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E3" w:rsidRPr="00E44C60" w:rsidRDefault="007658E3" w:rsidP="004E34B8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bCs/>
          <w:noProof/>
          <w:color w:val="FFFFFF"/>
          <w:sz w:val="72"/>
          <w:szCs w:val="72"/>
          <w:lang w:val="ru-RU" w:eastAsia="ru-RU"/>
        </w:rPr>
      </w:pPr>
      <w:r w:rsidRPr="00E44C60">
        <w:rPr>
          <w:rFonts w:ascii="Times New Roman" w:hAnsi="Times New Roman" w:cs="Times New Roman"/>
          <w:b/>
          <w:bCs/>
          <w:noProof/>
          <w:color w:val="FFFFFF"/>
          <w:sz w:val="72"/>
          <w:szCs w:val="72"/>
          <w:highlight w:val="darkGreen"/>
          <w:lang w:val="ru-RU" w:eastAsia="ru-RU"/>
        </w:rPr>
        <w:t>«Фликер –</w:t>
      </w:r>
    </w:p>
    <w:p w:rsidR="007658E3" w:rsidRDefault="007658E3" w:rsidP="004E34B8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4C60">
        <w:rPr>
          <w:rFonts w:ascii="Times New Roman" w:hAnsi="Times New Roman" w:cs="Times New Roman"/>
          <w:b/>
          <w:bCs/>
          <w:noProof/>
          <w:color w:val="7030A0"/>
          <w:sz w:val="72"/>
          <w:szCs w:val="72"/>
          <w:highlight w:val="yellow"/>
          <w:lang w:val="ru-RU" w:eastAsia="ru-RU"/>
        </w:rPr>
        <w:t>это моя</w:t>
      </w:r>
      <w:r w:rsidRPr="00461EE9">
        <w:rPr>
          <w:rFonts w:ascii="Times New Roman" w:hAnsi="Times New Roman" w:cs="Times New Roman"/>
          <w:b/>
          <w:bCs/>
          <w:noProof/>
          <w:color w:val="7030A0"/>
          <w:sz w:val="72"/>
          <w:szCs w:val="72"/>
          <w:lang w:val="ru-RU" w:eastAsia="ru-RU"/>
        </w:rPr>
        <w:t xml:space="preserve"> </w:t>
      </w:r>
      <w:r w:rsidRPr="00E44C60">
        <w:rPr>
          <w:rFonts w:ascii="Times New Roman" w:hAnsi="Times New Roman" w:cs="Times New Roman"/>
          <w:b/>
          <w:bCs/>
          <w:noProof/>
          <w:color w:val="FFFF00"/>
          <w:sz w:val="72"/>
          <w:szCs w:val="72"/>
          <w:highlight w:val="red"/>
          <w:lang w:val="ru-RU" w:eastAsia="ru-RU"/>
        </w:rPr>
        <w:t>безопасность!»</w:t>
      </w:r>
    </w:p>
    <w:p w:rsidR="007658E3" w:rsidRPr="00461EE9" w:rsidRDefault="007658E3" w:rsidP="00461EE9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658E3" w:rsidRPr="00461EE9" w:rsidRDefault="007658E3" w:rsidP="00B96E50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461EE9">
        <w:rPr>
          <w:rFonts w:ascii="Times New Roman" w:hAnsi="Times New Roman" w:cs="Times New Roman"/>
          <w:b/>
          <w:bCs/>
          <w:sz w:val="48"/>
          <w:szCs w:val="48"/>
          <w:lang w:val="ru-RU"/>
        </w:rPr>
        <w:t>Светоотражающие элементы на одежде детей!</w:t>
      </w:r>
    </w:p>
    <w:p w:rsidR="007658E3" w:rsidRPr="00461EE9" w:rsidRDefault="007658E3" w:rsidP="004E34B8">
      <w:pPr>
        <w:shd w:val="clear" w:color="auto" w:fill="FFFFFF"/>
        <w:spacing w:before="29" w:after="29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val="ru-RU" w:eastAsia="ru-RU"/>
        </w:rPr>
      </w:pPr>
      <w:r w:rsidRPr="00461EE9">
        <w:rPr>
          <w:rFonts w:ascii="Times New Roman" w:hAnsi="Times New Roman" w:cs="Times New Roman"/>
          <w:color w:val="000000"/>
          <w:sz w:val="32"/>
          <w:szCs w:val="32"/>
          <w:lang w:val="ru-RU" w:eastAsia="ru-RU"/>
        </w:rPr>
        <w:t>Вступил в силу закон,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7658E3" w:rsidRPr="000A6224" w:rsidRDefault="007658E3" w:rsidP="004E34B8">
      <w:pPr>
        <w:shd w:val="clear" w:color="auto" w:fill="FFFFFF"/>
        <w:spacing w:before="29" w:after="29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  <w:r w:rsidRPr="00461EE9">
        <w:rPr>
          <w:rFonts w:ascii="Times New Roman" w:hAnsi="Times New Roman" w:cs="Times New Roman"/>
          <w:color w:val="000000"/>
          <w:sz w:val="32"/>
          <w:szCs w:val="32"/>
          <w:lang w:val="ru-RU" w:eastAsia="ru-RU"/>
        </w:rPr>
        <w:t> </w:t>
      </w:r>
      <w:r w:rsidRPr="00461EE9">
        <w:rPr>
          <w:rFonts w:ascii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Дети – самые  уязвимые участники дорожного движения</w:t>
      </w:r>
      <w:r w:rsidRPr="00461EE9">
        <w:rPr>
          <w:rFonts w:ascii="Times New Roman" w:hAnsi="Times New Roman" w:cs="Times New Roman"/>
          <w:color w:val="000000"/>
          <w:sz w:val="32"/>
          <w:szCs w:val="32"/>
          <w:lang w:val="ru-RU" w:eastAsia="ru-RU"/>
        </w:rPr>
        <w:t xml:space="preserve">. А зрение – основной канал, по которому к водителям транспорта поступает информация (до 90%). </w:t>
      </w:r>
      <w:r w:rsidRPr="000A6224">
        <w:rPr>
          <w:rFonts w:ascii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Пешеход становится заметнее, если на одежде имеются светоотражающие элементы (</w:t>
      </w:r>
      <w:r w:rsidRPr="000A6224">
        <w:rPr>
          <w:rFonts w:ascii="Times New Roman" w:hAnsi="Times New Roman" w:cs="Times New Roman"/>
          <w:b/>
          <w:bCs/>
          <w:sz w:val="32"/>
          <w:szCs w:val="32"/>
          <w:lang w:val="ru-RU"/>
        </w:rPr>
        <w:t>световозвращатели, светоотражатели, фликеры).</w:t>
      </w:r>
    </w:p>
    <w:p w:rsidR="007658E3" w:rsidRPr="00461EE9" w:rsidRDefault="007658E3" w:rsidP="000A6224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32"/>
          <w:szCs w:val="32"/>
          <w:lang w:val="ru-RU" w:eastAsia="ru-RU"/>
        </w:rPr>
      </w:pPr>
      <w:r w:rsidRPr="00461EE9">
        <w:rPr>
          <w:rFonts w:ascii="Times New Roman" w:hAnsi="Times New Roman" w:cs="Times New Roman"/>
          <w:color w:val="000000"/>
          <w:sz w:val="32"/>
          <w:szCs w:val="32"/>
          <w:lang w:val="ru-RU" w:eastAsia="ru-RU"/>
        </w:rPr>
        <w:t>На основе принципа световозвращения учеными были разработаны специальные материалы, которые сегодня необходимо использовать и на одежде.</w:t>
      </w:r>
    </w:p>
    <w:p w:rsidR="007658E3" w:rsidRPr="00461EE9" w:rsidRDefault="007658E3" w:rsidP="000A6224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32"/>
          <w:szCs w:val="32"/>
          <w:lang w:val="ru-RU" w:eastAsia="ru-RU"/>
        </w:rPr>
      </w:pPr>
      <w:r w:rsidRPr="00461EE9">
        <w:rPr>
          <w:rFonts w:ascii="Times New Roman" w:hAnsi="Times New Roman" w:cs="Times New Roman"/>
          <w:color w:val="000000"/>
          <w:sz w:val="32"/>
          <w:szCs w:val="32"/>
          <w:lang w:val="ru-RU" w:eastAsia="ru-RU"/>
        </w:rPr>
        <w:t>Водитель замечает ребенка со световозвращателем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7658E3" w:rsidRPr="00461EE9" w:rsidRDefault="007658E3" w:rsidP="000A6224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color w:val="000000"/>
          <w:sz w:val="32"/>
          <w:szCs w:val="32"/>
          <w:lang w:val="ru-RU" w:eastAsia="ru-RU"/>
        </w:rPr>
        <w:t xml:space="preserve"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 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br/>
        <w:t>При движении с ближним светом фар водитель замечает пешехода со световозвращающим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  <w:r w:rsidRPr="00461EE9">
        <w:rPr>
          <w:rFonts w:ascii="Times New Roman" w:hAnsi="Times New Roman" w:cs="Times New Roman"/>
          <w:sz w:val="32"/>
          <w:szCs w:val="32"/>
        </w:rPr>
        <w:t> </w:t>
      </w:r>
    </w:p>
    <w:p w:rsidR="007658E3" w:rsidRPr="00835F7F" w:rsidRDefault="007658E3" w:rsidP="000A6224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40"/>
          <w:szCs w:val="40"/>
          <w:u w:val="single"/>
          <w:lang w:val="ru-RU"/>
        </w:rPr>
      </w:pPr>
      <w:r w:rsidRPr="00835F7F">
        <w:rPr>
          <w:rFonts w:ascii="Times New Roman" w:hAnsi="Times New Roman" w:cs="Times New Roman"/>
          <w:b/>
          <w:bCs/>
          <w:color w:val="00B0F0"/>
          <w:sz w:val="40"/>
          <w:szCs w:val="40"/>
          <w:u w:val="single"/>
          <w:lang w:val="ru-RU"/>
        </w:rPr>
        <w:t>Зачем нужны светоотражатели на одежде?</w:t>
      </w:r>
    </w:p>
    <w:p w:rsidR="007658E3" w:rsidRPr="00461EE9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7658E3" w:rsidRPr="00461EE9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7658E3" w:rsidRPr="00461EE9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Даже на расстоянии нескольких десятков метров небольшой световозвращающий элемент обозначит присутствие человека. </w:t>
      </w:r>
    </w:p>
    <w:p w:rsidR="007658E3" w:rsidRPr="00835F7F" w:rsidRDefault="007658E3" w:rsidP="000A6224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40"/>
          <w:szCs w:val="40"/>
          <w:u w:val="single"/>
          <w:lang w:val="ru-RU"/>
        </w:rPr>
      </w:pPr>
      <w:r w:rsidRPr="00835F7F">
        <w:rPr>
          <w:rFonts w:ascii="Times New Roman" w:hAnsi="Times New Roman" w:cs="Times New Roman"/>
          <w:b/>
          <w:bCs/>
          <w:color w:val="00B0F0"/>
          <w:sz w:val="40"/>
          <w:szCs w:val="40"/>
          <w:u w:val="single"/>
          <w:lang w:val="ru-RU"/>
        </w:rPr>
        <w:t>Советы по применению</w:t>
      </w:r>
      <w:r w:rsidRPr="00835F7F">
        <w:rPr>
          <w:rFonts w:ascii="Times New Roman" w:hAnsi="Times New Roman" w:cs="Times New Roman"/>
          <w:b/>
          <w:bCs/>
          <w:color w:val="8DB3E2"/>
          <w:sz w:val="40"/>
          <w:szCs w:val="40"/>
          <w:u w:val="single"/>
          <w:lang w:val="ru-RU"/>
        </w:rPr>
        <w:t xml:space="preserve"> световозвращателей</w:t>
      </w:r>
    </w:p>
    <w:p w:rsidR="007658E3" w:rsidRPr="00461EE9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7658E3" w:rsidRPr="00461EE9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Световозвращатели бывают съемными, несъемными и свободно висящими. Прикреплять этот аксессуар можно по-разному: на застежку молнии, привязывать шнурком к ремню,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пришить 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>или прикалывать к куртке. В идеале съемные и несъемные светоотражатели надо сочетать.  Полоски на одежде - это несъемные светоотражатели. Дополним их подвесками на шнурочках, или наденем на запястье малыша браслет на липучке или самозастегивающийся браслет на пружинке, наклейки.</w:t>
      </w:r>
    </w:p>
    <w:p w:rsidR="007658E3" w:rsidRPr="00835F7F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bCs/>
          <w:sz w:val="32"/>
          <w:szCs w:val="32"/>
          <w:lang w:val="ru-RU"/>
        </w:rPr>
        <w:t>По утверждению специалистов, самое подходящее место, где стоит разместить световозвращатель – это грудь и бёдра, но чаще люди предпочитают прикреплять световозвращатели на кисти рук, свои портфели или сумочки. Самый оптимальный вариант, когда на пешеходе находится как минимум 4 световозвращателя.</w:t>
      </w:r>
    </w:p>
    <w:p w:rsidR="007658E3" w:rsidRPr="00461EE9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Световозвращателей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световозвращателя делает вас заметным для водителей, движущихся в ту и другую стороны.</w:t>
      </w:r>
    </w:p>
    <w:p w:rsidR="007658E3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bCs/>
          <w:sz w:val="32"/>
          <w:szCs w:val="32"/>
          <w:lang w:val="ru-RU"/>
        </w:rPr>
        <w:t>Светоотражатели можно прикреплять также на различные транспортные средства — коляски, санки, велосипеды и скейтборды.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Здесь действует то же правило, что и при «экипировке» световозвращающими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7658E3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0" o:spid="_x0000_s1026" type="#_x0000_t75" style="position:absolute;left:0;text-align:left;margin-left:125.45pt;margin-top:1.2pt;width:234pt;height:100.5pt;z-index:-251656704;visibility:visible" wrapcoords="-69 0 -69 21439 21600 21439 21600 0 -69 0">
            <v:imagedata r:id="rId5" o:title=""/>
            <w10:wrap type="tigh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7658E3" w:rsidRDefault="007658E3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7658E3" w:rsidRPr="00835F7F" w:rsidRDefault="007658E3" w:rsidP="000A6224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bCs/>
          <w:sz w:val="40"/>
          <w:szCs w:val="40"/>
          <w:lang w:val="ru-RU"/>
        </w:rPr>
        <w:t>Ассортимент световозвращателей:</w:t>
      </w:r>
    </w:p>
    <w:p w:rsidR="007658E3" w:rsidRPr="00461EE9" w:rsidRDefault="007658E3" w:rsidP="000A622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61EE9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Световозвращающие подвески.</w:t>
      </w:r>
      <w:r w:rsidRPr="00461E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658E3" w:rsidRDefault="007658E3" w:rsidP="000A6224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  <w:lang w:val="ru-RU" w:eastAsia="ru-RU"/>
        </w:rPr>
        <w:pict>
          <v:shape id="Рисунок 4" o:spid="_x0000_s1027" type="#_x0000_t75" style="position:absolute;left:0;text-align:left;margin-left:3.35pt;margin-top:1.2pt;width:97.9pt;height:84.95pt;z-index:251658752;visibility:visible;mso-wrap-distance-bottom:.49pt">
            <v:imagedata r:id="rId6" o:title=""/>
            <o:lock v:ext="edit" aspectratio="f"/>
            <w10:wrap type="square"/>
          </v:shape>
        </w:pic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Как правило, такие подвески изготавливаются из специального световозвращающего материала, скрепленного  между собой таким образом, чтобы обе стороны изделия были световозвращающими.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световозвращающего материала).  </w:t>
      </w:r>
    </w:p>
    <w:p w:rsidR="007658E3" w:rsidRPr="00461EE9" w:rsidRDefault="007658E3" w:rsidP="000A6224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7658E3" w:rsidRPr="00461EE9" w:rsidRDefault="007658E3" w:rsidP="000A622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  <w:lang w:val="ru-RU" w:eastAsia="ru-RU"/>
        </w:rPr>
        <w:pict>
          <v:shape id="Рисунок 7" o:spid="_x0000_s1028" type="#_x0000_t75" style="position:absolute;left:0;text-align:left;margin-left:10.5pt;margin-top:12.45pt;width:96.95pt;height:75.35pt;z-index:-251659776;visibility:visible;mso-wrap-distance-right:9.12pt;mso-wrap-distance-bottom:.64pt">
            <v:imagedata r:id="rId7" o:title=""/>
            <o:lock v:ext="edit" aspectratio="f"/>
            <w10:wrap type="square"/>
          </v:shape>
        </w:pict>
      </w:r>
      <w:r w:rsidRPr="00461EE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Браслеты. </w:t>
      </w:r>
    </w:p>
    <w:p w:rsidR="007658E3" w:rsidRDefault="007658E3" w:rsidP="000A6224">
      <w:pPr>
        <w:pStyle w:val="ListParagraph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t>Это очень распространенный аксессуар в Европе. Особенно его любят использовать велосипедисты и спортсмены. 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7658E3" w:rsidRPr="00461EE9" w:rsidRDefault="007658E3" w:rsidP="000A6224">
      <w:pPr>
        <w:pStyle w:val="ListParagraph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</w:p>
    <w:p w:rsidR="007658E3" w:rsidRDefault="007658E3" w:rsidP="000A6224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  <w:lang w:val="ru-RU" w:eastAsia="ru-RU"/>
        </w:rPr>
        <w:pict>
          <v:shape id="Рисунок 10" o:spid="_x0000_s1029" type="#_x0000_t75" style="position:absolute;left:0;text-align:left;margin-left:-11.05pt;margin-top:7.15pt;width:69pt;height:117.25pt;z-index:-251658752;visibility:visible">
            <v:imagedata r:id="rId8" o:title="" cropright="35419f"/>
            <w10:wrap type="square"/>
          </v:shape>
        </w:pict>
      </w:r>
      <w:r w:rsidRPr="00835F7F"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  <w:t>Световозвращающие наклейки и шевроны на одежду</w:t>
      </w:r>
      <w:r w:rsidRPr="00835F7F">
        <w:rPr>
          <w:rFonts w:ascii="Times New Roman" w:hAnsi="Times New Roman" w:cs="Times New Roman"/>
          <w:color w:val="FF0000"/>
          <w:sz w:val="32"/>
          <w:szCs w:val="32"/>
          <w:lang w:val="ru-RU"/>
        </w:rPr>
        <w:t>.</w:t>
      </w:r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Этот вид светоотражателей не так распространен в России, хотя они очень удобны. Такие световозвращатели можно наклеить на зимнюю одежду, сумку, рюкзак. Единственный недостаток – срок ношения таких световозвращателей не очень велик (до первой стирки).</w:t>
      </w:r>
    </w:p>
    <w:p w:rsidR="007658E3" w:rsidRPr="00835F7F" w:rsidRDefault="007658E3" w:rsidP="00835F7F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7658E3" w:rsidRPr="00835F7F" w:rsidRDefault="007658E3" w:rsidP="000A6224">
      <w:pPr>
        <w:pStyle w:val="ListParagraph"/>
        <w:numPr>
          <w:ilvl w:val="0"/>
          <w:numId w:val="2"/>
        </w:numPr>
        <w:spacing w:after="0"/>
        <w:ind w:left="0" w:firstLine="6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  <w:t>Световозвращающие термоаппликации Бликеры.</w:t>
      </w:r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 световозвращатели также предназначены для нанесения на одежду (и любые текстильные материалы). Бликеры прочно сцепляются практически со всеми видами тканей и отлично переносят стирку (до 50 циклов).  Такие световозвращатели с удовольствием используют и дети, и молодежь, и взрослые, и даже бабушки и дедушки.</w:t>
      </w:r>
    </w:p>
    <w:p w:rsidR="007658E3" w:rsidRPr="00461EE9" w:rsidRDefault="007658E3" w:rsidP="000A6224">
      <w:pPr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7658E3" w:rsidRPr="00835F7F" w:rsidRDefault="007658E3" w:rsidP="000A6224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noProof/>
          <w:lang w:val="ru-RU" w:eastAsia="ru-RU"/>
        </w:rPr>
        <w:pict>
          <v:shape id="Рисунок 16" o:spid="_x0000_s1030" type="#_x0000_t75" style="position:absolute;left:0;text-align:left;margin-left:1.1pt;margin-top:33.15pt;width:37.25pt;height:55.5pt;z-index:251655680;visibility:visible">
            <v:imagedata r:id="rId9" o:title=""/>
            <w10:wrap type="square"/>
          </v:shape>
        </w:pict>
      </w:r>
      <w:r w:rsidRPr="00835F7F"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  <w:t>Световозвращающие ленты.</w:t>
      </w:r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Световозвращающая лента может защитить вашего ребёнка от случайностей на дороге!</w:t>
      </w:r>
    </w:p>
    <w:p w:rsidR="007658E3" w:rsidRPr="00461EE9" w:rsidRDefault="007658E3" w:rsidP="00B96E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lang w:val="ru-RU" w:eastAsia="ru-RU"/>
        </w:rPr>
      </w:pPr>
    </w:p>
    <w:p w:rsidR="007658E3" w:rsidRDefault="007658E3" w:rsidP="00B96E50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>
        <w:rPr>
          <w:rFonts w:ascii="Times New Roman" w:hAnsi="Times New Roman" w:cs="Times New Roman"/>
          <w:color w:val="FF0000"/>
          <w:sz w:val="40"/>
          <w:szCs w:val="40"/>
          <w:lang w:val="ru-RU"/>
        </w:rPr>
        <w:t xml:space="preserve"> </w:t>
      </w:r>
    </w:p>
    <w:p w:rsidR="007658E3" w:rsidRDefault="007658E3" w:rsidP="00B96E50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t xml:space="preserve"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 </w:t>
      </w:r>
    </w:p>
    <w:p w:rsidR="007658E3" w:rsidRPr="00835F7F" w:rsidRDefault="007658E3" w:rsidP="00B96E50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bCs/>
          <w:color w:val="FF0000"/>
          <w:sz w:val="40"/>
          <w:szCs w:val="40"/>
          <w:lang w:val="ru-RU"/>
        </w:rPr>
        <w:t>снижается в 6-8 раз!</w:t>
      </w:r>
    </w:p>
    <w:p w:rsidR="007658E3" w:rsidRPr="00835F7F" w:rsidRDefault="007658E3" w:rsidP="00B96E50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val="ru-RU" w:eastAsia="ru-RU"/>
        </w:rPr>
      </w:pPr>
    </w:p>
    <w:p w:rsidR="007658E3" w:rsidRPr="00835F7F" w:rsidRDefault="007658E3" w:rsidP="00461EE9">
      <w:pPr>
        <w:spacing w:after="0"/>
        <w:jc w:val="both"/>
        <w:rPr>
          <w:rFonts w:ascii="Times New Roman" w:hAnsi="Times New Roman" w:cs="Times New Roman"/>
          <w:color w:val="00B050"/>
          <w:sz w:val="40"/>
          <w:szCs w:val="40"/>
          <w:lang w:val="ru-RU"/>
        </w:rPr>
      </w:pPr>
    </w:p>
    <w:p w:rsidR="007658E3" w:rsidRPr="00835F7F" w:rsidRDefault="007658E3" w:rsidP="00461EE9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bCs/>
          <w:color w:val="00B050"/>
          <w:sz w:val="40"/>
          <w:szCs w:val="40"/>
          <w:lang w:val="ru-RU"/>
        </w:rPr>
        <w:t>ВОДИТЕЛЬ ЗАМЕЧАЕТ РЕБЕНКА СО СВЕТОВОЗВРАЩАТЕЛЕМ НА ОДЕЖДЕ ИЛИ РЮКЗАЧКЕ</w:t>
      </w:r>
    </w:p>
    <w:p w:rsidR="007658E3" w:rsidRPr="00835F7F" w:rsidRDefault="007658E3" w:rsidP="00461EE9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bCs/>
          <w:color w:val="00B050"/>
          <w:sz w:val="40"/>
          <w:szCs w:val="40"/>
          <w:lang w:val="ru-RU"/>
        </w:rPr>
        <w:t>СО ЗНАЧИТЕЛЬНО БОЛЬШЕГО РАССТОЯНИЯ (ДО 400 М.!),</w:t>
      </w:r>
    </w:p>
    <w:p w:rsidR="007658E3" w:rsidRDefault="007658E3" w:rsidP="00461EE9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bCs/>
          <w:color w:val="00B050"/>
          <w:sz w:val="40"/>
          <w:szCs w:val="40"/>
          <w:lang w:val="ru-RU"/>
        </w:rPr>
        <w:t xml:space="preserve">ЧЕМ ПЕШЕХОДА БЕЗ НЕГО. </w:t>
      </w:r>
    </w:p>
    <w:p w:rsidR="007658E3" w:rsidRPr="00835F7F" w:rsidRDefault="007658E3" w:rsidP="00461EE9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bCs/>
          <w:color w:val="00B050"/>
          <w:sz w:val="40"/>
          <w:szCs w:val="40"/>
          <w:lang w:val="ru-RU"/>
        </w:rPr>
        <w:t>А ЗНАЧИТ, ВЫШЕ ШАНСЫ, ЧТО ТРАГЕДИИ НЕ СЛУЧИТСЯ!</w:t>
      </w:r>
    </w:p>
    <w:p w:rsidR="007658E3" w:rsidRPr="00835F7F" w:rsidRDefault="007658E3" w:rsidP="00B96E50">
      <w:pPr>
        <w:spacing w:after="0"/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7658E3" w:rsidRDefault="007658E3" w:rsidP="00835F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95DEC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pict>
          <v:shape id="Рисунок 13" o:spid="_x0000_i1025" type="#_x0000_t75" style="width:168pt;height:168pt;visibility:visible">
            <v:imagedata r:id="rId10" o:title=""/>
          </v:shape>
        </w:pict>
      </w:r>
    </w:p>
    <w:p w:rsidR="007658E3" w:rsidRDefault="007658E3" w:rsidP="00835F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58E3" w:rsidRPr="00B96E50" w:rsidRDefault="007658E3" w:rsidP="00835F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58E3" w:rsidRPr="004E34B8" w:rsidRDefault="007658E3" w:rsidP="00B96E50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80"/>
          <w:szCs w:val="80"/>
          <w:lang w:val="ru-RU"/>
        </w:rPr>
      </w:pPr>
      <w:r w:rsidRPr="004E34B8">
        <w:rPr>
          <w:rFonts w:ascii="Times New Roman" w:hAnsi="Times New Roman" w:cs="Times New Roman"/>
          <w:b/>
          <w:bCs/>
          <w:noProof/>
          <w:color w:val="FF0000"/>
          <w:sz w:val="80"/>
          <w:szCs w:val="80"/>
          <w:lang w:val="ru-RU" w:eastAsia="ru-RU"/>
        </w:rPr>
        <w:t>Мы выбираем безопасность!</w:t>
      </w:r>
    </w:p>
    <w:p w:rsidR="007658E3" w:rsidRPr="006D2E7D" w:rsidRDefault="007658E3" w:rsidP="00461EE9">
      <w:pPr>
        <w:shd w:val="clear" w:color="auto" w:fill="FFFFFF"/>
        <w:spacing w:before="30" w:after="0" w:line="240" w:lineRule="auto"/>
        <w:rPr>
          <w:rFonts w:ascii="Comic Sans MS" w:hAnsi="Comic Sans MS" w:cs="Comic Sans MS"/>
          <w:color w:val="000000"/>
          <w:sz w:val="20"/>
          <w:szCs w:val="20"/>
          <w:lang w:val="ru-RU" w:eastAsia="ru-RU"/>
        </w:rPr>
      </w:pPr>
      <w:r w:rsidRPr="006D2E7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7658E3" w:rsidRPr="00FF74DB" w:rsidRDefault="007658E3">
      <w:pPr>
        <w:rPr>
          <w:lang w:val="ru-RU"/>
        </w:rPr>
      </w:pPr>
      <w:r>
        <w:rPr>
          <w:lang w:val="ru-RU"/>
        </w:rPr>
        <w:t xml:space="preserve">                                                        </w:t>
      </w:r>
    </w:p>
    <w:sectPr w:rsidR="007658E3" w:rsidRPr="00FF74DB" w:rsidSect="004E34B8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4DB"/>
    <w:rsid w:val="00067C6C"/>
    <w:rsid w:val="000A6224"/>
    <w:rsid w:val="000B36A5"/>
    <w:rsid w:val="002445EC"/>
    <w:rsid w:val="002A51DF"/>
    <w:rsid w:val="003568BD"/>
    <w:rsid w:val="00461EE9"/>
    <w:rsid w:val="004A57D5"/>
    <w:rsid w:val="004E34B8"/>
    <w:rsid w:val="00565FDD"/>
    <w:rsid w:val="00595DEC"/>
    <w:rsid w:val="0065176E"/>
    <w:rsid w:val="00664103"/>
    <w:rsid w:val="006D2E7D"/>
    <w:rsid w:val="007658E3"/>
    <w:rsid w:val="00823EE9"/>
    <w:rsid w:val="00835F7F"/>
    <w:rsid w:val="00977B3B"/>
    <w:rsid w:val="009B3A75"/>
    <w:rsid w:val="009F2A11"/>
    <w:rsid w:val="00A06C92"/>
    <w:rsid w:val="00AA140F"/>
    <w:rsid w:val="00B96E50"/>
    <w:rsid w:val="00C01074"/>
    <w:rsid w:val="00E01CB6"/>
    <w:rsid w:val="00E44C60"/>
    <w:rsid w:val="00FF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3568BD"/>
    <w:pPr>
      <w:spacing w:after="200" w:line="276" w:lineRule="auto"/>
    </w:pPr>
    <w:rPr>
      <w:rFonts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68BD"/>
    <w:pPr>
      <w:spacing w:before="480" w:after="0"/>
      <w:outlineLvl w:val="0"/>
    </w:pPr>
    <w:rPr>
      <w:rFonts w:ascii="Cambria" w:eastAsia="Times New Roman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568BD"/>
    <w:pPr>
      <w:spacing w:before="200" w:after="0"/>
      <w:outlineLvl w:val="1"/>
    </w:pPr>
    <w:rPr>
      <w:rFonts w:ascii="Cambria" w:eastAsia="Times New Roman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568BD"/>
    <w:pPr>
      <w:spacing w:before="200" w:after="0" w:line="271" w:lineRule="auto"/>
      <w:outlineLvl w:val="2"/>
    </w:pPr>
    <w:rPr>
      <w:rFonts w:ascii="Cambria" w:eastAsia="Times New Roman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68BD"/>
    <w:pPr>
      <w:spacing w:before="200" w:after="0"/>
      <w:outlineLvl w:val="3"/>
    </w:pPr>
    <w:rPr>
      <w:rFonts w:ascii="Cambria" w:eastAsia="Times New Roman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3568BD"/>
    <w:pPr>
      <w:spacing w:before="200" w:after="0"/>
      <w:outlineLvl w:val="4"/>
    </w:pPr>
    <w:rPr>
      <w:rFonts w:ascii="Cambria" w:eastAsia="Times New Roman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568BD"/>
    <w:pPr>
      <w:spacing w:after="0" w:line="271" w:lineRule="auto"/>
      <w:outlineLvl w:val="5"/>
    </w:pPr>
    <w:rPr>
      <w:rFonts w:ascii="Cambria" w:eastAsia="Times New Roman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568BD"/>
    <w:pPr>
      <w:spacing w:after="0"/>
      <w:outlineLvl w:val="6"/>
    </w:pPr>
    <w:rPr>
      <w:rFonts w:ascii="Cambria" w:eastAsia="Times New Roman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3568BD"/>
    <w:pPr>
      <w:spacing w:after="0"/>
      <w:outlineLvl w:val="7"/>
    </w:pPr>
    <w:rPr>
      <w:rFonts w:ascii="Cambria" w:eastAsia="Times New Roman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568BD"/>
    <w:pPr>
      <w:spacing w:after="0"/>
      <w:outlineLvl w:val="8"/>
    </w:pPr>
    <w:rPr>
      <w:rFonts w:ascii="Cambria" w:eastAsia="Times New Roman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68BD"/>
    <w:rPr>
      <w:rFonts w:ascii="Cambria" w:hAnsi="Cambria" w:cs="Cambri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568BD"/>
    <w:rPr>
      <w:rFonts w:ascii="Cambria" w:hAnsi="Cambria" w:cs="Cambria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568BD"/>
    <w:rPr>
      <w:rFonts w:ascii="Cambria" w:hAnsi="Cambria" w:cs="Cambria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68BD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568BD"/>
    <w:rPr>
      <w:rFonts w:ascii="Cambria" w:hAnsi="Cambria" w:cs="Cambria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568BD"/>
    <w:rPr>
      <w:rFonts w:ascii="Cambria" w:hAnsi="Cambria" w:cs="Cambria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568BD"/>
    <w:rPr>
      <w:rFonts w:ascii="Cambria" w:hAnsi="Cambria" w:cs="Cambri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568BD"/>
    <w:rPr>
      <w:rFonts w:ascii="Cambria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568BD"/>
    <w:rPr>
      <w:rFonts w:ascii="Cambria" w:hAnsi="Cambria" w:cs="Cambria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3568BD"/>
    <w:pPr>
      <w:pBdr>
        <w:bottom w:val="single" w:sz="4" w:space="1" w:color="auto"/>
      </w:pBdr>
      <w:spacing w:line="240" w:lineRule="auto"/>
    </w:pPr>
    <w:rPr>
      <w:rFonts w:ascii="Cambria" w:eastAsia="Times New Roman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568BD"/>
    <w:rPr>
      <w:rFonts w:ascii="Cambria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568BD"/>
    <w:pPr>
      <w:spacing w:after="600"/>
    </w:pPr>
    <w:rPr>
      <w:rFonts w:ascii="Cambria" w:eastAsia="Times New Roman" w:hAnsi="Cambria" w:cs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568BD"/>
    <w:rPr>
      <w:rFonts w:ascii="Cambria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3568BD"/>
    <w:rPr>
      <w:b/>
      <w:bCs/>
    </w:rPr>
  </w:style>
  <w:style w:type="character" w:styleId="Emphasis">
    <w:name w:val="Emphasis"/>
    <w:basedOn w:val="DefaultParagraphFont"/>
    <w:uiPriority w:val="99"/>
    <w:qFormat/>
    <w:rsid w:val="003568BD"/>
    <w:rPr>
      <w:b/>
      <w:bCs/>
      <w:i/>
      <w:iCs/>
      <w:spacing w:val="10"/>
      <w:shd w:val="clear" w:color="auto" w:fill="auto"/>
    </w:rPr>
  </w:style>
  <w:style w:type="paragraph" w:styleId="NoSpacing">
    <w:name w:val="No Spacing"/>
    <w:basedOn w:val="Normal"/>
    <w:uiPriority w:val="99"/>
    <w:qFormat/>
    <w:rsid w:val="003568BD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3568BD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3568B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3568B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568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568BD"/>
    <w:rPr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3568BD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3568BD"/>
    <w:rPr>
      <w:b/>
      <w:bCs/>
    </w:rPr>
  </w:style>
  <w:style w:type="character" w:styleId="SubtleReference">
    <w:name w:val="Subtle Reference"/>
    <w:basedOn w:val="DefaultParagraphFont"/>
    <w:uiPriority w:val="99"/>
    <w:qFormat/>
    <w:rsid w:val="003568BD"/>
    <w:rPr>
      <w:smallCaps/>
    </w:rPr>
  </w:style>
  <w:style w:type="character" w:styleId="IntenseReference">
    <w:name w:val="Intense Reference"/>
    <w:basedOn w:val="DefaultParagraphFont"/>
    <w:uiPriority w:val="99"/>
    <w:qFormat/>
    <w:rsid w:val="003568BD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3568B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3568BD"/>
    <w:pPr>
      <w:outlineLvl w:val="9"/>
    </w:pPr>
  </w:style>
  <w:style w:type="character" w:styleId="Hyperlink">
    <w:name w:val="Hyperlink"/>
    <w:basedOn w:val="DefaultParagraphFont"/>
    <w:uiPriority w:val="99"/>
    <w:semiHidden/>
    <w:rsid w:val="00FF74D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FF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9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6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4</Pages>
  <Words>890</Words>
  <Characters>5073</Characters>
  <Application>Microsoft Office Outlook</Application>
  <DocSecurity>0</DocSecurity>
  <Lines>0</Lines>
  <Paragraphs>0</Paragraphs>
  <ScaleCrop>false</ScaleCrop>
  <Company>Elf Ltd.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2015-11-11T15:15:00Z</dcterms:created>
  <dcterms:modified xsi:type="dcterms:W3CDTF">2016-10-26T10:08:00Z</dcterms:modified>
</cp:coreProperties>
</file>