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663BB3" w:rsidRDefault="00663BB3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663BB3">
        <w:rPr>
          <w:rFonts w:ascii="Times New Roman" w:hAnsi="Times New Roman"/>
          <w:noProof/>
          <w:sz w:val="32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1\AppData\Local\Temp\WinScan2PDF_Tmp\2025-10-23_10-45-5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3_10-45-5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B3" w:rsidRDefault="00663BB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663BB3" w:rsidRDefault="00663BB3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sz w:val="32"/>
          <w:highlight w:val="white"/>
        </w:rPr>
      </w:pPr>
      <w:r>
        <w:rPr>
          <w:rFonts w:ascii="Times New Roman" w:hAnsi="Times New Roman"/>
          <w:sz w:val="32"/>
        </w:rPr>
        <w:t>Дополнительная общеразвивающая программа</w:t>
      </w: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sz w:val="32"/>
          <w:highlight w:val="white"/>
        </w:rPr>
      </w:pPr>
      <w:r>
        <w:rPr>
          <w:rFonts w:ascii="Times New Roman" w:hAnsi="Times New Roman"/>
          <w:sz w:val="32"/>
        </w:rPr>
        <w:t xml:space="preserve"> технической направленности «3-D - ручка» </w:t>
      </w: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Возраст учащихся: 5-7 лет </w:t>
      </w: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Срок реализации: 1 год</w:t>
      </w:r>
    </w:p>
    <w:p w:rsidR="001533F4" w:rsidRDefault="001533F4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</w:p>
    <w:p w:rsidR="001533F4" w:rsidRDefault="00D0718E">
      <w:pPr>
        <w:spacing w:after="0" w:line="240" w:lineRule="auto"/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Автор- составитель: Капустина О.Д.</w:t>
      </w:r>
      <w:proofErr w:type="gramStart"/>
      <w:r>
        <w:rPr>
          <w:rFonts w:ascii="Times New Roman" w:hAnsi="Times New Roman"/>
          <w:sz w:val="28"/>
        </w:rPr>
        <w:t>,  воспитатель</w:t>
      </w:r>
      <w:proofErr w:type="gramEnd"/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г. Набережные Челны, 2025 г. </w:t>
      </w: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>Содержание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 I. ЦЕЛЕВОЙ РАЗДЕЛ</w:t>
      </w:r>
    </w:p>
    <w:p w:rsid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</w:rPr>
      </w:pPr>
      <w:r w:rsidRPr="00D0718E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.1. Пояснительная записка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1.2. Актуальность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1.3. Новизна 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1.4. Цели, задачи, принципы Программы 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>II. СОДЕРЖАТЕЛЬНЫЙ РАЗДЕЛ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2.1. Формы и режим занятий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2.2. Методы и приемы проведения занятий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2.3. Учебный план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>2.4. Ожидаемые результаты и способы определения результативности освоения Программы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2.5. Формы подведения итогов реализации Программы 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>III. ОРГАНИЗАЦИОННЫЙ РАЗДЕЛ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3.1. Материально-техническое и методическое обеспечение Программы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>3.2. Мониторинг освоения воспитанниками дополнительной образовательной программы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3.3. Список использованной литературы</w:t>
      </w:r>
    </w:p>
    <w:p w:rsidR="001533F4" w:rsidRPr="00D0718E" w:rsidRDefault="00D0718E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  <w:r w:rsidRPr="00D0718E">
        <w:rPr>
          <w:rFonts w:ascii="Times New Roman" w:hAnsi="Times New Roman"/>
        </w:rPr>
        <w:t xml:space="preserve"> Приложение Тематическое планирование курса занятий по основам моделирования 3д ручкой </w:t>
      </w:r>
    </w:p>
    <w:p w:rsidR="001533F4" w:rsidRPr="00D0718E" w:rsidRDefault="001533F4" w:rsidP="00D0718E">
      <w:pPr>
        <w:spacing w:after="0" w:line="240" w:lineRule="auto"/>
        <w:ind w:firstLine="397"/>
        <w:jc w:val="both"/>
        <w:rPr>
          <w:rFonts w:ascii="Times New Roman" w:hAnsi="Times New Roman"/>
          <w:sz w:val="24"/>
          <w:highlight w:val="white"/>
        </w:rPr>
      </w:pPr>
    </w:p>
    <w:p w:rsidR="001533F4" w:rsidRPr="00D0718E" w:rsidRDefault="001533F4" w:rsidP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Pr="00D0718E" w:rsidRDefault="001533F4" w:rsidP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D0718E" w:rsidRDefault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D0718E" w:rsidRDefault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D0718E" w:rsidRDefault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lastRenderedPageBreak/>
        <w:t xml:space="preserve">I. ЦЕЛЕВОЙ РАЗДЕЛ 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1.1. Пояснительная записка. 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Приоритетной задачей современной концепции дошкольного воспитания является максимальное содействие воспитанию творческой личности в условиях </w:t>
      </w:r>
      <w:proofErr w:type="spellStart"/>
      <w:r>
        <w:rPr>
          <w:rFonts w:ascii="Times New Roman" w:hAnsi="Times New Roman"/>
          <w:sz w:val="28"/>
        </w:rPr>
        <w:t>субъективноличностного</w:t>
      </w:r>
      <w:proofErr w:type="spellEnd"/>
      <w:r>
        <w:rPr>
          <w:rFonts w:ascii="Times New Roman" w:hAnsi="Times New Roman"/>
          <w:sz w:val="28"/>
        </w:rPr>
        <w:t xml:space="preserve"> взаимодействия педагога с ребенком. Научно-технический прогресс диктует новые требования к содержанию и организации образовательного процесса. В образовательном пространстве информационно-коммуникационные технологии используются как средства интерактивного обучения, которые позволяют преодолевать интеллектуальную пассивность, повысить мотивацию, стимулировать познавательную активность детей. Применение интерактивного оборудования осуществляется в различных игровых технологиях. В становлении способности к творчеству ребенка особая роль отводится искусству, художественным видам деятельности, которые занимают важное место в процессе дошкольного воспитания. Выступая как специфическое образное средство познания действительности, изобразительна деятельность с применением информационных технологий имеет огромное значение для умственного и познавательного развития ребенка, а также имеет большое воспитательное и коррекционное значение. Важно и то обстоятельство, что ребенок в продуктивной деятельности опирается одновременно на несколько анализаторов (тактильное восприятие, зрительное и слуховое), что также оказывает положительное влияние на развитие ребенка. Учитывая вышеизложенное, есть основания утверждать, что использование информационно-коммуникационных технологий способствует повышению качества образовательного процесса в современной дошкольной образовательной организации, служит повышению познавательной мотивации воспитанников, соответственно наблюдается рост их достижений. Педагогическая целесообразность Программы заключается в выявлении интереса обучающихся к знаниям и оказание помощи в формировании устойчивого интереса к построению моделей с помощью аддитивных технологий (3D-ручки). В процессе создания моделей, обучающиеся научатся объединять реальный мир с виртуальным, что будет способствовать развитию пространственного мышления, воображения. Дополнительная общеразвивающая программа технической направленности составлена на основе нормативно-правовой базы РФ: ❖ Федеральный закон от 29.12.2012 № 273-ФЗ «Об образовании в Российской Федерации»; ❖ 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 ❖ Постановление Главного государственного санитарного врача Российской Федерации от 28.01.2021 № 2 «Об утверждении санитарных правил и норм СанПиН 4 1.2.3685-21 «Гигиенические нормативы и требования к обеспечению безопасности и (или) безвредности для человека факторов среды обитания»; ❖ Приказ Министерства Просвещения Российской Федерации от 27.07.2023 № 629 «Об утверждении порядка организации и осуществления образовательной деятельности по дополнительным общеобразовательным программам»; ❖ Письмо Министерства образования и науки РФ от 18.11.2015 № 09-3242 «О направлении информации» вместе с «Методическими рекомендациями по проектированию дополнительных общеразвивающих программ (включая разно уровневые программы)».</w:t>
      </w: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  <w:bookmarkStart w:id="0" w:name="_gjdgxs"/>
      <w:bookmarkEnd w:id="0"/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lastRenderedPageBreak/>
        <w:t>1.2. Актуальность.</w:t>
      </w:r>
      <w:r>
        <w:rPr>
          <w:rFonts w:ascii="Times New Roman" w:hAnsi="Times New Roman"/>
          <w:sz w:val="28"/>
        </w:rPr>
        <w:t xml:space="preserve">  Использование в изобразительной деятельности современного гаджета - 3-D ручки имеет свои преимущества: с помощью данного устройства можно создавать искусные узоры, оригинальные фигурки и украшения. И это лишь малая часть того, на что способны аддитивные ручки. Кроме этого, устройство существенно расширяет рамки изобразительного искусства: оно позволит ребенку расширить кругозор, развивает пространственное мышление и мелкую моторику рук, а самое главное, это изобретение будет мотивировать ребенка заниматься творчеством, при этом ребенок привыкает к работе с высокотехнологичными устройствами. Деятельность по моделированию способствует воспитанию активности дошкольника в познавательной деятельности, развитию высших психических функций (повышение внимания, развитие восприятия и воображения, развитие памяти и мышления).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1.3. Новизна.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Особенностью данной программы является ее практическая направленность, связанная с получением навыков работы с современным оборудованием – 3D-ручкой. В ходе обучения воспитанники получат основные сведения об устройстве оборудования, принципах его работы. В целях развития самостоятельности на занятиях предлагается решать задачи различной сложности, связанные со способами изготовления и сборки моделей. Занятия строятся по принципу: «от простого к сложному». Начальный этап предполагает ознакомление с прибором, техникой безопасности и теоретической частью. Первые работы выполняются в одной плоскости, по готовым трафаретам. Нарабатывается опыт, твердость руки. Допускаются варианты как упрощения, так и усложнения задания в силу того, что все воспитанники обладают разным уровнем возможностей. Главная задача занятия – освоение основного технологического приема или комбинация ранее известных приемов, а не точное повторение поделки, предложенной педагогом. Такой подход позволяет оптимально учитывать возможности каждого учащегося. Следующий шаг - соединение отдельных элементов пространственные модели. Повышенный уровень - способность ребенка к импровизации, создание интересных, объемных моделей.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1.4. Цели, задачи, принципы Программы. </w:t>
      </w:r>
      <w:r>
        <w:rPr>
          <w:rFonts w:ascii="Times New Roman" w:hAnsi="Times New Roman"/>
          <w:sz w:val="28"/>
        </w:rPr>
        <w:t xml:space="preserve"> Цель: Формирование у детей дошкольного возраста художественно-творческих, конструктивных способностей в моделировании и изобразительной деятельности.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 Задачи: Образовательные: - дать детям представление о трехмерном моделировании, назначении, перспективах развития; 5 - обучить работать с чертежами; - ориентироваться в трехмерном пространстве; - создавать простые трехмерные модели; Развивающие: - способствовать развитию интереса к изучению и практическому освоению 3Д моделированию с помощью 3D-ручки; - способствовать развитию творческих способностей; - способствовать стремлению к непрерывному самосовершенствованию, саморазвитию; - способствовать развитию стиля мышления, адекватного требованиям современного информационного общества – структурного и алгоритмического. Воспитательные: - способствовать воспитанию потребности в творческом труде, трудолюбия как высокой ценности в жизни; - способствовать развитию настойчивости, гибкости; - соблюдать технику безопасности; - способствовать воспитанию умения работать в коллективе. Программа имеет техническую направленность и реализует следующие принципы: Принцип научности предполагает изучение материала, основанного на проверенных научных фактах. В </w:t>
      </w:r>
      <w:r>
        <w:rPr>
          <w:rFonts w:ascii="Times New Roman" w:hAnsi="Times New Roman"/>
          <w:sz w:val="28"/>
        </w:rPr>
        <w:lastRenderedPageBreak/>
        <w:t xml:space="preserve">обучение входят элементы научного поиска и исследовательских методов. Принцип связи обучения с жизнью. Следуя этому принципу, предлагаются только те занятия, смысл которых полностью понятен детям старшего дошкольного возраста. В процессе каждого занятия должен быть дан ответ на вопрос: когда, где и как в жизни можно применить полученные знания. Принцип доступности данной Программы в том, что занятия построены в соответствии с возрастными особенностями детей старшего дошкольного возраста. На занятиях учитываются уровень познавательных возможностей, жизненный опыт и интересы воспитанника. Принцип воспитания и развития. В процессе занятий формируется научное мировоззрение, а также воспитывается дисциплинированность, формируются навыки общения и работы в группе и индивидуально. Принцип творчества и успеха. Достижение успеха в том или ином виде деятельности способствует формированию позитивной личности, мотивирует ребенка на дальнейшую работу. Принцип социального партнерства «педагог – воспитанник – семья» предполагает тесное сотрудничество педагога с родителями (законными представителями) воспитанника. Принцип систематичности. Обучение, однажды начавшись, должно продолжаться </w:t>
      </w:r>
      <w:proofErr w:type="spellStart"/>
      <w:r>
        <w:rPr>
          <w:rFonts w:ascii="Times New Roman" w:hAnsi="Times New Roman"/>
          <w:sz w:val="28"/>
        </w:rPr>
        <w:t>вопределенном</w:t>
      </w:r>
      <w:proofErr w:type="spellEnd"/>
      <w:r>
        <w:rPr>
          <w:rFonts w:ascii="Times New Roman" w:hAnsi="Times New Roman"/>
          <w:sz w:val="28"/>
        </w:rPr>
        <w:t xml:space="preserve"> режиме и ритме до достижения заданного результата. Принцип комплексно–тематического построения образовательного процесса, основанный на интеграции содержания разных образовательных областей вокруг единой, общей темы, которая на определенное время (как правило, неделю) становится объединяющей. 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1.5 Возрастные особенности детей. </w:t>
      </w:r>
      <w:r>
        <w:rPr>
          <w:rFonts w:ascii="Times New Roman" w:hAnsi="Times New Roman"/>
          <w:sz w:val="28"/>
        </w:rPr>
        <w:t>Программа адресована детям от 5 до 7 лет, которые проявляют повышенный интерес к художественному и техническому творчеству. Принцип зачисления- свободный. Принимаются все желающие без конкурсного отбора.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t>Возрастные особенности детей 5-7 лет в художественно-эстетическом развитии характеризуется тем, что воспитанники уже знакомы с принципами построения узора, имеют представление о симметрии, формируются представления о зеркальном отражении, где части узора меняют свое направление. Техники рисования как традиционные, так и нетрадиционные, совершенствуются. Воспитанники достаточно хорошо работают с цветом, формой, пропорциями и композицией, появляется интерес рисовать с натуры. Юные художники стараются сначала изобразить общие очертания предмета, и уже после дополнить его элементами, обращая внимание на переходы в цвете, на черты героя, его позу и положение.</w:t>
      </w:r>
    </w:p>
    <w:p w:rsidR="001533F4" w:rsidRDefault="00D0718E">
      <w:pPr>
        <w:spacing w:after="0" w:line="240" w:lineRule="auto"/>
        <w:ind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highlight w:val="white"/>
        </w:rPr>
        <w:t>У детей 5– 7 лет довольно хорошо развито аналитическое мышление. Они могут выделять как общие признаки, присущие предметам одного вида, так и индивидуальные особенности, отличающие один предмет от другого. Воспитанники уже могут решать довольно сложные пространственные задачи, например, такие, в которых исходное положение, внешний вид, структура объекта неоднократно меняется. Выполняя подобные задания, дети способны не только рассматривать и передвигать трехмерные объекты, но и перестраивать, преобразовывать и «улучшать».</w:t>
      </w:r>
    </w:p>
    <w:p w:rsidR="001533F4" w:rsidRDefault="00D0718E">
      <w:pPr>
        <w:spacing w:after="0" w:line="240" w:lineRule="auto"/>
        <w:ind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Таким образом, учитывая возрастные особенности детей 5-7 лет при реализации программы, необходимо создавать условия, развивающие творческие способности воспитанников.</w:t>
      </w: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1.6. Ожидаемые результаты и способы определения результативности освоения Программы.</w:t>
      </w:r>
      <w:r>
        <w:rPr>
          <w:rFonts w:ascii="Times New Roman" w:hAnsi="Times New Roman"/>
          <w:sz w:val="28"/>
        </w:rPr>
        <w:t xml:space="preserve"> К концу года обучения у детей сложится интерес к изобразительной деятельности, моделированию и конструированию, положительное эмоциональное отношение к ней, что позволит детям создавать разнообразные изображения и модели </w:t>
      </w:r>
      <w:r>
        <w:rPr>
          <w:rFonts w:ascii="Times New Roman" w:hAnsi="Times New Roman"/>
          <w:sz w:val="28"/>
        </w:rPr>
        <w:lastRenderedPageBreak/>
        <w:t xml:space="preserve">как по заданию, так и по собственному замыслу, развитие творческого воображения и высших психических функций. Познавательные универсальные учебные действия Воспитанники будут знать: - основные правила создания трехмерной модели. -принципы работы с 3D-ручкой; -способы соединения и крепежа деталей; -способы и приемы моделирования; -закономерности симметрии и равновесия. Воспитанники будут уметь: - создавать трехмерные изделия реального объекта различной сложности и композиции из пластика. Воспитанники усовершенствуют: -образное пространственное мышление; -мелкую моторику; - художественный вкус.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Формы подведения итогов реализации Программы -  участие в выставках; конкурсах; защите творческих работ</w:t>
      </w:r>
      <w:r>
        <w:rPr>
          <w:rFonts w:ascii="Times New Roman" w:hAnsi="Times New Roman"/>
          <w:sz w:val="28"/>
          <w:highlight w:val="white"/>
        </w:rPr>
        <w:t xml:space="preserve">. </w:t>
      </w: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D0718E">
      <w:pPr>
        <w:spacing w:after="0" w:line="240" w:lineRule="auto"/>
        <w:jc w:val="center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 II. СОДЕРЖАТЕЛЬНЫЙ РАЗДЕЛ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2.1. Формы и режим занятий. </w:t>
      </w:r>
      <w:r>
        <w:rPr>
          <w:rFonts w:ascii="Times New Roman" w:hAnsi="Times New Roman"/>
          <w:sz w:val="28"/>
        </w:rPr>
        <w:t xml:space="preserve"> Занятия проводятся 1 раза в неделю в групповой форме. Продолжительность 1 занятия для детей 5-7 лет - 30 минут. Продолжительность обучения по Программе: 32 часа в год. Наполняемость групп - не более 10 человек.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2.2. Методы и приемы проведения занятий.</w:t>
      </w:r>
      <w:r>
        <w:rPr>
          <w:rFonts w:ascii="Times New Roman" w:hAnsi="Times New Roman"/>
          <w:sz w:val="28"/>
        </w:rPr>
        <w:t xml:space="preserve"> Методическое обеспечение 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</w:t>
      </w:r>
      <w:proofErr w:type="gramStart"/>
      <w:r>
        <w:rPr>
          <w:rFonts w:ascii="Times New Roman" w:hAnsi="Times New Roman"/>
          <w:sz w:val="28"/>
        </w:rPr>
        <w:t>реализацией  развивающей</w:t>
      </w:r>
      <w:proofErr w:type="gramEnd"/>
      <w:r>
        <w:rPr>
          <w:rFonts w:ascii="Times New Roman" w:hAnsi="Times New Roman"/>
          <w:sz w:val="28"/>
        </w:rPr>
        <w:t xml:space="preserve"> программы, планируемыми результатами, организацией образовательного процесса и условиями его осуществления. Приемы и методы организация образовательного </w:t>
      </w:r>
      <w:proofErr w:type="gramStart"/>
      <w:r>
        <w:rPr>
          <w:rFonts w:ascii="Times New Roman" w:hAnsi="Times New Roman"/>
          <w:sz w:val="28"/>
        </w:rPr>
        <w:t>процесса:  инструктажи</w:t>
      </w:r>
      <w:proofErr w:type="gramEnd"/>
      <w:r>
        <w:rPr>
          <w:rFonts w:ascii="Times New Roman" w:hAnsi="Times New Roman"/>
          <w:sz w:val="28"/>
        </w:rPr>
        <w:t xml:space="preserve">, беседы, разъяснения;  наглядный (фото и видеоматериалы по 3D-моделированию); практическая работа 3D-ручкой;  инновационные методы (поисково-исследовательский, проектный, игровой);  познавательные задачи, дискуссии, создание ситуации новизны, ситуации гарантированного успеха и т.д.;  метод стимулирования (участие в конкурсах, поощрение, выставка работ). Основной формой занятия является практическая деятельность. А также следующие формы работы с обучающимися: занятия, творческая мастерская, собеседования, консультации, обсуждения, самостоятельная работа на </w:t>
      </w:r>
      <w:proofErr w:type="gramStart"/>
      <w:r>
        <w:rPr>
          <w:rFonts w:ascii="Times New Roman" w:hAnsi="Times New Roman"/>
          <w:sz w:val="28"/>
        </w:rPr>
        <w:t>занятиях;  выставки</w:t>
      </w:r>
      <w:proofErr w:type="gramEnd"/>
      <w:r>
        <w:rPr>
          <w:rFonts w:ascii="Times New Roman" w:hAnsi="Times New Roman"/>
          <w:sz w:val="28"/>
        </w:rPr>
        <w:t xml:space="preserve"> работ, конкурсы как местные, так и выездные; мастер-классы. Достижение поставленных целей и задач программы осуществляется в процессе сотрудничества обучающихся и педагога. На различных стадиях обучения ведущими становятся те или иные из них. Традиционные методы организации учебного процесса можно подразделить на: словесные, наглядные (демонстрационные), практические, репродуктивные, частично-поисковые, проблемные, исследовательские. Социально-психологические условия реализации образовательной программы обеспечивают: - учет специфики возрастного психофизического развития обучающихся 5-7 лет; -вариативность направлений сопровождения участников образовательного процесса; -формирование коммуникативных навыков в разновозрастной среде и среде сверстников. </w:t>
      </w: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1533F4" w:rsidRPr="00D0718E" w:rsidRDefault="00D0718E">
      <w:pPr>
        <w:spacing w:after="0" w:line="240" w:lineRule="auto"/>
        <w:jc w:val="both"/>
        <w:rPr>
          <w:rFonts w:ascii="Times New Roman" w:hAnsi="Times New Roman"/>
          <w:b/>
          <w:sz w:val="24"/>
          <w:highlight w:val="white"/>
        </w:rPr>
      </w:pPr>
      <w:r w:rsidRPr="00D0718E">
        <w:rPr>
          <w:rFonts w:ascii="Times New Roman" w:hAnsi="Times New Roman"/>
          <w:b/>
        </w:rPr>
        <w:t>2.3. Учебный план</w:t>
      </w:r>
    </w:p>
    <w:p w:rsidR="001533F4" w:rsidRDefault="001533F4">
      <w:pPr>
        <w:spacing w:after="0" w:line="240" w:lineRule="auto"/>
        <w:jc w:val="both"/>
        <w:rPr>
          <w:rFonts w:ascii="Times New Roman" w:hAnsi="Times New Roman"/>
          <w:b/>
          <w:sz w:val="24"/>
          <w:highlight w:val="white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Особенности организации образовательного процесса. </w:t>
      </w:r>
      <w:r>
        <w:rPr>
          <w:rFonts w:ascii="Times New Roman" w:hAnsi="Times New Roman"/>
          <w:sz w:val="28"/>
        </w:rPr>
        <w:t xml:space="preserve">Данная программа по форме реализации относится к традиционной модели, обеспечивающих освоение содержания программы в течение одного года обучения. Занятия проводятся одной группой, </w:t>
      </w:r>
      <w:r>
        <w:rPr>
          <w:rFonts w:ascii="Times New Roman" w:hAnsi="Times New Roman"/>
          <w:sz w:val="28"/>
        </w:rPr>
        <w:lastRenderedPageBreak/>
        <w:t>которая формируется из обучающихся одного возраста. Состав группы обучающихся – постоянный.  Численность учебной группы 10 воспитанников.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8"/>
        </w:rPr>
        <w:t>Режим занятий. </w:t>
      </w:r>
      <w:r>
        <w:rPr>
          <w:rFonts w:ascii="Times New Roman" w:hAnsi="Times New Roman"/>
          <w:sz w:val="28"/>
        </w:rPr>
        <w:t>Продолжительность занятий соответствует возрастным и психофизиологическим особенностям детей старшего дошкольного возраста, допустимой нагрузки с учётом Постановление Главного государственного санитарного врача РФ от 28 января 2021 года № 2 «Об утверждении санитарных правил и норм»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Продолжительность одного академического часа - 30 мин.        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Занятия проводятся 1 раз в неделю по 1 учебному часу.</w:t>
      </w:r>
    </w:p>
    <w:p w:rsidR="001533F4" w:rsidRDefault="00D0718E">
      <w:pPr>
        <w:spacing w:after="0" w:line="24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2.3. Учебный план</w:t>
      </w: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8"/>
        </w:rPr>
        <w:t>Учебный  план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3746"/>
        <w:gridCol w:w="1090"/>
        <w:gridCol w:w="1216"/>
        <w:gridCol w:w="1360"/>
        <w:gridCol w:w="2076"/>
      </w:tblGrid>
      <w:tr w:rsidR="001533F4">
        <w:trPr>
          <w:trHeight w:val="464"/>
        </w:trPr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1533F4">
        <w:trPr>
          <w:trHeight w:val="240"/>
        </w:trPr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1533F4"/>
        </w:tc>
        <w:tc>
          <w:tcPr>
            <w:tcW w:w="374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F4" w:rsidRDefault="001533F4"/>
        </w:tc>
        <w:tc>
          <w:tcPr>
            <w:tcW w:w="10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Общее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занятие, инструктаж по технике безопасности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работы с 3D ручкой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jc w:val="center"/>
            </w:pPr>
            <w:r>
              <w:t xml:space="preserve">4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</w:t>
            </w:r>
          </w:p>
        </w:tc>
      </w:tr>
      <w:tr w:rsidR="001533F4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Простое моделирование (по трафарету)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практических заданий</w:t>
            </w:r>
          </w:p>
        </w:tc>
      </w:tr>
      <w:tr w:rsidR="001533F4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Трехмерное моделирование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</w:p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</w:t>
            </w:r>
          </w:p>
        </w:tc>
      </w:tr>
      <w:tr w:rsidR="001533F4"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мастерская (оформление работ). Подготовка к выставке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практических заданий, готовые работы</w:t>
            </w:r>
          </w:p>
        </w:tc>
      </w:tr>
      <w:tr w:rsidR="001533F4">
        <w:tc>
          <w:tcPr>
            <w:tcW w:w="43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Содержание занятий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6907"/>
      </w:tblGrid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занятия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занятия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ind w:left="-108" w:firstLine="2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Вводное занятие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  <w:r>
              <w:rPr>
                <w:rFonts w:ascii="Times New Roman" w:hAnsi="Times New Roman"/>
                <w:sz w:val="28"/>
              </w:rPr>
              <w:t>. Презентация «История изобретения 3D-ручки». Знакомство с правилами и техникой безопасности при работе с 3- D ручкой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Основы работы с 3D-ручкой. Работа с трафаретами. Рисование линий.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  <w:r>
              <w:rPr>
                <w:rFonts w:ascii="Times New Roman" w:hAnsi="Times New Roman"/>
                <w:sz w:val="28"/>
              </w:rPr>
              <w:t>. Включение, выключение, заправка и подача пластика.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Практика.</w:t>
            </w:r>
            <w:r>
              <w:rPr>
                <w:rFonts w:ascii="Times New Roman" w:hAnsi="Times New Roman"/>
                <w:sz w:val="28"/>
              </w:rPr>
              <w:t> Рисование овальных, круглых, квадратных предметов: создание контурных рисунков, замыкание линии в кольцо.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Простые плоскостные фигуры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Правила наложения материала на трафарет при создании модели.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Моделирование и раскрашивание по трафарету.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Подарок для папы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Правила наложения материала на трафарет при создании модели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плоскостной модели буквы, соединение ее с деталью для крепления цепочки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Очки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Симметрия и размер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Моделирование плоскостных деталей. Способы соединения деталей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Лист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  <w:r>
              <w:rPr>
                <w:rFonts w:ascii="Times New Roman" w:hAnsi="Times New Roman"/>
                <w:sz w:val="28"/>
              </w:rPr>
              <w:t>: принцип создания узора. Соединения контура и деталей композиции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рисование листа по контуру, соединение контура и внутреннего узора листа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Подарок для мамы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принцип создания плоских деталей.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плоскостных деталей цветка по трафарету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Подарок для мамы</w:t>
            </w: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> Принцип создания объемной фигуры из плоских деталей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Создание плоскостных деталей цветка по трафарету. Соединение деталей между собой.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Подарок для мамы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Принцип создания объемной фигуры из плоских деталей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трехмерной модели цветка незабудки, путем соединения плоских деталей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 лесу родилась ёлочка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Различные способы закрашивания изделия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Отработка умений рисования 3D ручкой через создание композиции ели по трафарету.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 лесу родилась ёлочка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> Творческий подход к созданию модели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Работа над созданием трехмерной модели ели.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Елочная игрушка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Сферический трафарет.  Особенности создания трехмерных частей композиции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Отработка умений рисования 3D ручкой через создание композиции полусферы по трафарету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Елочная игрушка</w:t>
            </w: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Отработка умений рисования 3D ручкой через создание композиции полусферы по трафарету. Соединение полусфер.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Снежинка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особенности узоров снежинок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Практика</w:t>
            </w:r>
            <w:r>
              <w:rPr>
                <w:rFonts w:ascii="Times New Roman" w:hAnsi="Times New Roman"/>
                <w:sz w:val="28"/>
              </w:rPr>
              <w:t>: Рассматривание снежинок. Работа над созданием различных узоров снежинок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Петеневский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ельник»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 xml:space="preserve"> беседа о памятники природы </w:t>
            </w:r>
            <w:proofErr w:type="spellStart"/>
            <w:r>
              <w:rPr>
                <w:rFonts w:ascii="Times New Roman" w:hAnsi="Times New Roman"/>
                <w:sz w:val="28"/>
              </w:rPr>
              <w:t>Маслянинского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района «</w:t>
            </w:r>
            <w:proofErr w:type="spellStart"/>
            <w:r>
              <w:rPr>
                <w:rFonts w:ascii="Times New Roman" w:hAnsi="Times New Roman"/>
                <w:sz w:val="28"/>
              </w:rPr>
              <w:t>Петеневском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ельнике».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Особенности моделирования многоярусной 3D-модели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Работа над созданием трехмерной модели «Рябина сибирская»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Петеневский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ельник»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Теория:</w:t>
            </w:r>
            <w:r>
              <w:rPr>
                <w:rFonts w:ascii="Times New Roman" w:hAnsi="Times New Roman"/>
                <w:sz w:val="28"/>
                <w:highlight w:val="white"/>
              </w:rPr>
              <w:t> Особенности моделирования многоярусной 3D-модели. </w:t>
            </w:r>
            <w:r>
              <w:rPr>
                <w:rFonts w:ascii="Times New Roman" w:hAnsi="Times New Roman"/>
                <w:color w:val="1A1A1A"/>
                <w:sz w:val="28"/>
                <w:highlight w:val="white"/>
              </w:rPr>
              <w:t>часть: Понятие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A1A1A"/>
                <w:sz w:val="28"/>
                <w:highlight w:val="white"/>
              </w:rPr>
              <w:t>цвета, сочетаний.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Работа над созданием трехмерной модели «Рябина сибирская»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</w:t>
            </w:r>
            <w:r>
              <w:rPr>
                <w:rFonts w:ascii="Times New Roman" w:hAnsi="Times New Roman"/>
                <w:sz w:val="28"/>
              </w:rPr>
              <w:t> просмотр видеофрагмента «</w:t>
            </w:r>
            <w:proofErr w:type="spellStart"/>
            <w:r>
              <w:rPr>
                <w:rFonts w:ascii="Times New Roman" w:hAnsi="Times New Roman"/>
                <w:sz w:val="28"/>
              </w:rPr>
              <w:t>Маслянинский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район». Беседа о местах обитания крупного скопления летучих мышей. Понятие о сферичной форме.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начальная работа над созданием трехмерной модели 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объемной модели 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объемной модели «</w:t>
            </w:r>
            <w:proofErr w:type="spellStart"/>
            <w:r>
              <w:rPr>
                <w:rFonts w:ascii="Times New Roman" w:hAnsi="Times New Roman"/>
                <w:sz w:val="28"/>
              </w:rPr>
              <w:t>Барсуковская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пещера».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Тюльпан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Теория: </w:t>
            </w:r>
            <w:r>
              <w:rPr>
                <w:rFonts w:ascii="Times New Roman" w:hAnsi="Times New Roman"/>
                <w:color w:val="1A1A1A"/>
                <w:sz w:val="28"/>
                <w:highlight w:val="white"/>
              </w:rPr>
              <w:t>способы заполнения межлинейного пространства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объемной модели цветка тюльпан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Бабочка «</w:t>
            </w:r>
            <w:proofErr w:type="spellStart"/>
            <w:r>
              <w:rPr>
                <w:rFonts w:ascii="Times New Roman" w:hAnsi="Times New Roman"/>
                <w:sz w:val="28"/>
              </w:rPr>
              <w:t>Апполон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 xml:space="preserve">Беседа о насекомых </w:t>
            </w:r>
            <w:proofErr w:type="spellStart"/>
            <w:r>
              <w:rPr>
                <w:rFonts w:ascii="Times New Roman" w:hAnsi="Times New Roman"/>
                <w:sz w:val="28"/>
              </w:rPr>
              <w:t>Маслянинского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района, занесенных в красную книгу НСО. Рассматривание бабочек на предметных карточках. Создание модели «бабочка»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Отработка умений рисования 3D ручкой через создание объемной фигуры «бабочка»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Бабочка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Апполон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Отработка умений рисования 3D ручкой через создание объемной фигуры «бабочка». Соединение плоскостных деталей.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Космос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Особенности строения ракеты и космических объектов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объемной модели  ракеты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Космос</w:t>
            </w: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Особенности строения ракеты и космических объектов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</w:t>
            </w:r>
            <w:r>
              <w:rPr>
                <w:rFonts w:ascii="Times New Roman" w:hAnsi="Times New Roman"/>
                <w:sz w:val="28"/>
              </w:rPr>
              <w:t> завершение объемной модели  ракеты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Медуза</w:t>
            </w: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Особенности соединения деталей разной формы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Создание объемной модели медузы.</w:t>
            </w:r>
          </w:p>
        </w:tc>
      </w:tr>
      <w:tr w:rsidR="001533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Удивительный мир вещей</w:t>
            </w:r>
          </w:p>
        </w:tc>
        <w:tc>
          <w:tcPr>
            <w:tcW w:w="6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Теория: </w:t>
            </w:r>
            <w:r>
              <w:rPr>
                <w:rFonts w:ascii="Times New Roman" w:hAnsi="Times New Roman"/>
                <w:sz w:val="28"/>
              </w:rPr>
              <w:t>Повторение пройденных тем, способы заполнения линейного пространства и различные способы крепления деталей фигур</w:t>
            </w: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Практика: </w:t>
            </w:r>
            <w:r>
              <w:rPr>
                <w:rFonts w:ascii="Times New Roman" w:hAnsi="Times New Roman"/>
                <w:sz w:val="28"/>
              </w:rPr>
              <w:t>Рисование трехмерного объекта на свободную тему по выбору</w:t>
            </w:r>
          </w:p>
        </w:tc>
      </w:tr>
      <w:tr w:rsidR="001533F4">
        <w:trPr>
          <w:trHeight w:val="6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Творческая мастерская</w:t>
            </w:r>
          </w:p>
        </w:tc>
        <w:tc>
          <w:tcPr>
            <w:tcW w:w="6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highlight w:val="white"/>
              </w:rPr>
              <w:t>Практика: 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топпера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для цветов</w:t>
            </w:r>
          </w:p>
          <w:p w:rsidR="001533F4" w:rsidRDefault="001533F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Просмотр лучших работ, сделанных в течении года. Подготовка и ремонт моделей для выставки</w:t>
            </w:r>
          </w:p>
        </w:tc>
      </w:tr>
      <w:tr w:rsidR="001533F4">
        <w:trPr>
          <w:trHeight w:val="6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/>
        </w:tc>
        <w:tc>
          <w:tcPr>
            <w:tcW w:w="69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/>
        </w:tc>
      </w:tr>
    </w:tbl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 ОРГАНИЗАЦИОННЫЙ РАЗДЕЛ</w:t>
      </w:r>
    </w:p>
    <w:p w:rsidR="001533F4" w:rsidRDefault="00D0718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3.1. Материально-техническое и методическое обеспечение Программы. </w:t>
      </w:r>
    </w:p>
    <w:p w:rsidR="001533F4" w:rsidRDefault="00D0718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реализации программы «Волшебный мир 3D- ручки» предусмотрен кабинет, который соответствует требованиям санитарно-эпидемиологических норм и правил, пожарной безопасности. Кабинет имеет хорошее освещение и возможность проветриваться. Столы и стулья соответствуют возрасту обучающихся. В наличии имеются инструкции по технике безопасности, шкафы, коробки для хранения материала. Существует место для выставочных стендов для постоянно действующей выставки работ обучающихся, педагогов.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t>Для успешного проведения занятий и выполнения программы в полном объеме, была создана предметно-развивающая среда: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6892"/>
        <w:gridCol w:w="2504"/>
      </w:tblGrid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Материалы, инструменты и оборудования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3D ручка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r>
              <w:t xml:space="preserve">12 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Материалы пластик PCL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 9 мотков основных цветов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Трафареты (шаблоны), развертки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 темам занятий по количеству детей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Ножницы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Коврики для рисования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1533F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Простой карандаш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:rsidR="001533F4" w:rsidRDefault="001533F4">
      <w:pPr>
        <w:spacing w:after="0"/>
        <w:ind w:firstLine="568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Информационное обеспечение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-ноутбук для воспроизведения аудио-и видеофайлов;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-мультимедийные презентации: «История создания 3D-ручки», </w:t>
      </w:r>
      <w:r>
        <w:rPr>
          <w:rFonts w:ascii="Times New Roman" w:hAnsi="Times New Roman"/>
          <w:sz w:val="28"/>
        </w:rPr>
        <w:t>образовательные мультипликационные фильмы.</w:t>
      </w:r>
    </w:p>
    <w:p w:rsidR="001533F4" w:rsidRDefault="00D0718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141414"/>
          <w:sz w:val="28"/>
        </w:rPr>
        <w:t>3.2. Методическое обеспечение программы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        Методическое обеспечение реализации программы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общеобразовательной развивающей программы, планируемыми результатами, организацией образовательного процесса и условиями его осуществления.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Методы обучения, применяемые при работе по программе: словесный (беседа, рассказы, вопросы), наглядный (презентации, опорные карточки, схемы), практический (творческо-конструктивная деятельность), игровой (дидактические и развивающие игры). При реализации программы используются современные педагогические технологии, обеспечивающие личностное развитие ребенка: проблемное обучение, игровая деятельность. 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Формы учебных занятий: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По дидактической цели – вводное занятие, практическое занятие, занятие по углублению знаний, по систематизации и обобщению знаний. Основной формой является занятие. 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Алгоритм учебного занятия.</w:t>
      </w:r>
    </w:p>
    <w:p w:rsidR="001533F4" w:rsidRDefault="00D0718E">
      <w:pPr>
        <w:spacing w:after="15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t>1. Мотивационная часть. Начало занятия предполагает непосредственную организацию детей: необходимо переключить их внимание на предстоящую деятельность, вызвать интерес к ней, создать соответствующий эмоциональный настрой, раскрыть учебную задачу. Проводится беседа с детьми о правилах техники безопасности при работе с 3-D ручками, о бережном отношении к имуществу, рациональном и экономном расходовании материалов, бережном отношении к своему и чужому труду, культуре поведения на занятии.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Основная, содержательная часть занятия – практическая работа. Ребенок анализирует изображение поделки или готовую работу. В процессе занятий создаются необходимые схемы, чертежи, таблицы, рисунки, используются технологические карты. Дети могут изготавливать изделия, повторяя образец, внося в него частичные изменения или реализуя собственный замысел.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3. Завершение занятия. В конце занятия подводятся итоги, обсуждаются полученные работы. </w:t>
      </w:r>
      <w:r>
        <w:rPr>
          <w:rFonts w:ascii="Times New Roman" w:hAnsi="Times New Roman"/>
          <w:sz w:val="28"/>
          <w:highlight w:val="white"/>
        </w:rPr>
        <w:t>Установление обратной связи с ребёнком, совместная выработка идей для применения полученных навыков в жизни. Рефлексия.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3.3 Список литературы</w:t>
      </w:r>
    </w:p>
    <w:p w:rsidR="001533F4" w:rsidRDefault="00D0718E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t>Пашкова, Ю.Н. 3D-моделирование с использованием 3D-ручки в детском саду / Журнал Молодой ученый №34 (324) – с.130-133 (сайт) URL:  Режим доступа: </w:t>
      </w:r>
      <w:hyperlink r:id="rId6" w:history="1">
        <w:r>
          <w:rPr>
            <w:rFonts w:ascii="Times New Roman" w:hAnsi="Times New Roman"/>
            <w:color w:val="0000EE"/>
            <w:sz w:val="28"/>
            <w:highlight w:val="white"/>
            <w:u w:val="single" w:color="000000"/>
          </w:rPr>
          <w:t>https://moluch.ru/archive/324/73281/</w:t>
        </w:r>
      </w:hyperlink>
      <w:r>
        <w:rPr>
          <w:rFonts w:ascii="Times New Roman" w:hAnsi="Times New Roman"/>
          <w:sz w:val="28"/>
          <w:highlight w:val="white"/>
        </w:rPr>
        <w:t>  (дата обращения: 17.08.2024).</w:t>
      </w:r>
    </w:p>
    <w:p w:rsidR="001533F4" w:rsidRDefault="00D0718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Буске</w:t>
      </w:r>
      <w:proofErr w:type="spellEnd"/>
      <w:r>
        <w:rPr>
          <w:sz w:val="28"/>
        </w:rPr>
        <w:t xml:space="preserve"> М. «3D Модерирование, снаряжение и анимация в </w:t>
      </w:r>
      <w:proofErr w:type="spellStart"/>
      <w:r>
        <w:rPr>
          <w:sz w:val="28"/>
        </w:rPr>
        <w:t>Autodesk</w:t>
      </w:r>
      <w:proofErr w:type="spellEnd"/>
      <w:r>
        <w:rPr>
          <w:sz w:val="28"/>
        </w:rPr>
        <w:t xml:space="preserve">». </w:t>
      </w:r>
    </w:p>
    <w:p w:rsidR="001533F4" w:rsidRDefault="00D0718E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sz w:val="28"/>
        </w:rPr>
        <w:t xml:space="preserve">Бочков В., Большаков А: «Основы 3D-моделирования». </w:t>
      </w:r>
    </w:p>
    <w:p w:rsidR="001533F4" w:rsidRDefault="00D0718E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Пархоменко, С.В. Реши-пиши.  </w:t>
      </w:r>
      <w:proofErr w:type="spellStart"/>
      <w:r>
        <w:rPr>
          <w:rFonts w:ascii="Times New Roman" w:hAnsi="Times New Roman"/>
          <w:sz w:val="28"/>
          <w:highlight w:val="white"/>
        </w:rPr>
        <w:t>Кубометрия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3D. Пособие с развивающими заданиями для детей от 6 лет / С.В. Пархоменко, О.В. Тихонова – Санкт-Петербург.: Банда умников, </w:t>
      </w:r>
      <w:proofErr w:type="gramStart"/>
      <w:r>
        <w:rPr>
          <w:rFonts w:ascii="Times New Roman" w:hAnsi="Times New Roman"/>
          <w:sz w:val="28"/>
          <w:highlight w:val="white"/>
        </w:rPr>
        <w:t>2019.-</w:t>
      </w:r>
      <w:proofErr w:type="gramEnd"/>
      <w:r>
        <w:rPr>
          <w:rFonts w:ascii="Times New Roman" w:hAnsi="Times New Roman"/>
          <w:sz w:val="28"/>
          <w:highlight w:val="white"/>
        </w:rPr>
        <w:t>72 с.-Текст непосредственный.</w:t>
      </w:r>
    </w:p>
    <w:p w:rsidR="001533F4" w:rsidRDefault="00D0718E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4"/>
          <w:highlight w:val="white"/>
        </w:rPr>
      </w:pPr>
      <w:proofErr w:type="spellStart"/>
      <w:r>
        <w:rPr>
          <w:rFonts w:ascii="Times New Roman" w:hAnsi="Times New Roman"/>
          <w:sz w:val="28"/>
          <w:highlight w:val="white"/>
        </w:rPr>
        <w:t>Сухомлинова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Т.А. </w:t>
      </w:r>
      <w:proofErr w:type="spellStart"/>
      <w:r>
        <w:rPr>
          <w:rFonts w:ascii="Times New Roman" w:hAnsi="Times New Roman"/>
          <w:sz w:val="28"/>
          <w:highlight w:val="white"/>
        </w:rPr>
        <w:t>Геометрик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УМ. 3D-мышление: методическое пособие / Т.А. </w:t>
      </w:r>
      <w:proofErr w:type="spellStart"/>
      <w:r>
        <w:rPr>
          <w:rFonts w:ascii="Times New Roman" w:hAnsi="Times New Roman"/>
          <w:sz w:val="28"/>
          <w:highlight w:val="white"/>
        </w:rPr>
        <w:t>Сухомлинова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– Ростов-на-Дону: Феникс, 2021. -173 с.- Текст непосредственный.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  <w:highlight w:val="white"/>
        </w:rPr>
      </w:pPr>
    </w:p>
    <w:p w:rsidR="001533F4" w:rsidRDefault="001533F4">
      <w:pPr>
        <w:spacing w:after="0"/>
        <w:jc w:val="right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       Приложение 1</w:t>
      </w: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Календарный учебный график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1984"/>
        <w:gridCol w:w="2076"/>
        <w:gridCol w:w="568"/>
        <w:gridCol w:w="2017"/>
        <w:gridCol w:w="200"/>
        <w:gridCol w:w="2966"/>
      </w:tblGrid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занятия</w:t>
            </w:r>
          </w:p>
          <w:p w:rsidR="001533F4" w:rsidRDefault="001533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занятия</w:t>
            </w:r>
          </w:p>
          <w:p w:rsidR="001533F4" w:rsidRDefault="001533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  <w:p w:rsidR="001533F4" w:rsidRDefault="001533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  <w:p w:rsidR="001533F4" w:rsidRDefault="001533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046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Вводное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Знакомство с 3D ручкой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Теоретическое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Основы работы с 3 D ручкой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Простые плоскостные фигуры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Подарок для папы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</w:t>
            </w:r>
          </w:p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Очки. Работа с плоскостными деталями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Подарок для мамы</w:t>
            </w:r>
          </w:p>
          <w:p w:rsidR="001533F4" w:rsidRDefault="001533F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Выставка сюжетной композиции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Подарок для мамы</w:t>
            </w:r>
          </w:p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Соединение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обобщению и систематизации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Подарок для мамы</w:t>
            </w:r>
          </w:p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Незабудка.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 лесу родилась ёлочка. Работа с плоскостными деталями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 лесу родилась ёлочка. </w:t>
            </w:r>
            <w:r>
              <w:rPr>
                <w:rFonts w:ascii="Times New Roman" w:hAnsi="Times New Roman"/>
                <w:sz w:val="24"/>
              </w:rPr>
              <w:t>Соединен</w:t>
            </w:r>
            <w:r>
              <w:rPr>
                <w:rFonts w:ascii="Times New Roman" w:hAnsi="Times New Roman"/>
                <w:sz w:val="24"/>
              </w:rPr>
              <w:lastRenderedPageBreak/>
              <w:t>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Ёлочная игрушка. Работа с плоскостными деталями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Ёлочная игрушка.</w:t>
            </w:r>
            <w:r>
              <w:rPr>
                <w:rFonts w:ascii="Times New Roman" w:hAnsi="Times New Roman"/>
                <w:sz w:val="24"/>
              </w:rPr>
              <w:t> Соединение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Выставка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Снежинка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Петеневский</w:t>
            </w:r>
            <w:proofErr w:type="spellEnd"/>
            <w:r>
              <w:rPr>
                <w:rFonts w:ascii="Times New Roman" w:hAnsi="Times New Roman"/>
              </w:rPr>
              <w:t xml:space="preserve"> ельник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Петеневский</w:t>
            </w:r>
            <w:proofErr w:type="spellEnd"/>
            <w:r>
              <w:rPr>
                <w:rFonts w:ascii="Times New Roman" w:hAnsi="Times New Roman"/>
              </w:rPr>
              <w:t xml:space="preserve"> ельник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Тюльпан для мамы. Работа с плоскостными деталями</w:t>
            </w:r>
          </w:p>
          <w:p w:rsidR="001533F4" w:rsidRDefault="001533F4"/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r>
              <w:rPr>
                <w:rFonts w:ascii="Times New Roman" w:hAnsi="Times New Roman"/>
              </w:rPr>
              <w:t xml:space="preserve">Тюльпан для мамы. </w:t>
            </w:r>
            <w:r>
              <w:rPr>
                <w:rFonts w:ascii="Times New Roman" w:hAnsi="Times New Roman"/>
                <w:sz w:val="24"/>
              </w:rPr>
              <w:t>Соединение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t>Салфетница</w:t>
            </w:r>
            <w:proofErr w:type="spellEnd"/>
            <w:r>
              <w:t xml:space="preserve">  </w:t>
            </w:r>
            <w:r>
              <w:rPr>
                <w:rFonts w:ascii="Times New Roman" w:hAnsi="Times New Roman"/>
              </w:rPr>
              <w:t>Работа</w:t>
            </w:r>
            <w:proofErr w:type="gramEnd"/>
            <w:r>
              <w:rPr>
                <w:rFonts w:ascii="Times New Roman" w:hAnsi="Times New Roman"/>
              </w:rPr>
              <w:t xml:space="preserve"> с плоскостными деталями</w:t>
            </w:r>
          </w:p>
          <w:p w:rsidR="001533F4" w:rsidRDefault="001533F4"/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Опрос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t>Салфетница</w:t>
            </w:r>
            <w:proofErr w:type="spellEnd"/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Соединение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обобщению и систематизации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Бабочка «</w:t>
            </w:r>
            <w:proofErr w:type="spellStart"/>
            <w:r>
              <w:rPr>
                <w:rFonts w:ascii="Times New Roman" w:hAnsi="Times New Roman"/>
              </w:rPr>
              <w:t>Апполон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Опрос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Бабочка «</w:t>
            </w:r>
            <w:proofErr w:type="spellStart"/>
            <w:r>
              <w:rPr>
                <w:rFonts w:ascii="Times New Roman" w:hAnsi="Times New Roman"/>
              </w:rPr>
              <w:t>Апполон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Космос. Работа с плоскостными деталями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Космос. </w:t>
            </w:r>
            <w:r>
              <w:rPr>
                <w:rFonts w:ascii="Times New Roman" w:hAnsi="Times New Roman"/>
                <w:sz w:val="24"/>
              </w:rPr>
              <w:t>Соединение плоскостных деталей в объемное изделие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углублению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Медуза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Занятие по обобщению и систематизации знаний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Удивительный мир вещей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Викторина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</w:t>
            </w:r>
          </w:p>
        </w:tc>
      </w:tr>
      <w:tr w:rsidR="001533F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Практическое занятие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Кабинет ДО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Педагогическое наблюдение. Выставка</w:t>
            </w:r>
          </w:p>
        </w:tc>
      </w:tr>
    </w:tbl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Приложение 2</w:t>
      </w: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Мониторинг</w:t>
      </w: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освоения дополнительной образовательной программы</w:t>
      </w: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0"/>
        <w:gridCol w:w="1134"/>
        <w:gridCol w:w="1134"/>
        <w:gridCol w:w="850"/>
        <w:gridCol w:w="992"/>
        <w:gridCol w:w="992"/>
        <w:gridCol w:w="850"/>
        <w:gridCol w:w="992"/>
        <w:gridCol w:w="1304"/>
      </w:tblGrid>
      <w:tr w:rsidR="001533F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ФИО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Рисование линий разной толщины по трафарету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Замыкание линий между собой, замыкание контура, для целостности  и прочности детали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Освоение различных способов соединения деталей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Освоение различных способов крепления модели на подставке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Наращивание, утолщение детали или элемента конструкции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Заполнение линейного пространства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Творческий подход к созданию объемной 3D модели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</w:tr>
      <w:tr w:rsidR="001533F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Рисование линий разной толщины по трафарету: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может нарисовать линию различной толщины, управляя скоростью движения ручки- 5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возвращается, утолщая линию дополнительным слоем – 4балла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контролировать толщину линии, линия получается разной толщины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контролировать толщину линии, периодически линия становится тонкой и прерывается; нет понимания, как управлять ручкой, для получения однородной объемной линии – 2балла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вести линию по трафарету, не может регулировать толщину линии – 1 балл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Замыкание линий между собой, для целостности детали: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ребенка есть понимание, что в прочной детали все линии должны быть замкнуты. Соединяет линии, замыкает по контуру - 5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замыкает контур, но внутри детали встречаются не замкнутые линии, при отделении от трафарета деталь не прочная –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всегда замыкает линии и контур, нужно всегда обращать его внимание на этот этап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Ребенку сложно контролировать смыкание линий, нет понимания, что от этого этапа зависит целостность и прочность модели – 2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обводить линии по трафарету, не доводит линии до конца, рисует в разных местах, не соединяя линии между собой – 1 балл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Освоение различных способов соединения деталей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освоил несколько способов соединения деталей между собой, самостоятельно решает, какой способ будет наиболее эффективным –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пользуется все время 1 способом соединения –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Ребенок  уточняет</w:t>
      </w:r>
      <w:proofErr w:type="gramEnd"/>
      <w:r>
        <w:rPr>
          <w:rFonts w:ascii="Times New Roman" w:hAnsi="Times New Roman"/>
          <w:sz w:val="24"/>
        </w:rPr>
        <w:t xml:space="preserve"> у педагога, каким способом соединять детали, делает по показу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 соединяет детали с помощью </w:t>
      </w:r>
      <w:proofErr w:type="gramStart"/>
      <w:r>
        <w:rPr>
          <w:rFonts w:ascii="Times New Roman" w:hAnsi="Times New Roman"/>
          <w:sz w:val="24"/>
        </w:rPr>
        <w:t>педагога  -</w:t>
      </w:r>
      <w:proofErr w:type="gramEnd"/>
      <w:r>
        <w:rPr>
          <w:rFonts w:ascii="Times New Roman" w:hAnsi="Times New Roman"/>
          <w:sz w:val="24"/>
        </w:rPr>
        <w:t xml:space="preserve"> 2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соединять детали самостоятельно, не знает какие способы соединения деталей существуют – 1 балла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Освоение различных способов крепления модели на подставке: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освоил несколько способов соединения модели с подставкой, самостоятельно решает, какой способ будет наиболее эффективным –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пользуется все время 1 способом соединения –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Ребенок  уточняет</w:t>
      </w:r>
      <w:proofErr w:type="gramEnd"/>
      <w:r>
        <w:rPr>
          <w:rFonts w:ascii="Times New Roman" w:hAnsi="Times New Roman"/>
          <w:sz w:val="24"/>
        </w:rPr>
        <w:t xml:space="preserve"> у педагога, каким способом соединять модель с подставкой, делает по показу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 соединяет модель с подставкой, с помощью </w:t>
      </w:r>
      <w:proofErr w:type="gramStart"/>
      <w:r>
        <w:rPr>
          <w:rFonts w:ascii="Times New Roman" w:hAnsi="Times New Roman"/>
          <w:sz w:val="24"/>
        </w:rPr>
        <w:t>педагога  -</w:t>
      </w:r>
      <w:proofErr w:type="gramEnd"/>
      <w:r>
        <w:rPr>
          <w:rFonts w:ascii="Times New Roman" w:hAnsi="Times New Roman"/>
          <w:sz w:val="24"/>
        </w:rPr>
        <w:t xml:space="preserve"> 2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соединять модель и подставку самостоятельно, не знает какие способы соединения существуют – 1 балла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Наращивание, утолщение детали или элемента конструкции: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может без трафарета, увеличить объем или толщину элемента/конструкции - 5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возвращается несколько раз, накладывая пластик, утолщая элемент дополнительным слоем – 4балла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нарастить толщину и объем конструкции, прибегает к помощи педагога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нарастить толщину и объем конструкции; нет понимания, как можно без трафарета сделать детали объемнее – 2балла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без трафарета увеличить объем или толщину элемента/конструкции – 1 балл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Заполнение линейного пространства: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заполняет линейное пространство плотным слоем, смыкая линии между собой и с контуром, не оставляя пропусков- 5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заполняет линейное пространство не плотно, но смыкает линии с контуром и деталь получается прочной- 4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заполняет линейное пространство не плотно, не все линии соединяет с контуром, но деталь достаточно прочная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заполняет линейное пространство не плотно, много линий не соединены с контуром, деталь получается не прочной – 2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заполняет линейное пространство не плотно, не доводит линии до контура, деталь не получается – 1 балл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Творческий подход к созданию объемной 3D модели: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Ребенок самостоятельно дорабатывает готовую 3D-модель различными деталями и элементами. Может самостоятельно придумать и сделать объемную модель – 5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самостоятельно дорабатывает готовую 3D-модель различными деталями и элементами. Работа по замыслу вызывает затруднения. Сложно соотнести пропорции деталей –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затрудняется сделать объемную модель по замыслу, готовую модель дорабатывает с помощью педагога, сам (по показу)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сделать объемную модель по своему замыслу, готовую модель дорабатывает с помощью педагога– 2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не может сделать объемную модель по своему замыслу, готовую модель дополнительными элементами доработать затрудняется даже с помощью педагога – 1 балл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Карта педагогического наблюдения за воспитанниками</w:t>
      </w: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44"/>
        <w:gridCol w:w="1174"/>
        <w:gridCol w:w="2066"/>
        <w:gridCol w:w="1576"/>
        <w:gridCol w:w="1696"/>
        <w:gridCol w:w="1250"/>
        <w:gridCol w:w="1030"/>
      </w:tblGrid>
      <w:tr w:rsidR="001533F4"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ФИО ребенка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работать в паре, в группе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когнитивных способностей (внимание, пространственное воображение, мелкая моторика рук)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усидчивости, усердия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отношение к труду.</w:t>
            </w:r>
          </w:p>
          <w:p w:rsidR="001533F4" w:rsidRDefault="001533F4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 интерес и уважение к природе родного края. 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D0718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</w:tr>
      <w:tr w:rsidR="001533F4"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33F4"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3F4" w:rsidRDefault="001533F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Умение работать в паре/группе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ребенка развиты коммуникативные навыки, умеет работать в паре/группе, легко договаривается с напарником, может распределить виды деятельности, или взять на себя этап работы – 4 баллов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ребенка развиты коммуникативные навыки, общается с напарниками по деятельности, но не всегда может взять на себя отведенную ему роль. Хочет быть главным, сложно прислушиваться к </w:t>
      </w:r>
      <w:proofErr w:type="spellStart"/>
      <w:r>
        <w:rPr>
          <w:rFonts w:ascii="Times New Roman" w:hAnsi="Times New Roman"/>
          <w:sz w:val="24"/>
        </w:rPr>
        <w:t>одногруппникам</w:t>
      </w:r>
      <w:proofErr w:type="spellEnd"/>
      <w:r>
        <w:rPr>
          <w:rFonts w:ascii="Times New Roman" w:hAnsi="Times New Roman"/>
          <w:sz w:val="24"/>
        </w:rPr>
        <w:t xml:space="preserve"> – 3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Ребенку сложно работать в паре/группе, не хочет делиться работой, хочет делать все сам, однако выполняет часть отведенной ему работы воспитателем, договаривается о том, чтобы его работа стала частью общей модели – 2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 отказывается работать в группе/паре, не хочет, чтобы его работа стала частью общей модели – </w:t>
      </w:r>
      <w:proofErr w:type="gramStart"/>
      <w:r>
        <w:rPr>
          <w:rFonts w:ascii="Times New Roman" w:hAnsi="Times New Roman"/>
          <w:sz w:val="24"/>
        </w:rPr>
        <w:t>1  балл</w:t>
      </w:r>
      <w:proofErr w:type="gramEnd"/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Развитие когнитивных способностей (внимание, пространственное воображение, моторика рук)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внимательно слушает педагога, выполняет все по инструкции, может представить объемную модель в перспективе, хорошо развита моторика рук – 4 балла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внимательно слушает педагога, выполняет все по инструкции, сложно представить объемную модель в перспективе на этапе соединения деталей, есть сложности с наложением пластика из-за недостаточно развитой моторики рук – 3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Ребенку сложно сосредоточиться, внимательно выслушать инструкцию педагога, задание выполняет не всегда правильно, сложно представить объемную модель в перспективе на этапе соединения деталей, есть сложности с наложением пластика из-за недостаточно развитой моторики рук – 2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Ребенок не слушает инструкцию педагога, выполняет задание </w:t>
      </w:r>
      <w:proofErr w:type="gramStart"/>
      <w:r>
        <w:rPr>
          <w:rFonts w:ascii="Times New Roman" w:hAnsi="Times New Roman"/>
          <w:sz w:val="24"/>
        </w:rPr>
        <w:t>не правильно</w:t>
      </w:r>
      <w:proofErr w:type="gramEnd"/>
      <w:r>
        <w:rPr>
          <w:rFonts w:ascii="Times New Roman" w:hAnsi="Times New Roman"/>
          <w:sz w:val="24"/>
        </w:rPr>
        <w:t>, сложно представить объемную модель в перспективе на этапе соединения деталей, есть сложности с наложением пластика из-за недостаточно развитой моторики рук – 1 балл.</w:t>
      </w: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both"/>
        <w:rPr>
          <w:rFonts w:ascii="Times New Roman" w:hAnsi="Times New Roman"/>
          <w:sz w:val="24"/>
        </w:rPr>
      </w:pP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Развитие усидчивости, усердия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терпелив, продолжительное время занимается одним видом деятельности, старается выполнять задание точно по инструкции педагога – 4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терпелив, старается выполнять задание по инструкции педагога, недостаточно терпения, чтобы доделать качественно работу до конца, торопится – 3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ребенка недостаточно развито терпение и усидчивость, торопится, из-за этого пренебрегает некоторыми этапами работы, неправильно выполняет инструкцию педагога – 2 балла;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ребенка недостаточно развиты усидчивость и терпение, даже не пытается сделать работу в соответствии с инструкцией педагога, делает, как считает нужным, чтобы быстрее закончить работу – 1 балл.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       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Уважительное отношение к труду.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балла (соответствует требованиям) — понимает общественную ценность труда, сам проявляет интерес и добросовестное отношение к труду, побуждает к этому товарищей.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балла (не всегда соответствует требованиям) — понимает общественную ценность труда, сам проявляет интерес и добросовестное отношение к труду, но других на общественно полезный труд не организует и не побуждает.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 (не соответствует требованиям) — не осознаёт значимости труда, не умеет и не любит трудиться, стремится уклониться от него даже при наличии требований и контроля.</w:t>
      </w:r>
    </w:p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D0718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Развит интерес и уважение к природе родного края.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балла — ребёнок проявляет интерес к природе: часто рассматривает иллюстративные материалы, отражающие природу родного края, задаёт вопросы. </w:t>
      </w:r>
    </w:p>
    <w:p w:rsidR="001533F4" w:rsidRDefault="00D0718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 — ребёнок проявляет интерес ситуативно, под влиянием других людей, интерес неустойчивый. </w:t>
      </w:r>
    </w:p>
    <w:p w:rsidR="00663BB3" w:rsidRDefault="00D0718E">
      <w:pPr>
        <w:spacing w:after="0"/>
        <w:jc w:val="both"/>
        <w:rPr>
          <w:rStyle w:val="a"/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/>
          <w:sz w:val="24"/>
        </w:rPr>
        <w:t>0 баллов — ребёнок не проявляет интереса к данному материалу.</w:t>
      </w:r>
      <w:r w:rsidR="00663BB3" w:rsidRPr="00663BB3">
        <w:rPr>
          <w:rStyle w:val="a"/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533F4" w:rsidRPr="00663BB3" w:rsidRDefault="00663BB3">
      <w:pPr>
        <w:spacing w:after="0"/>
        <w:jc w:val="both"/>
        <w:rPr>
          <w:rFonts w:ascii="Times New Roman" w:hAnsi="Times New Roman"/>
          <w:sz w:val="24"/>
        </w:rPr>
      </w:pPr>
      <w:r w:rsidRPr="00663BB3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6645910" cy="9146271"/>
            <wp:effectExtent l="0" t="0" r="2540" b="0"/>
            <wp:docPr id="2" name="Рисунок 2" descr="C:\Users\1\AppData\Local\Temp\WinScan2PDF_Tmp\2025-10-23_10-47-19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3_10-47-19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3F4" w:rsidRDefault="001533F4">
      <w:pPr>
        <w:spacing w:after="0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center"/>
        <w:rPr>
          <w:rFonts w:ascii="Times New Roman" w:hAnsi="Times New Roman"/>
          <w:sz w:val="24"/>
        </w:rPr>
      </w:pPr>
    </w:p>
    <w:p w:rsidR="001533F4" w:rsidRDefault="001533F4">
      <w:pPr>
        <w:spacing w:after="0"/>
        <w:jc w:val="right"/>
        <w:rPr>
          <w:rFonts w:ascii="Times New Roman" w:hAnsi="Times New Roman"/>
          <w:sz w:val="24"/>
          <w:highlight w:val="white"/>
        </w:rPr>
      </w:pPr>
      <w:bookmarkStart w:id="1" w:name="_GoBack"/>
      <w:bookmarkEnd w:id="1"/>
    </w:p>
    <w:sectPr w:rsidR="001533F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94DCC"/>
    <w:multiLevelType w:val="multilevel"/>
    <w:tmpl w:val="987A0E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D6B5AF1"/>
    <w:multiLevelType w:val="multilevel"/>
    <w:tmpl w:val="2A16EA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C887E06"/>
    <w:multiLevelType w:val="multilevel"/>
    <w:tmpl w:val="F6E67F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F4"/>
    <w:rsid w:val="001533F4"/>
    <w:rsid w:val="00663BB3"/>
    <w:rsid w:val="00D0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ABCB"/>
  <w15:docId w15:val="{9D2535EC-22EF-4CA9-89B7-A33DF805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Pr>
      <w:rFonts w:ascii="Georgia" w:hAnsi="Georgia"/>
      <w:i/>
      <w:color w:val="666666"/>
      <w:sz w:val="48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7">
    <w:name w:val="Заголовок Знак"/>
    <w:basedOn w:val="1"/>
    <w:link w:val="a6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8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a9"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0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7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oluch.ru/archive/324/73281/&amp;sa=D&amp;source=editors&amp;ust=1728381049874221&amp;usg=AOvVaw2Y0RhvjJepV8cEpUWxgX8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5283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2025-10-23T07:13:00Z</cp:lastPrinted>
  <dcterms:created xsi:type="dcterms:W3CDTF">2025-10-23T07:04:00Z</dcterms:created>
  <dcterms:modified xsi:type="dcterms:W3CDTF">2025-10-23T07:53:00Z</dcterms:modified>
</cp:coreProperties>
</file>