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FF" w:rsidRPr="003A27A2" w:rsidRDefault="004C26FF" w:rsidP="00F340AC">
      <w:pPr>
        <w:shd w:val="clear" w:color="auto" w:fill="FFFFFF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3A27A2">
        <w:rPr>
          <w:rFonts w:eastAsia="Times New Roman" w:cs="Times New Roman"/>
          <w:sz w:val="28"/>
          <w:szCs w:val="28"/>
          <w:lang w:eastAsia="ru-RU"/>
        </w:rPr>
        <w:t>Аннотация</w:t>
      </w:r>
      <w:r w:rsidRPr="003A27A2">
        <w:rPr>
          <w:rFonts w:eastAsia="Times New Roman" w:cs="Times New Roman"/>
          <w:sz w:val="28"/>
          <w:szCs w:val="28"/>
          <w:lang w:val="tt-RU" w:eastAsia="ru-RU"/>
        </w:rPr>
        <w:t xml:space="preserve"> </w:t>
      </w:r>
      <w:r w:rsidRPr="003A27A2">
        <w:rPr>
          <w:rFonts w:eastAsia="Times New Roman" w:cs="Times New Roman"/>
          <w:sz w:val="28"/>
          <w:szCs w:val="28"/>
          <w:lang w:eastAsia="ru-RU"/>
        </w:rPr>
        <w:t>к</w:t>
      </w:r>
      <w:r w:rsidRPr="003A27A2">
        <w:rPr>
          <w:rFonts w:eastAsia="Times New Roman" w:cs="Times New Roman"/>
          <w:sz w:val="28"/>
          <w:szCs w:val="28"/>
          <w:lang w:val="tt-RU" w:eastAsia="ru-RU"/>
        </w:rPr>
        <w:t xml:space="preserve"> </w:t>
      </w:r>
      <w:r w:rsidR="005A317B" w:rsidRPr="003A27A2">
        <w:rPr>
          <w:rFonts w:eastAsia="Times New Roman" w:cs="Times New Roman"/>
          <w:sz w:val="28"/>
          <w:szCs w:val="28"/>
          <w:lang w:eastAsia="ru-RU"/>
        </w:rPr>
        <w:t>дополнительной</w:t>
      </w:r>
      <w:r w:rsidRPr="003A27A2">
        <w:rPr>
          <w:rFonts w:eastAsia="Times New Roman" w:cs="Times New Roman"/>
          <w:sz w:val="28"/>
          <w:szCs w:val="28"/>
          <w:lang w:val="tt-RU" w:eastAsia="ru-RU"/>
        </w:rPr>
        <w:t xml:space="preserve"> </w:t>
      </w:r>
      <w:r w:rsidRPr="003A27A2">
        <w:rPr>
          <w:rFonts w:eastAsia="Times New Roman" w:cs="Times New Roman"/>
          <w:sz w:val="28"/>
          <w:szCs w:val="28"/>
          <w:lang w:eastAsia="ru-RU"/>
        </w:rPr>
        <w:t>программе</w:t>
      </w:r>
      <w:r w:rsidRPr="003A27A2">
        <w:rPr>
          <w:rFonts w:eastAsia="Times New Roman" w:cs="Times New Roman"/>
          <w:sz w:val="28"/>
          <w:szCs w:val="28"/>
          <w:lang w:val="tt-RU" w:eastAsia="ru-RU"/>
        </w:rPr>
        <w:t xml:space="preserve"> </w:t>
      </w:r>
      <w:r w:rsidR="003A27A2">
        <w:rPr>
          <w:rFonts w:eastAsia="Times New Roman" w:cs="Times New Roman"/>
          <w:sz w:val="28"/>
          <w:szCs w:val="28"/>
          <w:lang w:val="tt-RU" w:eastAsia="ru-RU"/>
        </w:rPr>
        <w:t>по логоритмике</w:t>
      </w:r>
    </w:p>
    <w:p w:rsidR="004C26FF" w:rsidRPr="003A27A2" w:rsidRDefault="003A27A2" w:rsidP="00F340AC">
      <w:pPr>
        <w:shd w:val="clear" w:color="auto" w:fill="FFFFFF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</w:rPr>
        <w:t>«</w:t>
      </w:r>
      <w:r w:rsidRPr="003A27A2">
        <w:rPr>
          <w:rFonts w:eastAsia="Times New Roman"/>
          <w:bCs/>
          <w:sz w:val="28"/>
          <w:szCs w:val="28"/>
        </w:rPr>
        <w:t>Раз - словечко, два – словечко</w:t>
      </w:r>
      <w:r w:rsidR="004C26FF" w:rsidRPr="003A27A2">
        <w:rPr>
          <w:rFonts w:eastAsia="Times New Roman" w:cs="Times New Roman"/>
          <w:sz w:val="28"/>
          <w:szCs w:val="28"/>
          <w:lang w:eastAsia="ru-RU"/>
        </w:rPr>
        <w:t>»</w:t>
      </w:r>
    </w:p>
    <w:p w:rsidR="00F340AC" w:rsidRPr="003A27A2" w:rsidRDefault="00F340AC" w:rsidP="00F340AC">
      <w:pPr>
        <w:shd w:val="clear" w:color="auto" w:fill="FFFFFF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F340AC" w:rsidRPr="003A27A2" w:rsidRDefault="003A27A2" w:rsidP="003A27A2">
      <w:pPr>
        <w:shd w:val="clear" w:color="auto" w:fill="FFFFFF"/>
        <w:ind w:firstLine="568"/>
        <w:jc w:val="both"/>
        <w:rPr>
          <w:sz w:val="28"/>
          <w:szCs w:val="28"/>
        </w:rPr>
      </w:pPr>
      <w:r w:rsidRPr="003A27A2">
        <w:rPr>
          <w:sz w:val="28"/>
          <w:szCs w:val="28"/>
        </w:rPr>
        <w:t>Дополнительная общеразвивающая программа дошкольного образования социально – педагогической направленности «</w:t>
      </w:r>
      <w:proofErr w:type="spellStart"/>
      <w:r w:rsidRPr="003A27A2">
        <w:rPr>
          <w:sz w:val="28"/>
          <w:szCs w:val="28"/>
        </w:rPr>
        <w:t>Логоритмика</w:t>
      </w:r>
      <w:proofErr w:type="spellEnd"/>
      <w:r w:rsidRPr="003A27A2">
        <w:rPr>
          <w:sz w:val="28"/>
          <w:szCs w:val="28"/>
        </w:rPr>
        <w:t xml:space="preserve">. </w:t>
      </w:r>
      <w:r w:rsidRPr="003A27A2">
        <w:rPr>
          <w:rFonts w:eastAsia="Times New Roman"/>
          <w:bCs/>
          <w:sz w:val="28"/>
          <w:szCs w:val="28"/>
        </w:rPr>
        <w:t>Раз - словечко, два – словечко</w:t>
      </w:r>
      <w:r w:rsidRPr="003A27A2">
        <w:rPr>
          <w:sz w:val="28"/>
          <w:szCs w:val="28"/>
        </w:rPr>
        <w:t xml:space="preserve">» </w:t>
      </w:r>
      <w:proofErr w:type="gramStart"/>
      <w:r w:rsidRPr="003A27A2">
        <w:rPr>
          <w:sz w:val="28"/>
          <w:szCs w:val="28"/>
        </w:rPr>
        <w:t>ориентирована</w:t>
      </w:r>
      <w:proofErr w:type="gramEnd"/>
      <w:r w:rsidRPr="003A27A2">
        <w:rPr>
          <w:sz w:val="28"/>
          <w:szCs w:val="28"/>
        </w:rPr>
        <w:t xml:space="preserve"> на формирование речевых навыков детей младшего дошкольного возраста.</w:t>
      </w:r>
    </w:p>
    <w:p w:rsidR="003A27A2" w:rsidRPr="003A27A2" w:rsidRDefault="003A27A2" w:rsidP="003A27A2">
      <w:pPr>
        <w:ind w:firstLine="708"/>
        <w:jc w:val="both"/>
        <w:rPr>
          <w:rFonts w:eastAsia="Times New Roman"/>
          <w:sz w:val="28"/>
          <w:szCs w:val="28"/>
        </w:rPr>
      </w:pPr>
      <w:r w:rsidRPr="003A27A2">
        <w:rPr>
          <w:rFonts w:eastAsia="Times New Roman"/>
          <w:sz w:val="28"/>
          <w:szCs w:val="28"/>
        </w:rPr>
        <w:t>Логопедическая ритмика — одно из звеньев коррекционной педаго</w:t>
      </w:r>
      <w:r>
        <w:rPr>
          <w:rFonts w:eastAsia="Times New Roman"/>
          <w:sz w:val="28"/>
          <w:szCs w:val="28"/>
        </w:rPr>
        <w:t xml:space="preserve">гики. Это комплексная методика, </w:t>
      </w:r>
      <w:bookmarkStart w:id="0" w:name="_GoBack"/>
      <w:bookmarkEnd w:id="0"/>
      <w:r w:rsidRPr="003A27A2">
        <w:rPr>
          <w:rFonts w:eastAsia="Times New Roman"/>
          <w:sz w:val="28"/>
          <w:szCs w:val="28"/>
        </w:rPr>
        <w:t>включающая в себя средства логопедического, музыкально-ритмического и физического воспитания.  Ее основой являются речь, музыка и движение.</w:t>
      </w:r>
    </w:p>
    <w:p w:rsidR="003A27A2" w:rsidRPr="003A27A2" w:rsidRDefault="003A27A2" w:rsidP="003A27A2">
      <w:pPr>
        <w:ind w:firstLine="708"/>
        <w:jc w:val="both"/>
        <w:rPr>
          <w:rFonts w:eastAsia="Times New Roman"/>
          <w:sz w:val="28"/>
          <w:szCs w:val="28"/>
        </w:rPr>
      </w:pPr>
      <w:r w:rsidRPr="003A27A2">
        <w:rPr>
          <w:rFonts w:eastAsia="Times New Roman"/>
          <w:sz w:val="28"/>
          <w:szCs w:val="28"/>
        </w:rPr>
        <w:t xml:space="preserve">Одной из универсальных базовых способностей человека является ритмическая способность.  Развитие ритма тесно связано с формированием пространственно-временных отношений. Двигательный ритм влияет на становление речевых механизмов. Чувство ритма помогает быстрее и легче усваивать стихотворения, понимать музыкальные произведения. Поэтому, считаем целесообразным проводить  в детском саду образовательную деятельность по </w:t>
      </w:r>
      <w:proofErr w:type="spellStart"/>
      <w:r w:rsidRPr="003A27A2">
        <w:rPr>
          <w:rFonts w:eastAsia="Times New Roman"/>
          <w:sz w:val="28"/>
          <w:szCs w:val="28"/>
        </w:rPr>
        <w:t>логоритмике</w:t>
      </w:r>
      <w:proofErr w:type="spellEnd"/>
      <w:r w:rsidRPr="003A27A2">
        <w:rPr>
          <w:rFonts w:eastAsia="Times New Roman"/>
          <w:sz w:val="28"/>
          <w:szCs w:val="28"/>
        </w:rPr>
        <w:t>.</w:t>
      </w:r>
    </w:p>
    <w:p w:rsidR="003A27A2" w:rsidRPr="003A27A2" w:rsidRDefault="003A27A2" w:rsidP="003A27A2">
      <w:pPr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3A27A2">
        <w:rPr>
          <w:rFonts w:eastAsia="Times New Roman"/>
          <w:sz w:val="28"/>
          <w:szCs w:val="28"/>
        </w:rPr>
        <w:t>Логоритмика</w:t>
      </w:r>
      <w:proofErr w:type="spellEnd"/>
      <w:r w:rsidRPr="003A27A2">
        <w:rPr>
          <w:rFonts w:eastAsia="Times New Roman"/>
          <w:sz w:val="28"/>
          <w:szCs w:val="28"/>
        </w:rPr>
        <w:t xml:space="preserve"> полезна всем детям, имеющим проблемы становления речевой функции, в том числе детям с ОВЗ (алалия, дизартрия, задержки речевого развития, нарушения звукопроизношения, заикание, аутистические расстройства). Очень важна логопедическая ритмика для детей с так называемым речевым негативизмом, так как создаёт положительный эмоциональный настрой к речи, мотивацию к выполнению логопедических упражнений и пр.</w:t>
      </w:r>
    </w:p>
    <w:p w:rsidR="003A27A2" w:rsidRPr="003A27A2" w:rsidRDefault="003A27A2" w:rsidP="003A27A2">
      <w:pPr>
        <w:jc w:val="both"/>
        <w:rPr>
          <w:rFonts w:eastAsia="Times New Roman"/>
          <w:sz w:val="28"/>
          <w:szCs w:val="28"/>
        </w:rPr>
      </w:pPr>
      <w:r w:rsidRPr="003A27A2">
        <w:rPr>
          <w:rFonts w:eastAsia="Times New Roman"/>
          <w:b/>
          <w:bCs/>
          <w:sz w:val="28"/>
          <w:szCs w:val="28"/>
        </w:rPr>
        <w:t xml:space="preserve">Цель </w:t>
      </w:r>
      <w:r w:rsidRPr="003A27A2">
        <w:rPr>
          <w:rFonts w:eastAsia="Times New Roman"/>
          <w:bCs/>
          <w:sz w:val="28"/>
          <w:szCs w:val="28"/>
        </w:rPr>
        <w:t>программы -</w:t>
      </w:r>
      <w:r w:rsidRPr="003A27A2">
        <w:rPr>
          <w:rFonts w:eastAsia="Times New Roman"/>
          <w:sz w:val="28"/>
          <w:szCs w:val="28"/>
        </w:rPr>
        <w:t xml:space="preserve"> коррекция и профилактика имеющихся отклонений в речевом  развитии ребёнка</w:t>
      </w:r>
      <w:r w:rsidRPr="003A27A2">
        <w:rPr>
          <w:rFonts w:eastAsia="Times New Roman"/>
          <w:sz w:val="28"/>
          <w:szCs w:val="28"/>
        </w:rPr>
        <w:t>, в том числе</w:t>
      </w:r>
      <w:r w:rsidRPr="003A27A2">
        <w:rPr>
          <w:rFonts w:eastAsia="Times New Roman"/>
          <w:sz w:val="28"/>
          <w:szCs w:val="28"/>
        </w:rPr>
        <w:t xml:space="preserve"> и детей с ограниченными возможностями здоровья (ТНР) посредством сочетания слова и движения.</w:t>
      </w:r>
    </w:p>
    <w:p w:rsidR="003A27A2" w:rsidRPr="003A27A2" w:rsidRDefault="003A27A2" w:rsidP="003A27A2">
      <w:pPr>
        <w:rPr>
          <w:rFonts w:eastAsia="Times New Roman"/>
          <w:sz w:val="28"/>
          <w:szCs w:val="28"/>
        </w:rPr>
      </w:pPr>
      <w:r w:rsidRPr="003A27A2">
        <w:rPr>
          <w:rFonts w:eastAsia="Times New Roman"/>
          <w:b/>
          <w:sz w:val="28"/>
          <w:szCs w:val="28"/>
        </w:rPr>
        <w:t>Задачи</w:t>
      </w:r>
      <w:r w:rsidRPr="003A27A2">
        <w:rPr>
          <w:rFonts w:eastAsia="Times New Roman"/>
          <w:sz w:val="28"/>
          <w:szCs w:val="28"/>
        </w:rPr>
        <w:t xml:space="preserve"> программы:</w:t>
      </w:r>
    </w:p>
    <w:p w:rsidR="003A27A2" w:rsidRPr="003A27A2" w:rsidRDefault="003A27A2" w:rsidP="003A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27A2">
        <w:rPr>
          <w:rFonts w:ascii="Times New Roman" w:eastAsia="Times New Roman" w:hAnsi="Times New Roman"/>
          <w:sz w:val="28"/>
          <w:szCs w:val="28"/>
        </w:rPr>
        <w:t>Активизировать высшую психическую</w:t>
      </w:r>
      <w:r w:rsidRPr="003A27A2">
        <w:rPr>
          <w:rFonts w:ascii="Times New Roman" w:eastAsia="Times New Roman" w:hAnsi="Times New Roman"/>
          <w:sz w:val="28"/>
          <w:szCs w:val="28"/>
        </w:rPr>
        <w:t xml:space="preserve"> деятельность ребенка через </w:t>
      </w:r>
      <w:r w:rsidRPr="003A27A2">
        <w:rPr>
          <w:rFonts w:ascii="Times New Roman" w:eastAsia="Times New Roman" w:hAnsi="Times New Roman"/>
          <w:sz w:val="28"/>
          <w:szCs w:val="28"/>
        </w:rPr>
        <w:t>развитие зрительного и слухового внимания и восприятия;</w:t>
      </w:r>
    </w:p>
    <w:p w:rsidR="003A27A2" w:rsidRPr="003A27A2" w:rsidRDefault="003A27A2" w:rsidP="003A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27A2">
        <w:rPr>
          <w:rFonts w:ascii="Times New Roman" w:eastAsia="Times New Roman" w:hAnsi="Times New Roman"/>
          <w:sz w:val="28"/>
          <w:szCs w:val="28"/>
        </w:rPr>
        <w:t xml:space="preserve">Развивать и увеличивать объём слуховой, зрительной и двигательной памяти; </w:t>
      </w:r>
    </w:p>
    <w:p w:rsidR="003A27A2" w:rsidRPr="003A27A2" w:rsidRDefault="003A27A2" w:rsidP="003A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27A2">
        <w:rPr>
          <w:rFonts w:ascii="Times New Roman" w:eastAsia="Times New Roman" w:hAnsi="Times New Roman"/>
          <w:sz w:val="28"/>
          <w:szCs w:val="28"/>
        </w:rPr>
        <w:t xml:space="preserve">Развивать </w:t>
      </w:r>
      <w:r w:rsidRPr="003A27A2">
        <w:rPr>
          <w:rFonts w:ascii="Times New Roman" w:eastAsia="Times New Roman" w:hAnsi="Times New Roman"/>
          <w:sz w:val="28"/>
          <w:szCs w:val="28"/>
        </w:rPr>
        <w:t>и совершенствовать артикуляционную моторику детей, формировать произносительные навыки;</w:t>
      </w:r>
    </w:p>
    <w:p w:rsidR="003A27A2" w:rsidRPr="003A27A2" w:rsidRDefault="003A27A2" w:rsidP="003A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27A2">
        <w:rPr>
          <w:rFonts w:ascii="Times New Roman" w:eastAsia="Times New Roman" w:hAnsi="Times New Roman"/>
          <w:sz w:val="28"/>
          <w:szCs w:val="28"/>
        </w:rPr>
        <w:t>Развивать и совершенствовать мелкую и общую моторику;</w:t>
      </w:r>
    </w:p>
    <w:p w:rsidR="003A27A2" w:rsidRPr="003A27A2" w:rsidRDefault="003A27A2" w:rsidP="003A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27A2">
        <w:rPr>
          <w:rFonts w:ascii="Times New Roman" w:eastAsia="Times New Roman" w:hAnsi="Times New Roman"/>
          <w:sz w:val="28"/>
          <w:szCs w:val="28"/>
        </w:rPr>
        <w:t>Вырабатывать у детей четкие координированные движения во взаимосвязи с речью;</w:t>
      </w:r>
    </w:p>
    <w:p w:rsidR="003A27A2" w:rsidRPr="003A27A2" w:rsidRDefault="003A27A2" w:rsidP="003A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27A2">
        <w:rPr>
          <w:rFonts w:ascii="Times New Roman" w:eastAsia="Times New Roman" w:hAnsi="Times New Roman"/>
          <w:sz w:val="28"/>
          <w:szCs w:val="28"/>
        </w:rPr>
        <w:t>Развивать мелодико – интонационные</w:t>
      </w:r>
      <w:r w:rsidRPr="003A27A2">
        <w:rPr>
          <w:rFonts w:eastAsia="Times New Roman"/>
          <w:sz w:val="28"/>
          <w:szCs w:val="28"/>
        </w:rPr>
        <w:t xml:space="preserve"> </w:t>
      </w:r>
      <w:r w:rsidRPr="003A27A2">
        <w:rPr>
          <w:rFonts w:ascii="Times New Roman" w:eastAsia="Times New Roman" w:hAnsi="Times New Roman"/>
          <w:sz w:val="28"/>
          <w:szCs w:val="28"/>
        </w:rPr>
        <w:t>и просодические компоненты речи, творческую фантазию и воображение.</w:t>
      </w:r>
    </w:p>
    <w:p w:rsidR="003A27A2" w:rsidRDefault="003A27A2" w:rsidP="003A27A2">
      <w:pPr>
        <w:shd w:val="clear" w:color="auto" w:fill="FFFFFF"/>
        <w:ind w:firstLine="56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A27A2" w:rsidRDefault="003A27A2" w:rsidP="003A27A2">
      <w:pPr>
        <w:shd w:val="clear" w:color="auto" w:fill="FFFFFF"/>
        <w:ind w:firstLine="56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A27A2" w:rsidRDefault="003A27A2" w:rsidP="003A27A2">
      <w:pPr>
        <w:shd w:val="clear" w:color="auto" w:fill="FFFFFF"/>
        <w:ind w:firstLine="56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A27A2" w:rsidRDefault="003A27A2" w:rsidP="003A27A2">
      <w:pPr>
        <w:shd w:val="clear" w:color="auto" w:fill="FFFFFF"/>
        <w:ind w:firstLine="56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A27A2" w:rsidRDefault="003A27A2" w:rsidP="003A27A2">
      <w:pPr>
        <w:shd w:val="clear" w:color="auto" w:fill="FFFFFF"/>
        <w:ind w:firstLine="56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A27A2" w:rsidRPr="003A27A2" w:rsidRDefault="003A27A2" w:rsidP="003A27A2">
      <w:pPr>
        <w:shd w:val="clear" w:color="auto" w:fill="FFFFFF"/>
        <w:ind w:firstLine="56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A27A2" w:rsidRPr="003A27A2" w:rsidRDefault="003A27A2" w:rsidP="003A27A2">
      <w:pPr>
        <w:spacing w:line="360" w:lineRule="auto"/>
        <w:rPr>
          <w:b/>
          <w:sz w:val="28"/>
          <w:szCs w:val="28"/>
        </w:rPr>
      </w:pPr>
      <w:r w:rsidRPr="003A27A2">
        <w:rPr>
          <w:b/>
          <w:sz w:val="28"/>
          <w:szCs w:val="28"/>
        </w:rPr>
        <w:lastRenderedPageBreak/>
        <w:t xml:space="preserve">Создание специальных  педагогических </w:t>
      </w:r>
      <w:r w:rsidRPr="003A27A2">
        <w:rPr>
          <w:b/>
          <w:sz w:val="28"/>
          <w:szCs w:val="28"/>
        </w:rPr>
        <w:t xml:space="preserve">условий для детей с ОВЗ </w:t>
      </w:r>
    </w:p>
    <w:p w:rsidR="003A27A2" w:rsidRPr="003A27A2" w:rsidRDefault="003A27A2" w:rsidP="003A27A2">
      <w:pPr>
        <w:jc w:val="both"/>
        <w:rPr>
          <w:sz w:val="28"/>
          <w:szCs w:val="28"/>
        </w:rPr>
      </w:pPr>
      <w:r w:rsidRPr="003A27A2">
        <w:rPr>
          <w:sz w:val="28"/>
          <w:szCs w:val="28"/>
        </w:rPr>
        <w:t xml:space="preserve">Программа  предусматривает учет особенностей психофизического развития детей  с ОВЗ: </w:t>
      </w:r>
    </w:p>
    <w:p w:rsidR="003A27A2" w:rsidRP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 xml:space="preserve">замедленность темпа работы; упрощение речевого материала  в соответствии с возможностями ребенка; </w:t>
      </w:r>
    </w:p>
    <w:p w:rsidR="003A27A2" w:rsidRP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>рациональная дозировка содержания дидактического материала;</w:t>
      </w:r>
    </w:p>
    <w:p w:rsidR="003A27A2" w:rsidRP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>поэтапное разъяснение правил игры;</w:t>
      </w:r>
    </w:p>
    <w:p w:rsidR="003A27A2" w:rsidRP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 xml:space="preserve">максимальная опора на чувственный опыт ребенка, что обусловлено конкретностью мышления ребенка; </w:t>
      </w:r>
    </w:p>
    <w:p w:rsidR="003A27A2" w:rsidRP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>максимальная опора на практическую деятельность и опыт ребенка;</w:t>
      </w:r>
    </w:p>
    <w:p w:rsidR="003A27A2" w:rsidRP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 xml:space="preserve">опора на более развитые способности ребенка; </w:t>
      </w:r>
    </w:p>
    <w:p w:rsidR="003A27A2" w:rsidRDefault="003A27A2" w:rsidP="003A27A2">
      <w:pPr>
        <w:numPr>
          <w:ilvl w:val="0"/>
          <w:numId w:val="2"/>
        </w:numPr>
        <w:jc w:val="both"/>
        <w:rPr>
          <w:sz w:val="28"/>
          <w:szCs w:val="28"/>
        </w:rPr>
      </w:pPr>
      <w:r w:rsidRPr="003A27A2">
        <w:rPr>
          <w:sz w:val="28"/>
          <w:szCs w:val="28"/>
        </w:rPr>
        <w:t xml:space="preserve">использование дополнительных вспомогательных приемов и средств: невербальные средства общения,  образцы выполнения заданий, использования упражнений с  приемом «доскажи словечко», ведение подготовленного диалога с однословными ответами ребенка, прием «послушай и повтори». </w:t>
      </w:r>
    </w:p>
    <w:p w:rsidR="003A27A2" w:rsidRPr="003A27A2" w:rsidRDefault="003A27A2" w:rsidP="003A27A2">
      <w:pPr>
        <w:ind w:left="720"/>
        <w:jc w:val="both"/>
        <w:rPr>
          <w:sz w:val="28"/>
          <w:szCs w:val="28"/>
        </w:rPr>
      </w:pPr>
    </w:p>
    <w:p w:rsidR="003A27A2" w:rsidRPr="003A27A2" w:rsidRDefault="003A27A2" w:rsidP="003A27A2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3A27A2">
        <w:rPr>
          <w:rStyle w:val="c2"/>
          <w:sz w:val="28"/>
          <w:szCs w:val="28"/>
        </w:rPr>
        <w:t>Формы и методы работы выбираются в зависимости от тем</w:t>
      </w:r>
      <w:r w:rsidRPr="003A27A2">
        <w:rPr>
          <w:rStyle w:val="c2"/>
          <w:sz w:val="28"/>
          <w:szCs w:val="28"/>
        </w:rPr>
        <w:t>ы занятия и поставленной цели</w:t>
      </w:r>
      <w:r w:rsidRPr="003A27A2">
        <w:rPr>
          <w:rStyle w:val="c2"/>
          <w:sz w:val="28"/>
          <w:szCs w:val="28"/>
        </w:rPr>
        <w:t>.</w:t>
      </w:r>
    </w:p>
    <w:p w:rsidR="003A27A2" w:rsidRPr="003A27A2" w:rsidRDefault="003A27A2" w:rsidP="003A27A2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3A27A2">
        <w:rPr>
          <w:rStyle w:val="c2"/>
          <w:sz w:val="28"/>
          <w:szCs w:val="28"/>
        </w:rPr>
        <w:t>Занятия проводятся в хорошо освещенном</w:t>
      </w:r>
      <w:r w:rsidRPr="003A27A2">
        <w:rPr>
          <w:rStyle w:val="c2"/>
          <w:sz w:val="28"/>
          <w:szCs w:val="28"/>
        </w:rPr>
        <w:t xml:space="preserve"> помещении (музыкальный или физкультурный зал).</w:t>
      </w:r>
      <w:r w:rsidRPr="003A27A2">
        <w:rPr>
          <w:rStyle w:val="c2"/>
          <w:sz w:val="28"/>
          <w:szCs w:val="28"/>
        </w:rPr>
        <w:t xml:space="preserve"> Количество стульев соответствует количеству детей. Для занятий используются мультимедийные устройства всевозможные иллюстрации, игры и игрушки.</w:t>
      </w:r>
    </w:p>
    <w:p w:rsidR="003A27A2" w:rsidRPr="003A27A2" w:rsidRDefault="003A27A2" w:rsidP="003A27A2">
      <w:pPr>
        <w:pStyle w:val="a3"/>
        <w:shd w:val="clear" w:color="auto" w:fill="FFFFFF"/>
        <w:jc w:val="both"/>
        <w:rPr>
          <w:rFonts w:eastAsia="Times New Roman"/>
          <w:sz w:val="28"/>
          <w:szCs w:val="28"/>
          <w:lang w:val="tt-RU" w:eastAsia="ru-RU"/>
        </w:rPr>
      </w:pPr>
    </w:p>
    <w:p w:rsidR="00F340AC" w:rsidRPr="003A27A2" w:rsidRDefault="00F340AC">
      <w:pPr>
        <w:rPr>
          <w:lang w:val="tt-RU"/>
        </w:rPr>
      </w:pPr>
    </w:p>
    <w:sectPr w:rsidR="00F340AC" w:rsidRPr="003A27A2" w:rsidSect="008973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11683"/>
    <w:multiLevelType w:val="hybridMultilevel"/>
    <w:tmpl w:val="AF6A0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9E4A0B"/>
    <w:multiLevelType w:val="hybridMultilevel"/>
    <w:tmpl w:val="6FBC1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398"/>
    <w:rsid w:val="001B7367"/>
    <w:rsid w:val="003A27A2"/>
    <w:rsid w:val="004C26FF"/>
    <w:rsid w:val="00544BC2"/>
    <w:rsid w:val="005A317B"/>
    <w:rsid w:val="007C2C9F"/>
    <w:rsid w:val="00897398"/>
    <w:rsid w:val="008A7CF5"/>
    <w:rsid w:val="00A52A22"/>
    <w:rsid w:val="00F340AC"/>
    <w:rsid w:val="00F42C38"/>
    <w:rsid w:val="00F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42C3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0"/>
    <w:rsid w:val="00F42C38"/>
  </w:style>
  <w:style w:type="paragraph" w:customStyle="1" w:styleId="c14">
    <w:name w:val="c14"/>
    <w:basedOn w:val="a"/>
    <w:rsid w:val="00F42C3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7">
    <w:name w:val="c7"/>
    <w:basedOn w:val="a0"/>
    <w:rsid w:val="00F42C38"/>
  </w:style>
  <w:style w:type="paragraph" w:customStyle="1" w:styleId="c17">
    <w:name w:val="c17"/>
    <w:basedOn w:val="a"/>
    <w:rsid w:val="00F42C3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3A27A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Лена</cp:lastModifiedBy>
  <cp:revision>5</cp:revision>
  <dcterms:created xsi:type="dcterms:W3CDTF">2021-04-05T07:56:00Z</dcterms:created>
  <dcterms:modified xsi:type="dcterms:W3CDTF">2024-09-24T07:56:00Z</dcterms:modified>
</cp:coreProperties>
</file>