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C4" w:rsidRDefault="003B04C4" w:rsidP="003B04C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Обучение татарскому языку русскоязычных детей в ДОУ</w:t>
      </w:r>
    </w:p>
    <w:p w:rsidR="003B04C4" w:rsidRDefault="003B04C4" w:rsidP="003B04C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B04C4" w:rsidRDefault="003B04C4" w:rsidP="003B04C4">
      <w:pPr>
        <w:tabs>
          <w:tab w:val="left" w:pos="284"/>
          <w:tab w:val="left" w:pos="2410"/>
          <w:tab w:val="left" w:pos="2552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ООД ставятся такие задачи:</w:t>
      </w:r>
    </w:p>
    <w:p w:rsidR="003B04C4" w:rsidRDefault="003B04C4" w:rsidP="003B04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*повышение у детей словарного запаса;</w:t>
      </w:r>
    </w:p>
    <w:p w:rsidR="003B04C4" w:rsidRDefault="003B04C4" w:rsidP="003B04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*участие детей в диалогах, развитие у детей памяти, воображения;</w:t>
      </w:r>
    </w:p>
    <w:p w:rsidR="003B04C4" w:rsidRDefault="003B04C4" w:rsidP="003B04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*вызвать у детей интерес к татарскому языку;</w:t>
      </w:r>
    </w:p>
    <w:p w:rsidR="003B04C4" w:rsidRDefault="003B04C4" w:rsidP="003B04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*воспитывать у детей любовь к родному краю, к её природе и бережное отношение к ней;</w:t>
      </w:r>
    </w:p>
    <w:p w:rsidR="003B04C4" w:rsidRDefault="003B04C4" w:rsidP="003B04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*познакомить с историческими памятниками и достопримечательностями нашего города Тетюши.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В средней группе работаем по проекту «</w:t>
      </w:r>
      <w:proofErr w:type="gramStart"/>
      <w:r>
        <w:rPr>
          <w:rFonts w:ascii="Times New Roman" w:hAnsi="Times New Roman"/>
          <w:sz w:val="28"/>
          <w:szCs w:val="28"/>
        </w:rPr>
        <w:t>Минем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өем</w:t>
      </w:r>
      <w:proofErr w:type="spellEnd"/>
      <w:r>
        <w:rPr>
          <w:rFonts w:ascii="Times New Roman" w:hAnsi="Times New Roman"/>
          <w:sz w:val="28"/>
          <w:szCs w:val="28"/>
        </w:rPr>
        <w:t>» («Мой дом»), который включает в себя следующие темы: «</w:t>
      </w:r>
      <w:proofErr w:type="spellStart"/>
      <w:r>
        <w:rPr>
          <w:rFonts w:ascii="Times New Roman" w:hAnsi="Times New Roman"/>
          <w:sz w:val="28"/>
          <w:szCs w:val="28"/>
        </w:rPr>
        <w:t>Гаилә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Ашамлыклар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Уенчыклар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Саннар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Кабатлау</w:t>
      </w:r>
      <w:proofErr w:type="spellEnd"/>
      <w:r>
        <w:rPr>
          <w:rFonts w:ascii="Times New Roman" w:hAnsi="Times New Roman"/>
          <w:sz w:val="28"/>
          <w:szCs w:val="28"/>
        </w:rPr>
        <w:t>». На занятиях используется информационн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коммуникативные технологии, игры- ситуации, наглядные материалы,  аудиозаписи, мультфильмы по сказкам татарских писателей. Так же дети выполняют задания на рабочих тетрадях.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       В старшей и подготовительной группе расширяются и углубляются знания по темам. </w:t>
      </w:r>
      <w:proofErr w:type="gramStart"/>
      <w:r>
        <w:rPr>
          <w:rFonts w:ascii="Times New Roman" w:hAnsi="Times New Roman"/>
          <w:sz w:val="28"/>
          <w:szCs w:val="28"/>
        </w:rPr>
        <w:t>Проекты называются в старших группах «</w:t>
      </w:r>
      <w:proofErr w:type="spellStart"/>
      <w:r>
        <w:rPr>
          <w:rFonts w:ascii="Times New Roman" w:hAnsi="Times New Roman"/>
          <w:sz w:val="28"/>
          <w:szCs w:val="28"/>
        </w:rPr>
        <w:t>Уйный-уйный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үсәбез</w:t>
      </w:r>
      <w:proofErr w:type="spellEnd"/>
      <w:r>
        <w:rPr>
          <w:rFonts w:ascii="Times New Roman" w:hAnsi="Times New Roman"/>
          <w:sz w:val="28"/>
          <w:szCs w:val="28"/>
        </w:rPr>
        <w:t xml:space="preserve">» («Растём, играя»), в подготовительных - «Без </w:t>
      </w:r>
      <w:proofErr w:type="spellStart"/>
      <w:r>
        <w:rPr>
          <w:rFonts w:ascii="Times New Roman" w:hAnsi="Times New Roman"/>
          <w:sz w:val="28"/>
          <w:szCs w:val="28"/>
        </w:rPr>
        <w:t>инде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хәзер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зурлар-мәктәпкә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илтә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юллар</w:t>
      </w:r>
      <w:proofErr w:type="spellEnd"/>
      <w:r>
        <w:rPr>
          <w:rFonts w:ascii="Times New Roman" w:hAnsi="Times New Roman"/>
          <w:sz w:val="28"/>
          <w:szCs w:val="28"/>
        </w:rPr>
        <w:t>» («Скоро в школу»).</w:t>
      </w:r>
      <w:proofErr w:type="gramEnd"/>
      <w:r>
        <w:rPr>
          <w:rFonts w:ascii="Times New Roman" w:hAnsi="Times New Roman"/>
          <w:sz w:val="28"/>
          <w:szCs w:val="28"/>
        </w:rPr>
        <w:t xml:space="preserve"> У детей формируются умения: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 * различать речь на татарском и родном языках;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         * понимать речь на татарском языке в пределах изученных тем;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 * задавать вопросы;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 * выражать просьбу, желание, потребности, необходимость чего-либо;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 * пересказывать небольшие по объёму тексты;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 * составлять рассказ по картине и наблюдениям;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 * рассказывать стихотворение, считалки, петь песенки, сказки.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Хорошие результаты обучения появляются лишь тогда, когда согласуются усилия педагогов и родителей.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изучения татарского языка в детском саду.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занятий по татарскому языку: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учатся понимать речь педагога на втором языке, как в организационные моменты, так и в ходе объяснения материала, усваивают лексику второго языка.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знакомятся с построением элементарных грамматических конструкций.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учатся принимать участие в играх, знакомятся с песнями и стихотворениями на татарском языке.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занятиях татарского языка дети учат и рассказывают стихотворения татарских поэтов, как Г. Тукай, М. </w:t>
      </w:r>
      <w:proofErr w:type="spellStart"/>
      <w:r>
        <w:rPr>
          <w:rFonts w:ascii="Times New Roman" w:hAnsi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/>
          <w:sz w:val="28"/>
          <w:szCs w:val="28"/>
        </w:rPr>
        <w:t xml:space="preserve">, Ш. </w:t>
      </w:r>
      <w:proofErr w:type="spellStart"/>
      <w:r>
        <w:rPr>
          <w:rFonts w:ascii="Times New Roman" w:hAnsi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, Ф. </w:t>
      </w:r>
      <w:proofErr w:type="spellStart"/>
      <w:r>
        <w:rPr>
          <w:rFonts w:ascii="Times New Roman" w:hAnsi="Times New Roman"/>
          <w:sz w:val="28"/>
          <w:szCs w:val="28"/>
        </w:rPr>
        <w:t>Яруллин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Знакомятся с национальными сказками, рассказами татарских писателей, как А. </w:t>
      </w:r>
      <w:proofErr w:type="spellStart"/>
      <w:r>
        <w:rPr>
          <w:rFonts w:ascii="Times New Roman" w:hAnsi="Times New Roman"/>
          <w:sz w:val="28"/>
          <w:szCs w:val="28"/>
        </w:rPr>
        <w:t>Алиш</w:t>
      </w:r>
      <w:proofErr w:type="spellEnd"/>
      <w:r>
        <w:rPr>
          <w:rFonts w:ascii="Times New Roman" w:hAnsi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/>
          <w:sz w:val="28"/>
          <w:szCs w:val="28"/>
        </w:rPr>
        <w:t>Фаттах</w:t>
      </w:r>
      <w:proofErr w:type="spellEnd"/>
      <w:r>
        <w:rPr>
          <w:rFonts w:ascii="Times New Roman" w:hAnsi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/>
          <w:sz w:val="28"/>
          <w:szCs w:val="28"/>
        </w:rPr>
        <w:t>Бикчантаева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Играют в разные, национальные, подвижные игры.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детском саду проводятся как русские, так и татарские национальные праздники. Где дети с большим желанием участвуют, рассказывают стихи, поют песни, играют в разные подвижные игры.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рядом с групповыми комнатами позволяют рассказать об истории и культуре народа, с языком которого знакомятся дети, большое значение имеет регулярная информация о ходе усвоения второго языка (родители могут дополнительно заниматься дома)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B04C4" w:rsidRDefault="003B04C4" w:rsidP="003B04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образом: тематика двуязычия становится из экзотики повседневностью, т. е. является жизненно важным вопросом для современной системы дошкольного воспитания.</w:t>
      </w:r>
    </w:p>
    <w:p w:rsidR="003B04C4" w:rsidRDefault="003B04C4" w:rsidP="003B04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3B04C4" w:rsidSect="00A85F92">
      <w:pgSz w:w="11906" w:h="16838"/>
      <w:pgMar w:top="993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02D7E"/>
    <w:multiLevelType w:val="hybridMultilevel"/>
    <w:tmpl w:val="FD565D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F33782"/>
    <w:multiLevelType w:val="hybridMultilevel"/>
    <w:tmpl w:val="634A89D8"/>
    <w:lvl w:ilvl="0" w:tplc="D538470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C4"/>
    <w:rsid w:val="000C6E8F"/>
    <w:rsid w:val="003B04C4"/>
    <w:rsid w:val="00A85F92"/>
    <w:rsid w:val="00C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4038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2017-08-04T12:18:00Z</dcterms:created>
  <dcterms:modified xsi:type="dcterms:W3CDTF">2017-08-04T12:22:00Z</dcterms:modified>
</cp:coreProperties>
</file>