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Информация об обеспечении  возможности получения образования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инвалидами и лицами с ОВЗ в МБДОУ №1 «Солнышко»</w:t>
      </w:r>
    </w:p>
    <w:p w:rsidR="001F465F" w:rsidRDefault="001F465F" w:rsidP="001F465F">
      <w:pPr>
        <w:pStyle w:val="a4"/>
        <w:shd w:val="clear" w:color="auto" w:fill="F9F8EF"/>
        <w:spacing w:before="104" w:beforeAutospacing="0" w:after="104" w:afterAutospacing="0"/>
        <w:jc w:val="center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>На данный момент наш детский сад  </w:t>
      </w:r>
      <w:r>
        <w:rPr>
          <w:rStyle w:val="a5"/>
          <w:rFonts w:ascii="Georgia" w:eastAsiaTheme="majorEastAsia" w:hAnsi="Georgia" w:cs="Arial"/>
          <w:i/>
          <w:iCs/>
          <w:color w:val="FF0000"/>
          <w:sz w:val="31"/>
          <w:szCs w:val="31"/>
        </w:rPr>
        <w:t>НЕ ПОСЕЩАЮТ </w:t>
      </w:r>
      <w:r>
        <w:rPr>
          <w:rStyle w:val="a5"/>
          <w:rFonts w:ascii="Georgia" w:eastAsiaTheme="majorEastAsia" w:hAnsi="Georgia" w:cs="Arial"/>
          <w:i/>
          <w:iCs/>
          <w:color w:val="0000CD"/>
          <w:sz w:val="31"/>
          <w:szCs w:val="31"/>
        </w:rPr>
        <w:t> </w:t>
      </w:r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 xml:space="preserve">дети </w:t>
      </w:r>
      <w:proofErr w:type="gramStart"/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>-и</w:t>
      </w:r>
      <w:proofErr w:type="gramEnd"/>
      <w:r>
        <w:rPr>
          <w:rStyle w:val="a5"/>
          <w:rFonts w:ascii="Georgia" w:eastAsiaTheme="majorEastAsia" w:hAnsi="Georgia" w:cs="Arial"/>
          <w:i/>
          <w:iCs/>
          <w:color w:val="444444"/>
          <w:sz w:val="31"/>
          <w:szCs w:val="31"/>
        </w:rPr>
        <w:t>нвалиды и дети с ОВЗ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1. Обеспечение доступа в здание образовательной организации инвалидов и лиц с ограниченными возможностями здоровья: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Детский сад функционирует с 1974 года. ДОУ располагается в двухэтажном здании. Конструктивные особенности здания не предусматривают наличие подъемников и других приспособлений, обеспечивающих доступ инвалидов и лиц с ограниченными возможностями здоровья (ОВЗ). Тифлотехника, тактильные плитки, напольные метки, утройства для закрепления инвалидных колясок, поручни внутри помещения, приспособления для туалета/душа, кровати и матрацы специализированного  назначения в образовательной организации  </w:t>
      </w:r>
      <w:r>
        <w:rPr>
          <w:rStyle w:val="a5"/>
          <w:rFonts w:eastAsiaTheme="majorEastAsia"/>
          <w:color w:val="444444"/>
          <w:sz w:val="31"/>
          <w:szCs w:val="31"/>
        </w:rPr>
        <w:t>отсутствуют</w:t>
      </w:r>
      <w:r>
        <w:rPr>
          <w:color w:val="444444"/>
          <w:sz w:val="31"/>
          <w:szCs w:val="31"/>
        </w:rPr>
        <w:t>. Входная площадка (вход в здание детского сада) имеет навес. Здание оснащено системой противопожарной сигнализации и световым табло </w:t>
      </w:r>
      <w:r>
        <w:rPr>
          <w:rStyle w:val="a5"/>
          <w:rFonts w:eastAsiaTheme="majorEastAsia"/>
          <w:color w:val="444444"/>
          <w:sz w:val="31"/>
          <w:szCs w:val="31"/>
        </w:rPr>
        <w:t>"Выход".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2. Наличие оборудованных учебных помещений: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Приспособленных для использования инвалидами и лицами с ОВЗ оборудованных кабинетов, объектов для практических занятий, библиотек, средств обучения и воспитания в ДОУ </w:t>
      </w:r>
      <w:r>
        <w:rPr>
          <w:rStyle w:val="a5"/>
          <w:rFonts w:eastAsiaTheme="majorEastAsia"/>
          <w:color w:val="444444"/>
          <w:sz w:val="31"/>
          <w:szCs w:val="31"/>
        </w:rPr>
        <w:t>не имеется</w:t>
      </w:r>
      <w:r>
        <w:rPr>
          <w:color w:val="444444"/>
          <w:sz w:val="31"/>
          <w:szCs w:val="31"/>
        </w:rPr>
        <w:t>. Инвалиды и лица с ОВЗ небольшой и средней тяжести могут участвовать в образовательном процессе на общих основаниях.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3. Условия питания инвалидов с ОВЗ: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Оборудование и персонал пищеблока детского сада осущетвляют потребность воспитанников в четырехразовом питании. Создание отдельного меню для инвалидов и лиц с ОВЗ </w:t>
      </w:r>
      <w:r>
        <w:rPr>
          <w:rStyle w:val="a5"/>
          <w:rFonts w:eastAsiaTheme="majorEastAsia"/>
          <w:color w:val="444444"/>
          <w:sz w:val="31"/>
          <w:szCs w:val="31"/>
        </w:rPr>
        <w:t>не практикуется.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4.Условия охраны здоровья инвалидов и лиц с ОВЗ: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 xml:space="preserve">Инвалиды  и лица с ОВЗ небольшой и средней тяжести могут участвовать в образовательном процессе на общих основаниях, в том числе с </w:t>
      </w:r>
      <w:proofErr w:type="gramStart"/>
      <w:r>
        <w:rPr>
          <w:color w:val="444444"/>
          <w:sz w:val="31"/>
          <w:szCs w:val="31"/>
        </w:rPr>
        <w:t>имеющимися</w:t>
      </w:r>
      <w:proofErr w:type="gramEnd"/>
      <w:r>
        <w:rPr>
          <w:color w:val="444444"/>
          <w:sz w:val="31"/>
          <w:szCs w:val="31"/>
        </w:rPr>
        <w:t xml:space="preserve"> в ДОУ оборудованием.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t>5. Доступ к информационным системам и  информационно-телекоммуникационным сетям: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 xml:space="preserve">Особые условия доступа к информационно-телекоммуникационным сетям для инвалидов и лиц с ОВЗ представлены при работе с официальным сайтом детского сада (версия </w:t>
      </w:r>
      <w:proofErr w:type="gramStart"/>
      <w:r>
        <w:rPr>
          <w:color w:val="444444"/>
          <w:sz w:val="31"/>
          <w:szCs w:val="31"/>
        </w:rPr>
        <w:t>для</w:t>
      </w:r>
      <w:proofErr w:type="gramEnd"/>
      <w:r>
        <w:rPr>
          <w:color w:val="444444"/>
          <w:sz w:val="31"/>
          <w:szCs w:val="31"/>
        </w:rPr>
        <w:t xml:space="preserve"> слабовидящих).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rStyle w:val="a5"/>
          <w:rFonts w:eastAsiaTheme="majorEastAsia"/>
          <w:color w:val="0000FF"/>
          <w:sz w:val="31"/>
          <w:szCs w:val="31"/>
        </w:rPr>
        <w:lastRenderedPageBreak/>
        <w:t xml:space="preserve">6. Электронные образовательные ресурсы, к которым обеспечивается доступ </w:t>
      </w:r>
      <w:proofErr w:type="gramStart"/>
      <w:r>
        <w:rPr>
          <w:rStyle w:val="a5"/>
          <w:rFonts w:eastAsiaTheme="majorEastAsia"/>
          <w:color w:val="0000FF"/>
          <w:sz w:val="31"/>
          <w:szCs w:val="31"/>
        </w:rPr>
        <w:t>обучающихся</w:t>
      </w:r>
      <w:proofErr w:type="gramEnd"/>
      <w:r>
        <w:rPr>
          <w:rStyle w:val="a5"/>
          <w:rFonts w:eastAsiaTheme="majorEastAsia"/>
          <w:color w:val="0000FF"/>
          <w:sz w:val="31"/>
          <w:szCs w:val="31"/>
        </w:rPr>
        <w:t>:</w:t>
      </w:r>
    </w:p>
    <w:p w:rsidR="001F465F" w:rsidRDefault="001F465F" w:rsidP="001F465F">
      <w:pPr>
        <w:pStyle w:val="a4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6"/>
          <w:szCs w:val="26"/>
        </w:rPr>
      </w:pPr>
      <w:r>
        <w:rPr>
          <w:color w:val="444444"/>
          <w:sz w:val="31"/>
          <w:szCs w:val="31"/>
        </w:rPr>
        <w:t>Инвалиды и лица с ОВЗ небольшой и средней тяжести </w:t>
      </w:r>
      <w:r>
        <w:rPr>
          <w:rStyle w:val="a5"/>
          <w:rFonts w:eastAsiaTheme="majorEastAsia"/>
          <w:color w:val="444444"/>
          <w:sz w:val="31"/>
          <w:szCs w:val="31"/>
        </w:rPr>
        <w:t>могут участвовать в образовательном процессе на общих основаниях</w:t>
      </w:r>
      <w:r>
        <w:rPr>
          <w:color w:val="444444"/>
          <w:sz w:val="31"/>
          <w:szCs w:val="31"/>
        </w:rPr>
        <w:t>. Приспособленных электронных образовательных ресурсов для использования инвалидами и лицами с ОВЗ в ДОУ</w:t>
      </w:r>
      <w:r>
        <w:rPr>
          <w:rStyle w:val="a5"/>
          <w:rFonts w:eastAsiaTheme="majorEastAsia"/>
          <w:color w:val="444444"/>
          <w:sz w:val="31"/>
          <w:szCs w:val="31"/>
        </w:rPr>
        <w:t> не имеется.</w:t>
      </w:r>
    </w:p>
    <w:p w:rsidR="00E23BEC" w:rsidRDefault="00E23BEC"/>
    <w:sectPr w:rsidR="00E23BEC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1F465F"/>
    <w:rsid w:val="001F465F"/>
    <w:rsid w:val="00244BD2"/>
    <w:rsid w:val="004D26CF"/>
    <w:rsid w:val="0087469A"/>
    <w:rsid w:val="00E23BEC"/>
    <w:rsid w:val="00FA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semiHidden/>
    <w:unhideWhenUsed/>
    <w:rsid w:val="001F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46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2019-10-22T13:46:00Z</dcterms:created>
  <dcterms:modified xsi:type="dcterms:W3CDTF">2019-10-22T13:50:00Z</dcterms:modified>
</cp:coreProperties>
</file>