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47DBBA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sz w:val="24"/>
        </w:rPr>
      </w:pPr>
      <w:r>
        <w:drawing>
          <wp:inline xmlns:wp="http://schemas.openxmlformats.org/drawingml/2006/wordprocessingDrawing">
            <wp:extent cx="6115050" cy="343789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34378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jc w:val="center"/>
        <w:rPr>
          <w:sz w:val="24"/>
        </w:rPr>
      </w:pPr>
      <w:r>
        <w:rPr>
          <w:sz w:val="24"/>
        </w:rPr>
        <w:t xml:space="preserve">Муниципальное бюджетное дошкольное образовательное учреждение </w:t>
      </w:r>
    </w:p>
    <w:p>
      <w:pPr>
        <w:jc w:val="center"/>
        <w:rPr>
          <w:sz w:val="24"/>
        </w:rPr>
      </w:pPr>
      <w:r>
        <w:rPr>
          <w:sz w:val="24"/>
        </w:rPr>
        <w:t xml:space="preserve">«Староикшурминский детский сад  «Кояшкай» </w:t>
      </w:r>
    </w:p>
    <w:p>
      <w:pPr>
        <w:jc w:val="center"/>
        <w:rPr>
          <w:sz w:val="24"/>
        </w:rPr>
      </w:pPr>
      <w:r>
        <w:rPr>
          <w:sz w:val="24"/>
        </w:rPr>
        <w:t>п Сабинского муниципального района Республики Татарстан»</w:t>
      </w:r>
    </w:p>
    <w:p>
      <w:pPr>
        <w:ind w:left="720"/>
        <w:jc w:val="center"/>
        <w:rPr>
          <w:sz w:val="24"/>
        </w:rPr>
      </w:pPr>
    </w:p>
    <w:tbl>
      <w:tblPr>
        <w:tblW w:w="9923" w:type="dxa"/>
        <w:tblCellMar>
          <w:left w:w="0" w:type="dxa"/>
          <w:right w:w="0" w:type="dxa"/>
        </w:tblCellMar>
        <w:tblLook w:val="04A0"/>
      </w:tblPr>
      <w:tblGrid/>
      <w:tr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педагогическим советом МБДОУ Староикшурминский детский сад  «Кояшкай»</w:t>
            </w:r>
          </w:p>
          <w:p>
            <w:pPr>
              <w:jc w:val="center"/>
              <w:rPr>
                <w:sz w:val="10"/>
              </w:rPr>
            </w:pPr>
          </w:p>
          <w:p>
            <w:pPr>
              <w:jc w:val="center"/>
              <w:rPr>
                <w:sz w:val="10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(протокол № 6 от  17.07 2020г.)</w:t>
            </w:r>
          </w:p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52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ind w:left="720"/>
              <w:jc w:val="center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  <w:p>
            <w:pPr>
              <w:ind w:left="720"/>
              <w:jc w:val="center"/>
              <w:rPr>
                <w:sz w:val="24"/>
              </w:rPr>
            </w:pPr>
            <w:r>
              <w:rPr>
                <w:sz w:val="24"/>
              </w:rPr>
              <w:t>Заведующий МБДОУ Староикшурминский детский сад «Кояшкай»</w:t>
            </w:r>
          </w:p>
          <w:p>
            <w:pPr>
              <w:ind w:left="720"/>
              <w:jc w:val="center"/>
              <w:rPr>
                <w:sz w:val="24"/>
              </w:rPr>
            </w:pPr>
          </w:p>
          <w:p>
            <w:pPr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___________   Н.З.Юсупова</w:t>
            </w:r>
          </w:p>
          <w:p>
            <w:pPr>
              <w:ind w:left="720"/>
              <w:jc w:val="center"/>
              <w:rPr>
                <w:sz w:val="16"/>
              </w:rPr>
            </w:pPr>
          </w:p>
          <w:p>
            <w:pPr>
              <w:ind w:left="720"/>
              <w:jc w:val="center"/>
              <w:rPr>
                <w:sz w:val="24"/>
              </w:rPr>
            </w:pPr>
            <w:r>
              <w:rPr>
                <w:sz w:val="24"/>
              </w:rPr>
              <w:t>Введено в действие приказом №17-о</w:t>
            </w:r>
          </w:p>
          <w:p>
            <w:pPr>
              <w:ind w:left="720"/>
              <w:jc w:val="center"/>
              <w:rPr>
                <w:sz w:val="16"/>
              </w:rPr>
            </w:pPr>
          </w:p>
          <w:p>
            <w:pPr>
              <w:ind w:left="7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  17.07.2020г.</w:t>
            </w:r>
          </w:p>
        </w:tc>
      </w:tr>
    </w:tbl>
    <w:p>
      <w:pPr>
        <w:ind w:right="5101"/>
        <w:jc w:val="center"/>
        <w:rPr>
          <w:sz w:val="24"/>
        </w:rPr>
      </w:pPr>
      <w:r>
        <w:rPr>
          <w:sz w:val="24"/>
        </w:rPr>
        <w:t>СОГЛАСОВАНО</w:t>
      </w:r>
    </w:p>
    <w:p>
      <w:pPr>
        <w:ind w:right="5101"/>
        <w:jc w:val="center"/>
        <w:rPr>
          <w:sz w:val="24"/>
        </w:rPr>
      </w:pPr>
      <w:r>
        <w:rPr>
          <w:sz w:val="24"/>
        </w:rPr>
        <w:t>Советом родителей</w:t>
      </w:r>
    </w:p>
    <w:p>
      <w:pPr>
        <w:ind w:right="5101"/>
        <w:jc w:val="center"/>
        <w:rPr>
          <w:sz w:val="10"/>
        </w:rPr>
      </w:pPr>
    </w:p>
    <w:p>
      <w:pPr>
        <w:ind w:right="5101"/>
        <w:jc w:val="center"/>
        <w:rPr>
          <w:sz w:val="24"/>
        </w:rPr>
      </w:pPr>
      <w:r>
        <w:rPr>
          <w:sz w:val="24"/>
        </w:rPr>
        <w:t xml:space="preserve">(протокол от  15.07.2020 №4)</w:t>
      </w:r>
    </w:p>
    <w:p>
      <w:pPr>
        <w:spacing w:after="60" w:beforeAutospacing="0" w:afterAutospacing="0"/>
        <w:ind w:firstLine="567"/>
        <w:jc w:val="center"/>
        <w:outlineLvl w:val="1"/>
        <w:rPr>
          <w:b w:val="1"/>
          <w:sz w:val="24"/>
        </w:rPr>
      </w:pPr>
    </w:p>
    <w:p>
      <w:pPr>
        <w:rPr>
          <w:sz w:val="32"/>
        </w:rPr>
      </w:pPr>
    </w:p>
    <w:p>
      <w:pPr>
        <w:jc w:val="center"/>
        <w:rPr>
          <w:b w:val="1"/>
          <w:sz w:val="24"/>
        </w:rPr>
      </w:pPr>
      <w:r>
        <w:rPr>
          <w:b w:val="1"/>
          <w:sz w:val="24"/>
        </w:rPr>
        <w:t>ПОРЯДОК</w:t>
      </w:r>
    </w:p>
    <w:p>
      <w:pPr>
        <w:jc w:val="center"/>
        <w:rPr>
          <w:b w:val="1"/>
          <w:sz w:val="24"/>
        </w:rPr>
      </w:pPr>
      <w:r>
        <w:rPr>
          <w:b w:val="1"/>
          <w:sz w:val="24"/>
        </w:rPr>
        <w:t xml:space="preserve"> учёта мнения родителей (законных представителей) воспитанников при принятии локальных  актов, затрагивающих  права воспитанников</w:t>
      </w:r>
    </w:p>
    <w:p>
      <w:pPr>
        <w:rPr>
          <w:rStyle w:val="C8"/>
          <w:rFonts w:ascii="Helvetica" w:hAnsi="Helvetica"/>
          <w:color w:val="323232"/>
          <w:sz w:val="20"/>
        </w:rPr>
      </w:pPr>
    </w:p>
    <w:p>
      <w:pPr>
        <w:rPr>
          <w:rStyle w:val="C8"/>
          <w:rFonts w:ascii="Helvetica" w:hAnsi="Helvetica"/>
          <w:color w:val="323232"/>
          <w:sz w:val="20"/>
        </w:rPr>
      </w:pPr>
    </w:p>
    <w:p>
      <w:pPr>
        <w:widowControl w:val="1"/>
        <w:numPr>
          <w:ilvl w:val="0"/>
          <w:numId w:val="1"/>
        </w:numPr>
        <w:ind w:firstLine="0" w:left="0"/>
        <w:jc w:val="center"/>
        <w:rPr>
          <w:b w:val="1"/>
          <w:sz w:val="24"/>
        </w:rPr>
      </w:pPr>
      <w:r>
        <w:rPr>
          <w:b w:val="1"/>
          <w:sz w:val="24"/>
        </w:rPr>
        <w:t>Общие положения</w:t>
      </w:r>
    </w:p>
    <w:p>
      <w:pPr>
        <w:jc w:val="both"/>
        <w:rPr>
          <w:b w:val="1"/>
          <w:sz w:val="24"/>
        </w:rPr>
      </w:pPr>
    </w:p>
    <w:p>
      <w:pPr>
        <w:jc w:val="both"/>
        <w:rPr>
          <w:sz w:val="24"/>
        </w:rPr>
      </w:pPr>
      <w:r>
        <w:rPr>
          <w:sz w:val="24"/>
        </w:rPr>
        <w:t xml:space="preserve">1.1.Настоящий Порядок учёта мнения родителей (законных представителей) воспитанников при принятии локальных  актов, затрагивающих  права воспитанников (далее – Порядок) регулирует процесс рассмотрения и согласования локальных нормативных актов, затрагивающих интересы обучающихся МБДОУ-« Староикшурминский детский сад «Кояшкай» (далее – МБДОУ)  с советов родителей (законных представителей). </w:t>
      </w:r>
    </w:p>
    <w:p>
      <w:pPr>
        <w:jc w:val="both"/>
        <w:rPr>
          <w:sz w:val="24"/>
        </w:rPr>
      </w:pPr>
      <w:r>
        <w:rPr>
          <w:sz w:val="24"/>
        </w:rPr>
        <w:t>1.2.Порядок разработан с целью обеспечения и защиты конституционных прав граждан Российской Федерации на образование.</w:t>
      </w:r>
    </w:p>
    <w:p>
      <w:pPr>
        <w:jc w:val="both"/>
        <w:rPr>
          <w:sz w:val="24"/>
        </w:rPr>
      </w:pPr>
      <w:r>
        <w:rPr>
          <w:sz w:val="24"/>
        </w:rPr>
        <w:t xml:space="preserve">1.3.Локальные нормативные акты, затрагивающие интересы обучающихся, принимаемые в  МБДОУ,  не должны нарушать права обучающихся, установленные законодательством Российской Федерации,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>
      <w:pPr>
        <w:jc w:val="both"/>
        <w:rPr>
          <w:sz w:val="24"/>
        </w:rPr>
      </w:pPr>
      <w:r>
        <w:rPr>
          <w:sz w:val="24"/>
        </w:rPr>
        <w:t>1.4.Порядок направлен на реализацию требований законодательства по образованию по привлечению органов самоуправления МБДОУ к локальной нормотворческой деятельности для обеспечения государственно-общественного характера управления МБДОУ.</w:t>
      </w:r>
    </w:p>
    <w:p>
      <w:pPr>
        <w:jc w:val="both"/>
        <w:rPr>
          <w:sz w:val="24"/>
        </w:rPr>
      </w:pPr>
      <w:r>
        <w:rPr>
          <w:sz w:val="24"/>
        </w:rPr>
        <w:t>1.5.Настоящий Порядок разработан в соответствии с:</w:t>
      </w:r>
    </w:p>
    <w:p>
      <w:pPr>
        <w:widowControl w:val="1"/>
        <w:numPr>
          <w:ilvl w:val="0"/>
          <w:numId w:val="2"/>
        </w:numPr>
        <w:ind w:firstLine="0" w:left="0"/>
        <w:jc w:val="both"/>
        <w:rPr>
          <w:sz w:val="24"/>
        </w:rPr>
      </w:pPr>
      <w:r>
        <w:rPr>
          <w:sz w:val="24"/>
        </w:rPr>
        <w:t>Конвенцией о правах ребенка, принятой резолюцией Генеральной Ассамблеи ООН от 20 ноября 1989 года;</w:t>
      </w:r>
    </w:p>
    <w:p>
      <w:pPr>
        <w:widowControl w:val="1"/>
        <w:numPr>
          <w:ilvl w:val="0"/>
          <w:numId w:val="2"/>
        </w:numPr>
        <w:ind w:firstLine="0" w:left="0"/>
        <w:jc w:val="both"/>
        <w:rPr>
          <w:sz w:val="24"/>
        </w:rPr>
      </w:pPr>
      <w:r>
        <w:rPr>
          <w:sz w:val="24"/>
        </w:rPr>
        <w:t>Конституцией Российской Федерации;</w:t>
      </w:r>
    </w:p>
    <w:p>
      <w:pPr>
        <w:widowControl w:val="1"/>
        <w:numPr>
          <w:ilvl w:val="0"/>
          <w:numId w:val="2"/>
        </w:numPr>
        <w:ind w:firstLine="0" w:left="0"/>
        <w:jc w:val="both"/>
        <w:rPr>
          <w:sz w:val="24"/>
        </w:rPr>
      </w:pPr>
      <w:r>
        <w:rPr>
          <w:sz w:val="24"/>
        </w:rPr>
        <w:t xml:space="preserve">Федеральным законом от 29.12.2012 г.  № 273 – ФЗ «Об образовании в Российской Федерации» (части 3, 4 ст. 30);</w:t>
      </w:r>
    </w:p>
    <w:p>
      <w:pPr>
        <w:widowControl w:val="1"/>
        <w:numPr>
          <w:ilvl w:val="0"/>
          <w:numId w:val="2"/>
        </w:numPr>
        <w:ind w:firstLine="0" w:left="0"/>
        <w:rPr>
          <w:sz w:val="24"/>
        </w:rPr>
      </w:pPr>
      <w:r>
        <w:rPr>
          <w:sz w:val="24"/>
        </w:rPr>
        <w:t>Уставом МБДОУ-«</w:t>
      </w:r>
      <w:bookmarkStart w:id="0" w:name="_GoBack"/>
      <w:bookmarkEnd w:id="0"/>
      <w:r>
        <w:rPr>
          <w:sz w:val="24"/>
        </w:rPr>
        <w:t>Староикшурминский детский сад  «Кояшкай».</w:t>
      </w:r>
    </w:p>
    <w:p>
      <w:pPr>
        <w:jc w:val="both"/>
        <w:rPr>
          <w:sz w:val="24"/>
        </w:rPr>
      </w:pPr>
      <w:r>
        <w:rPr>
          <w:sz w:val="24"/>
        </w:rPr>
        <w:t xml:space="preserve">1.6. Изменения и дополнения в настоящее Положение вносятся советом родителей (законных представителей) воспитанников МБДОУ, заведующим МБДОУ, педагогическим советом  и принимаются на его заседании.</w:t>
      </w:r>
    </w:p>
    <w:p>
      <w:pPr>
        <w:jc w:val="both"/>
        <w:rPr>
          <w:sz w:val="24"/>
        </w:rPr>
      </w:pPr>
      <w:r>
        <w:rPr>
          <w:sz w:val="24"/>
        </w:rPr>
        <w:t>1.7.Срок данного Положения не ограничен. Данное Положение действует до принятия нового.</w:t>
      </w:r>
    </w:p>
    <w:p>
      <w:pPr>
        <w:jc w:val="both"/>
        <w:rPr>
          <w:sz w:val="24"/>
        </w:rPr>
      </w:pPr>
    </w:p>
    <w:p>
      <w:pPr>
        <w:jc w:val="center"/>
        <w:rPr>
          <w:b w:val="1"/>
          <w:sz w:val="24"/>
        </w:rPr>
      </w:pPr>
      <w:r>
        <w:rPr>
          <w:b w:val="1"/>
          <w:sz w:val="24"/>
        </w:rPr>
        <w:t>2. Основные понятия и термины, используемые в настоящем Порядке</w:t>
      </w:r>
    </w:p>
    <w:p>
      <w:pPr>
        <w:jc w:val="both"/>
        <w:rPr>
          <w:b w:val="1"/>
          <w:sz w:val="24"/>
        </w:rPr>
      </w:pPr>
    </w:p>
    <w:p>
      <w:pPr>
        <w:jc w:val="both"/>
        <w:rPr>
          <w:sz w:val="24"/>
        </w:rPr>
      </w:pPr>
      <w:r>
        <w:rPr>
          <w:b w:val="1"/>
          <w:i w:val="1"/>
          <w:sz w:val="24"/>
        </w:rPr>
        <w:t xml:space="preserve">Локальный нормативный акт – </w:t>
      </w:r>
      <w:r>
        <w:rPr>
          <w:sz w:val="24"/>
        </w:rPr>
        <w:t>нормативное предписание, принятое на уровне образовательного учреждения и регулирующее его внутреннюю деятельность.</w:t>
      </w:r>
    </w:p>
    <w:p>
      <w:pPr>
        <w:jc w:val="both"/>
        <w:rPr>
          <w:sz w:val="24"/>
        </w:rPr>
      </w:pPr>
      <w:r>
        <w:rPr>
          <w:b w:val="1"/>
          <w:i w:val="1"/>
          <w:sz w:val="24"/>
        </w:rPr>
        <w:t xml:space="preserve">Обучающийся </w:t>
      </w:r>
      <w:r>
        <w:rPr>
          <w:sz w:val="24"/>
        </w:rPr>
        <w:t xml:space="preserve">(учащийся) - физическое лицо, осваивающее образовательную программу. </w:t>
      </w:r>
    </w:p>
    <w:p>
      <w:pPr>
        <w:pStyle w:val="P7"/>
        <w:jc w:val="both"/>
      </w:pPr>
      <w:r>
        <w:rPr>
          <w:b w:val="1"/>
          <w:i w:val="1"/>
        </w:rPr>
        <w:t>Педагогический работник</w:t>
      </w:r>
      <w:r>
        <w:t>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</w:t>
      </w:r>
    </w:p>
    <w:p>
      <w:pPr>
        <w:pStyle w:val="P7"/>
        <w:jc w:val="both"/>
      </w:pPr>
      <w:r>
        <w:rPr>
          <w:b w:val="1"/>
          <w:i w:val="1"/>
        </w:rPr>
        <w:t>Участники образовательных отношений</w:t>
      </w:r>
      <w:r>
        <w:t xml:space="preserve">-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 </w:t>
      </w:r>
    </w:p>
    <w:p>
      <w:pPr>
        <w:pStyle w:val="P7"/>
        <w:jc w:val="both"/>
      </w:pPr>
      <w:r>
        <w:rPr>
          <w:b w:val="1"/>
          <w:i w:val="1"/>
        </w:rPr>
        <w:t>Отношения в сфере образования</w:t>
      </w:r>
      <w:r>
        <w:t xml:space="preserve">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 </w:t>
      </w:r>
    </w:p>
    <w:p>
      <w:pPr>
        <w:pStyle w:val="P7"/>
        <w:jc w:val="both"/>
      </w:pPr>
      <w:r>
        <w:rPr>
          <w:b w:val="1"/>
          <w:i w:val="1"/>
        </w:rPr>
        <w:t xml:space="preserve">Конфликт      интересов       педагогического       работника</w:t>
      </w:r>
      <w:r>
        <w:t xml:space="preserve">- ситуация,     при       которой     у педагогического     работника    при    осуществлении     им    профессиональной    деятельности  возникает     личная    заинтересованность    в   получении   материальной   выгоды   или   иного преимущества и которая влияет или может повлиять на надлежащее исполнение педагогическим работником  профессиональных  обязанностей   вследствие   противоречия   между   его   личной заинтересованностью   и   интересами   обучающегося,   родителей   (законных   представителей) несовершеннолетних обучающихся. </w:t>
      </w:r>
    </w:p>
    <w:p>
      <w:pPr>
        <w:pStyle w:val="P7"/>
        <w:jc w:val="both"/>
        <w:rPr>
          <w:b w:val="1"/>
        </w:rPr>
      </w:pPr>
    </w:p>
    <w:p>
      <w:pPr>
        <w:pStyle w:val="P7"/>
        <w:jc w:val="center"/>
        <w:rPr>
          <w:b w:val="1"/>
        </w:rPr>
      </w:pPr>
      <w:r>
        <w:rPr>
          <w:b w:val="1"/>
        </w:rPr>
        <w:t>3. Рассмотрение и согласование проектов локальных нормативных актов</w:t>
      </w:r>
    </w:p>
    <w:p>
      <w:pPr>
        <w:pStyle w:val="P7"/>
        <w:jc w:val="both"/>
        <w:rPr>
          <w:b w:val="1"/>
        </w:rPr>
      </w:pPr>
    </w:p>
    <w:p>
      <w:pPr>
        <w:pStyle w:val="P7"/>
        <w:jc w:val="both"/>
      </w:pPr>
      <w:r>
        <w:t xml:space="preserve">3.1.МБДОУ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 </w:t>
      </w:r>
    </w:p>
    <w:p>
      <w:pPr>
        <w:jc w:val="both"/>
        <w:rPr>
          <w:sz w:val="24"/>
        </w:rPr>
      </w:pPr>
      <w:r>
        <w:rPr>
          <w:sz w:val="24"/>
        </w:rPr>
        <w:t>3.2.МБДОУ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представителями) несовершеннолетних обучающихся и др.</w:t>
      </w:r>
    </w:p>
    <w:p>
      <w:pPr>
        <w:jc w:val="both"/>
        <w:rPr>
          <w:sz w:val="24"/>
        </w:rPr>
      </w:pPr>
      <w:r>
        <w:rPr>
          <w:sz w:val="24"/>
        </w:rPr>
        <w:t xml:space="preserve">3.3. Нормы локальных нормативных актов, ухудшающие положение обучающихся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отмене  МБДОУ.</w:t>
      </w:r>
    </w:p>
    <w:p>
      <w:pPr>
        <w:jc w:val="both"/>
        <w:rPr>
          <w:sz w:val="24"/>
        </w:rPr>
      </w:pPr>
      <w:r>
        <w:rPr>
          <w:sz w:val="24"/>
        </w:rPr>
        <w:t>3.4. Проекты локальных нормативных актов, затрагивающие законные интересы обучающихся или родителей (законных представителей) несовершеннолетних обучающихся разрабатываются по следующим направлениям:</w:t>
      </w:r>
    </w:p>
    <w:p>
      <w:pPr>
        <w:widowControl w:val="1"/>
        <w:numPr>
          <w:ilvl w:val="0"/>
          <w:numId w:val="3"/>
        </w:numPr>
        <w:ind w:hanging="284" w:left="426"/>
        <w:jc w:val="both"/>
        <w:rPr>
          <w:sz w:val="24"/>
        </w:rPr>
      </w:pPr>
      <w:r>
        <w:rPr>
          <w:sz w:val="24"/>
        </w:rPr>
        <w:t>разработка и принятие правил внутреннего распорядка обучающихся;</w:t>
      </w:r>
    </w:p>
    <w:p>
      <w:pPr>
        <w:widowControl w:val="1"/>
        <w:numPr>
          <w:ilvl w:val="0"/>
          <w:numId w:val="3"/>
        </w:numPr>
        <w:ind w:hanging="284" w:left="426"/>
        <w:jc w:val="both"/>
        <w:rPr>
          <w:sz w:val="24"/>
        </w:rPr>
      </w:pPr>
      <w:r>
        <w:rPr>
          <w:sz w:val="24"/>
        </w:rPr>
        <w:t>создание необходимых условий для охраны и укрепления здоровья;</w:t>
      </w:r>
    </w:p>
    <w:p>
      <w:pPr>
        <w:widowControl w:val="1"/>
        <w:numPr>
          <w:ilvl w:val="0"/>
          <w:numId w:val="3"/>
        </w:numPr>
        <w:ind w:hanging="284" w:left="426"/>
        <w:jc w:val="both"/>
        <w:rPr>
          <w:sz w:val="24"/>
        </w:rPr>
      </w:pPr>
      <w:r>
        <w:rPr>
          <w:sz w:val="24"/>
        </w:rPr>
        <w:t>организация воспитательной деятельности обучающихся;</w:t>
      </w:r>
    </w:p>
    <w:p>
      <w:pPr>
        <w:widowControl w:val="1"/>
        <w:numPr>
          <w:ilvl w:val="0"/>
          <w:numId w:val="3"/>
        </w:numPr>
        <w:ind w:hanging="284" w:left="426"/>
        <w:jc w:val="both"/>
        <w:rPr>
          <w:sz w:val="24"/>
        </w:rPr>
      </w:pPr>
      <w:r>
        <w:rPr>
          <w:sz w:val="24"/>
        </w:rPr>
        <w:t xml:space="preserve">разработка  дополнительных общеобразовательных программ,  рабочих программ по определенным  предметам;</w:t>
      </w:r>
    </w:p>
    <w:p>
      <w:pPr>
        <w:widowControl w:val="1"/>
        <w:numPr>
          <w:ilvl w:val="0"/>
          <w:numId w:val="3"/>
        </w:numPr>
        <w:ind w:hanging="284" w:left="426"/>
        <w:jc w:val="both"/>
        <w:rPr>
          <w:sz w:val="24"/>
        </w:rPr>
      </w:pPr>
      <w:r>
        <w:rPr>
          <w:sz w:val="24"/>
        </w:rPr>
        <w:t>обеспечение реализации в полном объеме образовательных программ и планов образовательной деятельности;</w:t>
      </w:r>
    </w:p>
    <w:p>
      <w:pPr>
        <w:widowControl w:val="1"/>
        <w:numPr>
          <w:ilvl w:val="0"/>
          <w:numId w:val="3"/>
        </w:numPr>
        <w:ind w:hanging="284" w:left="426"/>
        <w:jc w:val="both"/>
        <w:rPr>
          <w:sz w:val="24"/>
        </w:rPr>
      </w:pPr>
      <w:r>
        <w:rPr>
          <w:sz w:val="24"/>
        </w:rPr>
        <w:t>соответствие качества подготовки обучающихся установленным требованиям;</w:t>
      </w:r>
    </w:p>
    <w:p>
      <w:pPr>
        <w:widowControl w:val="1"/>
        <w:numPr>
          <w:ilvl w:val="0"/>
          <w:numId w:val="3"/>
        </w:numPr>
        <w:ind w:hanging="284" w:left="426"/>
        <w:jc w:val="both"/>
        <w:rPr>
          <w:sz w:val="24"/>
        </w:rPr>
      </w:pPr>
      <w:r>
        <w:rPr>
          <w:sz w:val="24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>
      <w:pPr>
        <w:widowControl w:val="1"/>
        <w:numPr>
          <w:ilvl w:val="0"/>
          <w:numId w:val="3"/>
        </w:numPr>
        <w:ind w:hanging="284" w:left="426"/>
        <w:jc w:val="both"/>
        <w:rPr>
          <w:sz w:val="24"/>
        </w:rPr>
      </w:pPr>
      <w:r>
        <w:rPr>
          <w:sz w:val="24"/>
        </w:rPr>
        <w:t>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</w:t>
      </w:r>
    </w:p>
    <w:p>
      <w:pPr>
        <w:widowControl w:val="1"/>
        <w:numPr>
          <w:ilvl w:val="0"/>
          <w:numId w:val="3"/>
        </w:numPr>
        <w:ind w:hanging="284" w:left="426"/>
        <w:jc w:val="both"/>
        <w:rPr>
          <w:sz w:val="24"/>
        </w:rPr>
      </w:pPr>
      <w:r>
        <w:rPr>
          <w:sz w:val="24"/>
        </w:rPr>
        <w:t>соблюдение прав и свобод обучающихся, родителей (законных представителей) несовершеннолетних обучающихся и др.</w:t>
      </w:r>
    </w:p>
    <w:p>
      <w:pPr>
        <w:jc w:val="both"/>
        <w:rPr>
          <w:rFonts w:ascii="yandex-sans" w:hAnsi="yandex-sans"/>
          <w:color w:val="000000"/>
          <w:sz w:val="23"/>
        </w:rPr>
      </w:pPr>
      <w:r>
        <w:rPr>
          <w:sz w:val="24"/>
        </w:rPr>
        <w:t xml:space="preserve">3.5. </w:t>
      </w:r>
      <w:r>
        <w:t>В целях учета мнения обучающихся, родителей (законных представителей) несовершеннолетних обучающихся, по вопросам управления МБДОУ и при принятии МБДОУ локальных нормативных актов, затрагивающих их права и законные интересы, р</w:t>
      </w:r>
      <w:r>
        <w:rPr>
          <w:rFonts w:ascii="yandex-sans" w:hAnsi="yandex-sans"/>
          <w:color w:val="000000"/>
          <w:sz w:val="23"/>
        </w:rPr>
        <w:t xml:space="preserve">уководитель образовательной организации (далее – руководитель) направляет проект локального нормативного акта, затрагивающего права обучающихся в </w:t>
      </w:r>
      <w:r>
        <w:t xml:space="preserve">Совет родителей </w:t>
      </w:r>
      <w:r>
        <w:rPr>
          <w:rFonts w:ascii="yandex-sans" w:hAnsi="yandex-sans"/>
          <w:color w:val="000000"/>
          <w:sz w:val="23"/>
        </w:rPr>
        <w:t>с сопроводительным письмом (Приложение 1).</w:t>
      </w:r>
    </w:p>
    <w:p>
      <w:pPr>
        <w:widowControl w:val="1"/>
        <w:shd w:val="clear" w:fill="FFFFFF"/>
        <w:jc w:val="both"/>
        <w:rPr>
          <w:rFonts w:ascii="yandex-sans" w:hAnsi="yandex-sans"/>
          <w:color w:val="000000"/>
          <w:sz w:val="23"/>
        </w:rPr>
      </w:pPr>
      <w:r>
        <w:rPr>
          <w:rFonts w:ascii="yandex-sans" w:hAnsi="yandex-sans"/>
          <w:color w:val="000000"/>
          <w:sz w:val="23"/>
        </w:rPr>
        <w:t>3.6.</w:t>
      </w:r>
      <w:r>
        <w:t xml:space="preserve">Совет родителей </w:t>
      </w:r>
      <w:r>
        <w:rPr>
          <w:rFonts w:ascii="yandex-sans" w:hAnsi="yandex-sans"/>
          <w:color w:val="000000"/>
          <w:sz w:val="23"/>
        </w:rPr>
        <w:t>не позднее пяти рабочих дней со дня получения проекта локального нормативного акта направляет руководителю мнение по проекту в письменной форме(Приложение 2). В случае, если мнение не поступило в указанный предыдущим пунктом срок ,руководитель образовательной организации имеет право принять локальный нормативный акт.</w:t>
      </w:r>
    </w:p>
    <w:p>
      <w:pPr>
        <w:widowControl w:val="1"/>
        <w:shd w:val="clear" w:fill="FFFFFF"/>
        <w:jc w:val="both"/>
        <w:rPr>
          <w:rFonts w:ascii="yandex-sans" w:hAnsi="yandex-sans"/>
          <w:color w:val="000000"/>
          <w:sz w:val="23"/>
        </w:rPr>
      </w:pPr>
      <w:r>
        <w:rPr>
          <w:rFonts w:ascii="yandex-sans" w:hAnsi="yandex-sans"/>
          <w:color w:val="000000"/>
          <w:sz w:val="23"/>
        </w:rPr>
        <w:t>3.7.В случае, если мнение Совета родителя не содержит согласия с проектом локального нормативного акта либо содержит предложения по его совершенствованию, руководитель может согласиться с ним либо обязан в течение пяти рабочих дней после получения мнения провести дополнительные консультации с Советом родителей в целяхдостижения взаимоприемлемого решения.</w:t>
      </w:r>
    </w:p>
    <w:p>
      <w:pPr>
        <w:pStyle w:val="P7"/>
        <w:jc w:val="both"/>
      </w:pPr>
      <w:r>
        <w:t>3.8.Согласованные Советом родителей проекты локальных нормативных актов утверждаются в МБДОУ в установленном в его Уставе порядке.</w:t>
      </w:r>
    </w:p>
    <w:p>
      <w:pPr>
        <w:pStyle w:val="P7"/>
        <w:jc w:val="both"/>
        <w:rPr>
          <w:b w:val="1"/>
        </w:rPr>
      </w:pPr>
    </w:p>
    <w:p>
      <w:pPr>
        <w:pStyle w:val="P7"/>
        <w:jc w:val="center"/>
        <w:rPr>
          <w:b w:val="1"/>
        </w:rPr>
      </w:pPr>
      <w:r>
        <w:rPr>
          <w:b w:val="1"/>
        </w:rPr>
        <w:t>4. Конфликт интересов</w:t>
      </w:r>
    </w:p>
    <w:p>
      <w:pPr>
        <w:pStyle w:val="P7"/>
        <w:jc w:val="both"/>
      </w:pPr>
    </w:p>
    <w:p>
      <w:pPr>
        <w:pStyle w:val="P7"/>
        <w:jc w:val="both"/>
      </w:pPr>
      <w:r>
        <w:t>4.1.В случае возникновения конфликта интересов педагогического работника(ов) или руководства МБДОУ, при несоблюдении или недобросовестном соблюдении законодательства в сфере образования и локальных нормативных актов, действующих в МБДОУ,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отдельным положением, принятым в МБДОУ.</w:t>
      </w:r>
    </w:p>
    <w:p>
      <w:pPr>
        <w:pStyle w:val="P7"/>
        <w:jc w:val="both"/>
      </w:pPr>
      <w:r>
        <w:t xml:space="preserve">4.2.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дисциплинарных взысканий. </w:t>
      </w:r>
    </w:p>
    <w:p>
      <w:pPr>
        <w:pStyle w:val="P7"/>
        <w:jc w:val="both"/>
      </w:pPr>
      <w:r>
        <w:t xml:space="preserve">4.3.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  Учреждении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>
      <w:pPr>
        <w:pStyle w:val="P7"/>
        <w:jc w:val="both"/>
        <w:rPr>
          <w:b w:val="1"/>
        </w:rPr>
      </w:pPr>
      <w:r>
        <w:t>4.4. Совет родителей принимает участие в согласовании локального нормативного акта, регулирующего порядок создания, организации работы комиссии по урегулированию споров между участниками образовательных отношений и принятию ею решений.</w:t>
      </w:r>
    </w:p>
    <w:p>
      <w:pPr>
        <w:pStyle w:val="P7"/>
        <w:jc w:val="both"/>
        <w:rPr>
          <w:b w:val="1"/>
        </w:rPr>
      </w:pPr>
    </w:p>
    <w:p>
      <w:pPr>
        <w:pStyle w:val="P7"/>
        <w:jc w:val="center"/>
        <w:rPr>
          <w:b w:val="1"/>
        </w:rPr>
      </w:pPr>
      <w:r>
        <w:rPr>
          <w:b w:val="1"/>
        </w:rPr>
        <w:t>5. Права и обязанности участников образовательных отношений при рассмотрении и согласовании проектов локальных нормативных актов</w:t>
      </w:r>
    </w:p>
    <w:p>
      <w:pPr>
        <w:pStyle w:val="P7"/>
        <w:jc w:val="both"/>
        <w:rPr>
          <w:b w:val="1"/>
        </w:rPr>
      </w:pPr>
    </w:p>
    <w:p>
      <w:pPr>
        <w:pStyle w:val="P7"/>
        <w:jc w:val="both"/>
      </w:pPr>
      <w:r>
        <w:t xml:space="preserve">5.1. Заведующий </w:t>
      </w:r>
    </w:p>
    <w:p>
      <w:pPr>
        <w:pStyle w:val="P7"/>
        <w:ind w:left="284"/>
        <w:jc w:val="both"/>
      </w:pPr>
      <w:r>
        <w:t xml:space="preserve">5.1.1. Имеет право: </w:t>
      </w:r>
    </w:p>
    <w:p>
      <w:pPr>
        <w:pStyle w:val="P7"/>
        <w:ind w:left="284"/>
        <w:jc w:val="both"/>
      </w:pPr>
      <w:r>
        <w:t xml:space="preserve">- 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 </w:t>
      </w:r>
    </w:p>
    <w:p>
      <w:pPr>
        <w:pStyle w:val="P7"/>
        <w:ind w:left="284"/>
        <w:jc w:val="both"/>
      </w:pPr>
      <w:r>
        <w:t xml:space="preserve">- формировать направления внутренней нормотворческой деятельности с учетом мнения других участников образовательных отношений; </w:t>
      </w:r>
    </w:p>
    <w:p>
      <w:pPr>
        <w:pStyle w:val="P7"/>
        <w:ind w:left="284"/>
        <w:jc w:val="both"/>
      </w:pPr>
      <w:r>
        <w:t xml:space="preserve">- утверждать локальные нормативные акты в соответствии с принятым в МБДОУ порядком, закрепленным в ее Уставе; </w:t>
      </w:r>
    </w:p>
    <w:p>
      <w:pPr>
        <w:pStyle w:val="P7"/>
        <w:ind w:left="284"/>
        <w:jc w:val="both"/>
      </w:pPr>
      <w:r>
        <w:t xml:space="preserve">- 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МБДОУ; </w:t>
      </w:r>
    </w:p>
    <w:p>
      <w:pPr>
        <w:pStyle w:val="P7"/>
        <w:ind w:left="284"/>
        <w:jc w:val="both"/>
      </w:pPr>
      <w:r>
        <w:t xml:space="preserve">- осуществлять руководство и контроль за разработкой локальных нормативных актов. </w:t>
      </w:r>
    </w:p>
    <w:p>
      <w:pPr>
        <w:pStyle w:val="P7"/>
        <w:ind w:left="284"/>
        <w:jc w:val="both"/>
      </w:pPr>
      <w:r>
        <w:t xml:space="preserve">5.1.2. Обязан: </w:t>
      </w:r>
    </w:p>
    <w:p>
      <w:pPr>
        <w:pStyle w:val="P7"/>
        <w:ind w:left="284"/>
        <w:jc w:val="both"/>
      </w:pPr>
      <w:r>
        <w:t xml:space="preserve">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обучающихся, родителей (законных представителей) </w:t>
      </w:r>
    </w:p>
    <w:p>
      <w:pPr>
        <w:pStyle w:val="P7"/>
        <w:ind w:left="284"/>
        <w:jc w:val="both"/>
      </w:pPr>
      <w:r>
        <w:t xml:space="preserve">несовершеннолетних обучающихся; </w:t>
      </w:r>
    </w:p>
    <w:p>
      <w:pPr>
        <w:pStyle w:val="P7"/>
        <w:ind w:left="284"/>
        <w:jc w:val="both"/>
      </w:pPr>
      <w:r>
        <w:t xml:space="preserve">- учитывать мнения участников образовательных отношений и других заинтересованных сторон в </w:t>
      </w:r>
    </w:p>
    <w:p>
      <w:pPr>
        <w:pStyle w:val="P7"/>
        <w:ind w:left="284"/>
        <w:jc w:val="both"/>
      </w:pPr>
      <w:r>
        <w:t xml:space="preserve">процессе разработки и утверждения локальных нормативных актов; </w:t>
      </w:r>
    </w:p>
    <w:p>
      <w:pPr>
        <w:pStyle w:val="P7"/>
        <w:ind w:left="284"/>
        <w:jc w:val="both"/>
      </w:pPr>
      <w:r>
        <w:t xml:space="preserve">- соблюдать права и свободы других участников образовательных отношений. </w:t>
      </w:r>
    </w:p>
    <w:p>
      <w:pPr>
        <w:pStyle w:val="P7"/>
        <w:jc w:val="both"/>
      </w:pPr>
      <w:r>
        <w:t xml:space="preserve">5.2.Обучающиеся и родители (законные представители) несовершеннолетних обучающихся: </w:t>
      </w:r>
    </w:p>
    <w:p>
      <w:pPr>
        <w:pStyle w:val="P7"/>
        <w:ind w:left="284"/>
        <w:jc w:val="both"/>
      </w:pPr>
      <w:r>
        <w:t xml:space="preserve">5.2.1. Имеют право: </w:t>
      </w:r>
    </w:p>
    <w:p>
      <w:pPr>
        <w:pStyle w:val="P7"/>
        <w:ind w:left="284"/>
        <w:jc w:val="both"/>
      </w:pPr>
      <w:r>
        <w:t xml:space="preserve">-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>
      <w:pPr>
        <w:pStyle w:val="P7"/>
        <w:ind w:left="284"/>
        <w:jc w:val="both"/>
      </w:pPr>
      <w:r>
        <w:t xml:space="preserve">- участвовать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несовершеннолетних; </w:t>
      </w:r>
    </w:p>
    <w:p>
      <w:pPr>
        <w:pStyle w:val="P7"/>
        <w:ind w:left="284"/>
        <w:jc w:val="both"/>
      </w:pPr>
      <w:r>
        <w:t xml:space="preserve">- участвовать в установленном порядке в согласовании локальных нормативных актов; </w:t>
      </w:r>
    </w:p>
    <w:p>
      <w:pPr>
        <w:pStyle w:val="P7"/>
        <w:ind w:left="284"/>
        <w:jc w:val="both"/>
      </w:pPr>
      <w:r>
        <w:t xml:space="preserve">- в случае конфликта интересов педагогического работника(ов) или руководства МБДОУ при несоблюдении или недобросовестном соблюдении законодательства в сфере образования и локальных нормативных актов, действующих в МБДОУ, обращаться в комиссию по урегулированию споров между участниками образовательных отношений; </w:t>
      </w:r>
    </w:p>
    <w:p>
      <w:pPr>
        <w:pStyle w:val="P7"/>
        <w:ind w:left="284"/>
        <w:jc w:val="both"/>
      </w:pPr>
      <w:r>
        <w:t xml:space="preserve">- обжаловать локальные нормативные акты образовательной организации в установленном законодательством Российской Федерации порядке; </w:t>
      </w:r>
    </w:p>
    <w:p>
      <w:pPr>
        <w:pStyle w:val="P7"/>
        <w:ind w:left="284"/>
        <w:jc w:val="both"/>
      </w:pPr>
      <w:r>
        <w:t xml:space="preserve">- отстаивать свои интересы в органах государственной власти и судах; </w:t>
      </w:r>
    </w:p>
    <w:p>
      <w:pPr>
        <w:pStyle w:val="P7"/>
        <w:ind w:left="284"/>
        <w:jc w:val="both"/>
      </w:pPr>
      <w:r>
        <w:t>- использовать не запрещенные законодательством Российской Федерации иные способы защиты своих прав и законных интересов.</w:t>
      </w:r>
    </w:p>
    <w:p>
      <w:pPr>
        <w:pStyle w:val="P7"/>
        <w:ind w:left="284"/>
        <w:jc w:val="both"/>
      </w:pPr>
      <w:r>
        <w:t xml:space="preserve">5.2.2. Обязаны: </w:t>
      </w:r>
    </w:p>
    <w:p>
      <w:pPr>
        <w:ind w:left="284"/>
        <w:jc w:val="both"/>
        <w:rPr>
          <w:sz w:val="24"/>
        </w:rPr>
      </w:pPr>
      <w:r>
        <w:rPr>
          <w:sz w:val="24"/>
        </w:rPr>
        <w:t>уважать и соблюдать права и свободы других участников образовательных отношений.</w:t>
      </w:r>
    </w:p>
    <w:p>
      <w:pPr>
        <w:rPr>
          <w:sz w:val="24"/>
        </w:rPr>
      </w:pPr>
    </w:p>
    <w:p>
      <w:pPr>
        <w:jc w:val="right"/>
        <w:rPr>
          <w:i w:val="1"/>
        </w:rPr>
      </w:pPr>
    </w:p>
    <w:p>
      <w:pPr>
        <w:widowControl w:val="1"/>
        <w:spacing w:lineRule="auto" w:line="276" w:after="200" w:beforeAutospacing="0" w:afterAutospacing="0"/>
        <w:rPr>
          <w:i w:val="1"/>
        </w:rPr>
      </w:pPr>
      <w:r>
        <w:rPr>
          <w:i w:val="1"/>
        </w:rPr>
        <w:br w:type="page"/>
      </w:r>
    </w:p>
    <w:p>
      <w:pPr>
        <w:jc w:val="right"/>
        <w:rPr>
          <w:i w:val="1"/>
        </w:rPr>
      </w:pPr>
      <w:r>
        <w:rPr>
          <w:i w:val="1"/>
        </w:rPr>
        <w:t>Приложение 1</w:t>
      </w:r>
    </w:p>
    <w:p>
      <w:pPr>
        <w:jc w:val="right"/>
        <w:rPr>
          <w:i w:val="1"/>
        </w:rPr>
      </w:pPr>
    </w:p>
    <w:p>
      <w:pPr>
        <w:jc w:val="right"/>
        <w:rPr>
          <w:sz w:val="24"/>
        </w:rPr>
      </w:pPr>
      <w:r>
        <w:rPr>
          <w:sz w:val="24"/>
        </w:rPr>
        <w:t>Председателю Совета родителей</w:t>
      </w:r>
    </w:p>
    <w:p>
      <w:pPr>
        <w:jc w:val="right"/>
        <w:rPr>
          <w:sz w:val="24"/>
        </w:rPr>
      </w:pPr>
      <w:r>
        <w:rPr>
          <w:sz w:val="24"/>
        </w:rPr>
        <w:t xml:space="preserve">МБДОУ Староикшурминский детский сад  «Кояшкай»,</w:t>
      </w:r>
    </w:p>
    <w:p>
      <w:pPr>
        <w:jc w:val="right"/>
        <w:rPr>
          <w:sz w:val="24"/>
        </w:rPr>
      </w:pPr>
    </w:p>
    <w:p>
      <w:pPr>
        <w:jc w:val="right"/>
        <w:rPr>
          <w:sz w:val="24"/>
        </w:rPr>
      </w:pPr>
      <w:r>
        <w:rPr>
          <w:sz w:val="24"/>
        </w:rPr>
        <w:t>______________________________(Ф.И.О.)</w:t>
      </w:r>
    </w:p>
    <w:p>
      <w:pPr>
        <w:jc w:val="center"/>
        <w:rPr>
          <w:sz w:val="24"/>
        </w:rPr>
      </w:pPr>
    </w:p>
    <w:p>
      <w:pPr>
        <w:jc w:val="center"/>
        <w:rPr>
          <w:sz w:val="24"/>
        </w:rPr>
      </w:pPr>
    </w:p>
    <w:p>
      <w:pPr>
        <w:jc w:val="center"/>
        <w:rPr>
          <w:sz w:val="24"/>
        </w:rPr>
      </w:pPr>
      <w:r>
        <w:rPr>
          <w:sz w:val="24"/>
        </w:rPr>
        <w:t>ОБРАЩЕНИЕ</w:t>
      </w:r>
    </w:p>
    <w:p>
      <w:pPr>
        <w:jc w:val="center"/>
        <w:rPr>
          <w:sz w:val="24"/>
        </w:rPr>
      </w:pPr>
      <w:r>
        <w:rPr>
          <w:sz w:val="24"/>
        </w:rPr>
        <w:t>о даче мотивированного мнения</w:t>
      </w:r>
    </w:p>
    <w:p>
      <w:pPr>
        <w:jc w:val="center"/>
        <w:rPr>
          <w:sz w:val="24"/>
        </w:rPr>
      </w:pPr>
      <w:r>
        <w:rPr>
          <w:sz w:val="24"/>
        </w:rPr>
        <w:t>Совета родителей МБДОУ</w:t>
      </w:r>
    </w:p>
    <w:p>
      <w:pPr>
        <w:jc w:val="center"/>
        <w:rPr>
          <w:sz w:val="24"/>
        </w:rPr>
      </w:pPr>
    </w:p>
    <w:p>
      <w:pPr>
        <w:ind w:firstLine="426"/>
        <w:jc w:val="center"/>
        <w:rPr>
          <w:sz w:val="24"/>
        </w:rPr>
      </w:pPr>
      <w:r>
        <w:rPr>
          <w:sz w:val="24"/>
        </w:rPr>
        <w:t xml:space="preserve">МБДОУ Староикшурминский детский сад  «Кояшкай»</w:t>
      </w:r>
    </w:p>
    <w:p>
      <w:pPr>
        <w:ind w:firstLine="426"/>
        <w:rPr>
          <w:sz w:val="24"/>
        </w:rPr>
      </w:pPr>
      <w:r>
        <w:rPr>
          <w:sz w:val="24"/>
        </w:rPr>
        <w:t xml:space="preserve"> направляет проект  ___________________________________________________________</w:t>
      </w:r>
    </w:p>
    <w:p>
      <w:pPr>
        <w:jc w:val="center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>
      <w:pPr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(наименование локального нормативного акта)</w:t>
      </w:r>
    </w:p>
    <w:p>
      <w:pPr>
        <w:widowControl w:val="1"/>
        <w:shd w:val="clear" w:fill="FFFFFF"/>
        <w:rPr>
          <w:color w:val="000000"/>
          <w:sz w:val="23"/>
        </w:rPr>
      </w:pPr>
      <w:r>
        <w:rPr>
          <w:color w:val="000000"/>
          <w:sz w:val="23"/>
        </w:rPr>
        <w:t>и обоснование по нему с приложением всех необходимых документов.</w:t>
      </w:r>
    </w:p>
    <w:p>
      <w:pPr>
        <w:widowControl w:val="1"/>
        <w:shd w:val="clear" w:fill="FFFFFF"/>
        <w:rPr>
          <w:color w:val="000000"/>
          <w:sz w:val="23"/>
        </w:rPr>
      </w:pPr>
      <w:r>
        <w:rPr>
          <w:color w:val="000000"/>
          <w:sz w:val="23"/>
        </w:rPr>
        <w:t>Прошу в течение пяти рабочих дней направить в письменной форме мотивированное мнение по</w:t>
      </w:r>
    </w:p>
    <w:p>
      <w:pPr>
        <w:widowControl w:val="1"/>
        <w:shd w:val="clear" w:fill="FFFFFF"/>
        <w:rPr>
          <w:color w:val="000000"/>
          <w:sz w:val="23"/>
        </w:rPr>
      </w:pPr>
      <w:r>
        <w:rPr>
          <w:color w:val="000000"/>
          <w:sz w:val="23"/>
        </w:rPr>
        <w:t>данному проекту нормативного акта.</w:t>
      </w:r>
    </w:p>
    <w:p>
      <w:pPr>
        <w:widowControl w:val="1"/>
        <w:shd w:val="clear" w:fill="FFFFFF"/>
        <w:rPr>
          <w:color w:val="000000"/>
          <w:sz w:val="23"/>
        </w:rPr>
      </w:pPr>
    </w:p>
    <w:p>
      <w:pPr>
        <w:widowControl w:val="1"/>
        <w:shd w:val="clear" w:fill="FFFFFF"/>
        <w:rPr>
          <w:color w:val="000000"/>
          <w:sz w:val="23"/>
        </w:rPr>
      </w:pPr>
      <w:r>
        <w:rPr>
          <w:color w:val="000000"/>
          <w:sz w:val="23"/>
        </w:rPr>
        <w:t>Приложение на _______ листах.</w:t>
      </w:r>
    </w:p>
    <w:p>
      <w:pPr>
        <w:jc w:val="both"/>
        <w:rPr>
          <w:sz w:val="24"/>
        </w:rPr>
      </w:pPr>
    </w:p>
    <w:p>
      <w:pPr>
        <w:jc w:val="right"/>
        <w:rPr>
          <w:sz w:val="24"/>
        </w:rPr>
      </w:pPr>
    </w:p>
    <w:p>
      <w:pPr>
        <w:jc w:val="right"/>
        <w:rPr>
          <w:sz w:val="24"/>
        </w:rPr>
      </w:pPr>
    </w:p>
    <w:p>
      <w:pPr>
        <w:jc w:val="both"/>
        <w:rPr>
          <w:sz w:val="24"/>
        </w:rPr>
      </w:pPr>
    </w:p>
    <w:p>
      <w:pPr>
        <w:ind w:left="567"/>
        <w:rPr>
          <w:sz w:val="24"/>
        </w:rPr>
      </w:pPr>
      <w:r>
        <w:rPr>
          <w:sz w:val="24"/>
        </w:rPr>
        <w:t>Заведующий</w:t>
      </w:r>
    </w:p>
    <w:p>
      <w:pPr>
        <w:ind w:left="567"/>
        <w:rPr>
          <w:sz w:val="24"/>
        </w:rPr>
      </w:pPr>
      <w:r>
        <w:rPr>
          <w:sz w:val="24"/>
        </w:rPr>
        <w:t xml:space="preserve">МБДОУ Староикшурминский детский сад </w:t>
      </w:r>
    </w:p>
    <w:p>
      <w:pPr>
        <w:ind w:left="567"/>
        <w:rPr>
          <w:sz w:val="24"/>
        </w:rPr>
      </w:pPr>
      <w:r>
        <w:rPr>
          <w:sz w:val="24"/>
        </w:rPr>
        <w:t xml:space="preserve">«Кояшкай»                                           ________________./ ________________________/</w:t>
      </w:r>
    </w:p>
    <w:p>
      <w:pPr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 xml:space="preserve">                           Подпись                                   Ф.И.О.заведующего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widowControl w:val="1"/>
        <w:spacing w:lineRule="auto" w:line="276" w:after="200" w:beforeAutospacing="0" w:afterAutospacing="0"/>
        <w:rPr>
          <w:i w:val="1"/>
          <w:sz w:val="24"/>
        </w:rPr>
      </w:pPr>
      <w:r>
        <w:rPr>
          <w:i w:val="1"/>
          <w:sz w:val="24"/>
        </w:rPr>
        <w:br w:type="page"/>
      </w:r>
    </w:p>
    <w:p>
      <w:pPr>
        <w:jc w:val="right"/>
        <w:rPr>
          <w:i w:val="1"/>
          <w:sz w:val="24"/>
        </w:rPr>
      </w:pPr>
      <w:r>
        <w:rPr>
          <w:i w:val="1"/>
          <w:sz w:val="24"/>
        </w:rPr>
        <w:t>Приложение 2</w:t>
      </w:r>
    </w:p>
    <w:p>
      <w:pPr>
        <w:jc w:val="right"/>
        <w:rPr>
          <w:sz w:val="24"/>
        </w:rPr>
      </w:pPr>
    </w:p>
    <w:p>
      <w:pPr>
        <w:widowControl w:val="1"/>
        <w:shd w:val="clear" w:fill="FFFFFF"/>
        <w:jc w:val="center"/>
        <w:rPr>
          <w:b w:val="1"/>
          <w:color w:val="000000"/>
          <w:sz w:val="24"/>
        </w:rPr>
      </w:pPr>
    </w:p>
    <w:p>
      <w:pPr>
        <w:widowControl w:val="1"/>
        <w:shd w:val="clear" w:fill="FFFFFF"/>
        <w:jc w:val="center"/>
        <w:rPr>
          <w:b w:val="1"/>
          <w:color w:val="000000"/>
          <w:sz w:val="24"/>
        </w:rPr>
      </w:pPr>
      <w:r>
        <w:rPr>
          <w:b w:val="1"/>
          <w:color w:val="000000"/>
          <w:sz w:val="24"/>
        </w:rPr>
        <w:t>ВЫПИСКА ИЗ РЕШЕНИЯ</w:t>
      </w:r>
    </w:p>
    <w:p>
      <w:pPr>
        <w:widowControl w:val="1"/>
        <w:shd w:val="clear" w:fill="FFFFFF"/>
        <w:jc w:val="center"/>
        <w:rPr>
          <w:b w:val="1"/>
          <w:color w:val="000000"/>
          <w:sz w:val="24"/>
        </w:rPr>
      </w:pPr>
      <w:r>
        <w:rPr>
          <w:b w:val="1"/>
          <w:sz w:val="24"/>
        </w:rPr>
        <w:t xml:space="preserve">Совета родителей МБДОУ Староикшурминский детский сад  «Кояшкай»</w:t>
      </w:r>
    </w:p>
    <w:p>
      <w:pPr>
        <w:widowControl w:val="1"/>
        <w:shd w:val="clear" w:fill="FFFFFF"/>
        <w:jc w:val="center"/>
        <w:rPr>
          <w:b w:val="1"/>
          <w:color w:val="000000"/>
          <w:sz w:val="24"/>
        </w:rPr>
      </w:pPr>
      <w:r>
        <w:rPr>
          <w:b w:val="1"/>
          <w:color w:val="000000"/>
          <w:sz w:val="24"/>
        </w:rPr>
        <w:t>О мотивированном мнении по вопросу принятия</w:t>
      </w:r>
    </w:p>
    <w:p>
      <w:pPr>
        <w:widowControl w:val="1"/>
        <w:shd w:val="clear" w:fill="FFFFFF"/>
        <w:jc w:val="center"/>
        <w:rPr>
          <w:b w:val="1"/>
          <w:color w:val="000000"/>
          <w:sz w:val="24"/>
        </w:rPr>
      </w:pPr>
      <w:r>
        <w:rPr>
          <w:b w:val="1"/>
          <w:color w:val="000000"/>
          <w:sz w:val="24"/>
        </w:rPr>
        <w:t>локального нормативного акта, затрагивающего права обучающихся</w:t>
      </w:r>
    </w:p>
    <w:p>
      <w:pPr>
        <w:widowControl w:val="1"/>
        <w:shd w:val="clear" w:fill="FFFFFF"/>
        <w:rPr>
          <w:color w:val="000000"/>
          <w:sz w:val="24"/>
        </w:rPr>
      </w:pPr>
    </w:p>
    <w:p>
      <w:pPr>
        <w:widowControl w:val="1"/>
        <w:shd w:val="clear" w:fill="FFFFFF"/>
        <w:ind w:firstLine="426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Совет родителей МБДОУ Староикшурминский детский сад  «Кояшкай» рассмотрел полномочным составом  МБДОУ Староикшурминский детский сад  «Кояшкай»  № ____ от « ___ » _________________ 20 __ г.</w:t>
      </w:r>
    </w:p>
    <w:p>
      <w:pPr>
        <w:widowControl w:val="1"/>
        <w:shd w:val="clear" w:fill="FFFFFF"/>
        <w:rPr>
          <w:color w:val="000000"/>
          <w:sz w:val="24"/>
        </w:rPr>
      </w:pPr>
    </w:p>
    <w:p>
      <w:pPr>
        <w:widowControl w:val="1"/>
        <w:shd w:val="clear" w:fill="FFFFFF"/>
        <w:rPr>
          <w:color w:val="000000"/>
          <w:sz w:val="24"/>
        </w:rPr>
      </w:pPr>
      <w:r>
        <w:rPr>
          <w:color w:val="000000"/>
          <w:sz w:val="24"/>
        </w:rPr>
        <w:t xml:space="preserve">по проекту ______________________________________________________________________, </w:t>
      </w:r>
    </w:p>
    <w:p>
      <w:pPr>
        <w:widowControl w:val="1"/>
        <w:shd w:val="clear" w:fill="FFFFFF"/>
        <w:jc w:val="center"/>
        <w:rPr>
          <w:color w:val="000000"/>
          <w:sz w:val="24"/>
          <w:vertAlign w:val="superscript"/>
        </w:rPr>
      </w:pPr>
      <w:r>
        <w:rPr>
          <w:color w:val="000000"/>
          <w:sz w:val="24"/>
          <w:vertAlign w:val="superscript"/>
        </w:rPr>
        <w:t>(наименование проекта локального нормативного акта)</w:t>
      </w:r>
    </w:p>
    <w:p>
      <w:pPr>
        <w:widowControl w:val="1"/>
        <w:shd w:val="clear" w:fill="FFFFFF"/>
        <w:jc w:val="both"/>
        <w:rPr>
          <w:color w:val="000000"/>
          <w:sz w:val="24"/>
        </w:rPr>
      </w:pPr>
      <w:r>
        <w:rPr>
          <w:color w:val="000000"/>
          <w:sz w:val="24"/>
        </w:rPr>
        <w:t>обоснование к нему и документы, подтверждающие необходимость и законность принятия нормативного акта.</w:t>
      </w:r>
    </w:p>
    <w:p>
      <w:pPr>
        <w:widowControl w:val="1"/>
        <w:shd w:val="clear" w:fill="FFFFFF"/>
        <w:ind w:firstLine="284"/>
        <w:rPr>
          <w:color w:val="000000"/>
          <w:sz w:val="24"/>
        </w:rPr>
      </w:pPr>
      <w:r>
        <w:rPr>
          <w:color w:val="000000"/>
          <w:sz w:val="24"/>
        </w:rPr>
        <w:t>На заседании Совета родителей, протокол №______ от «____» _____________ 20 ___ г.</w:t>
      </w:r>
    </w:p>
    <w:p>
      <w:pPr>
        <w:widowControl w:val="1"/>
        <w:shd w:val="clear" w:fill="FFFFFF"/>
        <w:rPr>
          <w:color w:val="000000"/>
          <w:sz w:val="24"/>
        </w:rPr>
      </w:pPr>
      <w:r>
        <w:rPr>
          <w:color w:val="000000"/>
          <w:sz w:val="24"/>
        </w:rPr>
        <w:t>проверено соблюдение законодательства в сфере образования при подготовке проекта ______________________________________________________________________________.</w:t>
      </w:r>
    </w:p>
    <w:p>
      <w:pPr>
        <w:widowControl w:val="1"/>
        <w:shd w:val="clear" w:fill="FFFFFF"/>
        <w:rPr>
          <w:color w:val="000000"/>
          <w:sz w:val="24"/>
        </w:rPr>
      </w:pPr>
    </w:p>
    <w:p>
      <w:pPr>
        <w:widowControl w:val="1"/>
        <w:shd w:val="clear" w:fill="FFFFFF"/>
        <w:rPr>
          <w:color w:val="000000"/>
          <w:sz w:val="24"/>
        </w:rPr>
      </w:pPr>
      <w:r>
        <w:rPr>
          <w:color w:val="000000"/>
          <w:sz w:val="24"/>
        </w:rPr>
        <w:t>Утверждено следующее мотивированное мнение:</w:t>
      </w:r>
    </w:p>
    <w:p>
      <w:pPr>
        <w:widowControl w:val="1"/>
        <w:shd w:val="clear" w:fill="FFFFFF"/>
        <w:rPr>
          <w:color w:val="000000"/>
          <w:sz w:val="24"/>
        </w:rPr>
      </w:pPr>
    </w:p>
    <w:p>
      <w:pPr>
        <w:widowControl w:val="1"/>
        <w:shd w:val="clear" w:fill="FFFFFF"/>
        <w:jc w:val="center"/>
        <w:rPr>
          <w:b w:val="1"/>
          <w:color w:val="000000"/>
          <w:sz w:val="24"/>
        </w:rPr>
      </w:pPr>
      <w:r>
        <w:rPr>
          <w:b w:val="1"/>
          <w:color w:val="000000"/>
          <w:sz w:val="24"/>
        </w:rPr>
        <w:t>МОТИВИРОВАННОЕ МНЕНИЕ</w:t>
      </w:r>
    </w:p>
    <w:p>
      <w:pPr>
        <w:widowControl w:val="1"/>
        <w:shd w:val="clear" w:fill="FFFFFF"/>
        <w:jc w:val="center"/>
        <w:rPr>
          <w:b w:val="1"/>
          <w:color w:val="000000"/>
          <w:sz w:val="24"/>
        </w:rPr>
      </w:pPr>
      <w:r>
        <w:rPr>
          <w:b w:val="1"/>
          <w:color w:val="000000"/>
          <w:sz w:val="24"/>
        </w:rPr>
        <w:t xml:space="preserve">Совета родителей МБДОУ Староикшурминский детский сад  «Кояшкай»</w:t>
      </w:r>
    </w:p>
    <w:p>
      <w:pPr>
        <w:widowControl w:val="1"/>
        <w:shd w:val="clear" w:fill="FFFFFF"/>
        <w:jc w:val="center"/>
        <w:rPr>
          <w:color w:val="000000"/>
          <w:sz w:val="24"/>
        </w:rPr>
      </w:pPr>
      <w:r>
        <w:rPr>
          <w:color w:val="000000"/>
          <w:sz w:val="24"/>
        </w:rPr>
        <w:t>по проекту _______________________________________________________________________</w:t>
      </w:r>
    </w:p>
    <w:p>
      <w:pPr>
        <w:widowControl w:val="1"/>
        <w:shd w:val="clear" w:fill="FFFFFF"/>
        <w:jc w:val="center"/>
        <w:rPr>
          <w:color w:val="000000"/>
          <w:sz w:val="24"/>
          <w:vertAlign w:val="superscript"/>
        </w:rPr>
      </w:pPr>
      <w:r>
        <w:rPr>
          <w:color w:val="000000"/>
          <w:sz w:val="24"/>
          <w:vertAlign w:val="superscript"/>
        </w:rPr>
        <w:t>(наименование проекта локального нормативного акта)</w:t>
      </w:r>
    </w:p>
    <w:p>
      <w:pPr>
        <w:widowControl w:val="1"/>
        <w:shd w:val="clear" w:fill="FFFFFF"/>
        <w:ind w:firstLine="426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Проект соответствует (не соответствует) требованиям, установленным статьям Закона об образовании в Российской Федерации №273-ФЗ и иных нормативных правовых актов, регулирующих принятие данного нормативного акта, и ущемляет (не ущемляет) права </w:t>
      </w:r>
      <w:r>
        <w:rPr>
          <w:sz w:val="23"/>
        </w:rPr>
        <w:t>обучающихся.</w:t>
      </w:r>
    </w:p>
    <w:p>
      <w:pPr>
        <w:widowControl w:val="1"/>
        <w:shd w:val="clear" w:fill="FFFFFF"/>
        <w:ind w:firstLine="426"/>
        <w:rPr>
          <w:color w:val="000000"/>
          <w:sz w:val="24"/>
        </w:rPr>
      </w:pPr>
      <w:r>
        <w:rPr>
          <w:color w:val="000000"/>
          <w:sz w:val="24"/>
        </w:rPr>
        <w:t>Иные замечания и дополнения к проекту по содержанию, срокам введения, предлагаемых изменениях и т. д. _________________________________________________________________</w:t>
      </w:r>
    </w:p>
    <w:p>
      <w:pPr>
        <w:widowControl w:val="1"/>
        <w:shd w:val="clear" w:fill="FFFFFF"/>
        <w:rPr>
          <w:color w:val="000000"/>
          <w:sz w:val="24"/>
        </w:rPr>
      </w:pPr>
      <w:r>
        <w:rPr>
          <w:color w:val="000000"/>
          <w:sz w:val="24"/>
        </w:rPr>
        <w:t>_________________________________________________________________________________</w:t>
      </w:r>
    </w:p>
    <w:p>
      <w:pPr>
        <w:widowControl w:val="1"/>
        <w:shd w:val="clear" w:fill="FFFFFF"/>
        <w:rPr>
          <w:color w:val="000000"/>
          <w:sz w:val="24"/>
        </w:rPr>
      </w:pPr>
      <w:r>
        <w:rPr>
          <w:color w:val="000000"/>
          <w:sz w:val="24"/>
        </w:rPr>
        <w:t>_________________________________________________________________________________</w:t>
      </w:r>
    </w:p>
    <w:p>
      <w:pPr>
        <w:widowControl w:val="1"/>
        <w:shd w:val="clear" w:fill="FFFFFF"/>
        <w:rPr>
          <w:color w:val="000000"/>
          <w:sz w:val="24"/>
        </w:rPr>
      </w:pPr>
      <w:r>
        <w:rPr>
          <w:color w:val="000000"/>
          <w:sz w:val="24"/>
        </w:rPr>
        <w:t xml:space="preserve">На основании изложенного Совет родителей МБДОУ согласует (не согласует)  принятие локального акта __________________________________________________________________</w:t>
      </w:r>
    </w:p>
    <w:p>
      <w:pPr>
        <w:widowControl w:val="1"/>
        <w:shd w:val="clear" w:fill="FFFFFF"/>
        <w:jc w:val="center"/>
        <w:rPr>
          <w:color w:val="000000"/>
          <w:sz w:val="24"/>
          <w:vertAlign w:val="superscript"/>
        </w:rPr>
      </w:pPr>
      <w:r>
        <w:rPr>
          <w:color w:val="000000"/>
          <w:sz w:val="24"/>
          <w:vertAlign w:val="superscript"/>
        </w:rPr>
        <w:t>(наименование проекта локального нормативного акта)</w:t>
      </w:r>
    </w:p>
    <w:p>
      <w:pPr>
        <w:widowControl w:val="1"/>
        <w:shd w:val="clear" w:fill="FFFFFF"/>
        <w:rPr>
          <w:color w:val="000000"/>
          <w:sz w:val="24"/>
        </w:rPr>
      </w:pPr>
    </w:p>
    <w:p>
      <w:pPr>
        <w:jc w:val="right"/>
        <w:rPr>
          <w:sz w:val="24"/>
        </w:rPr>
      </w:pPr>
    </w:p>
    <w:p>
      <w:pPr>
        <w:ind w:firstLine="426"/>
        <w:rPr>
          <w:sz w:val="24"/>
        </w:rPr>
      </w:pPr>
      <w:r>
        <w:rPr>
          <w:sz w:val="24"/>
        </w:rPr>
        <w:t>Председатель Совета родителей____________/__________________/</w:t>
      </w:r>
    </w:p>
    <w:p>
      <w:pPr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(Подпись, расшифровка)</w:t>
      </w:r>
    </w:p>
    <w:p>
      <w:pPr>
        <w:widowControl w:val="1"/>
        <w:shd w:val="clear" w:fill="FFFFFF"/>
        <w:rPr>
          <w:color w:val="000000"/>
          <w:sz w:val="24"/>
        </w:rPr>
      </w:pPr>
    </w:p>
    <w:p>
      <w:pPr>
        <w:widowControl w:val="1"/>
        <w:shd w:val="clear" w:fill="FFFFFF"/>
        <w:rPr>
          <w:color w:val="000000"/>
          <w:sz w:val="24"/>
        </w:rPr>
      </w:pPr>
      <w:r>
        <w:rPr>
          <w:color w:val="000000"/>
          <w:sz w:val="24"/>
        </w:rPr>
        <w:t xml:space="preserve">Мотивированное мнение Совета родителей МБДОУ </w:t>
      </w:r>
    </w:p>
    <w:p>
      <w:pPr>
        <w:widowControl w:val="1"/>
        <w:shd w:val="clear" w:fill="FFFFFF"/>
        <w:spacing w:before="240" w:beforeAutospacing="0" w:afterAutospacing="0"/>
        <w:rPr>
          <w:color w:val="000000"/>
          <w:sz w:val="24"/>
        </w:rPr>
      </w:pPr>
      <w:r>
        <w:rPr>
          <w:color w:val="000000"/>
          <w:sz w:val="24"/>
        </w:rPr>
        <w:t>от «___» _________________ 20 __ г. получил (а)</w:t>
      </w:r>
    </w:p>
    <w:p>
      <w:pPr>
        <w:widowControl w:val="1"/>
        <w:shd w:val="clear" w:fill="FFFFFF"/>
        <w:rPr>
          <w:color w:val="000000"/>
          <w:sz w:val="24"/>
        </w:rPr>
      </w:pPr>
    </w:p>
    <w:p>
      <w:pPr>
        <w:widowControl w:val="1"/>
        <w:shd w:val="clear" w:fill="FFFFFF"/>
        <w:rPr>
          <w:color w:val="000000"/>
          <w:sz w:val="24"/>
        </w:rPr>
      </w:pPr>
    </w:p>
    <w:p>
      <w:pPr>
        <w:widowControl w:val="1"/>
        <w:shd w:val="clear" w:fill="FFFFFF"/>
        <w:rPr>
          <w:color w:val="000000"/>
          <w:sz w:val="24"/>
        </w:rPr>
      </w:pPr>
      <w:r>
        <w:rPr>
          <w:color w:val="000000"/>
          <w:sz w:val="24"/>
        </w:rPr>
        <w:t>«______»____________20____г. _____________/__________________/</w:t>
      </w:r>
    </w:p>
    <w:p>
      <w:pPr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(Подпись, расшифровка)</w:t>
      </w:r>
    </w:p>
    <w:p>
      <w:pPr>
        <w:jc w:val="both"/>
        <w:rPr>
          <w:sz w:val="24"/>
        </w:rPr>
      </w:pPr>
    </w:p>
    <w:p>
      <w:pPr>
        <w:jc w:val="center"/>
        <w:rPr>
          <w:b w:val="1"/>
          <w:sz w:val="24"/>
        </w:rPr>
      </w:pPr>
    </w:p>
    <w:p>
      <w:pPr>
        <w:jc w:val="right"/>
        <w:rPr>
          <w:sz w:val="24"/>
        </w:rPr>
      </w:pPr>
    </w:p>
    <w:p>
      <w:pPr>
        <w:jc w:val="right"/>
        <w:rPr>
          <w:sz w:val="24"/>
        </w:rPr>
      </w:pPr>
    </w:p>
    <w:p>
      <w:pPr>
        <w:jc w:val="right"/>
        <w:rPr>
          <w:sz w:val="24"/>
          <w:vertAlign w:val="superscript"/>
        </w:rPr>
      </w:pPr>
    </w:p>
    <w:sectPr>
      <w:headerReference xmlns:r="http://schemas.openxmlformats.org/officeDocument/2006/relationships" w:type="default" r:id="RelHdr1"/>
      <w:type w:val="nextPage"/>
      <w:pgSz w:w="11906" w:h="16838" w:code="9"/>
      <w:pgMar w:left="1418" w:right="707" w:top="338" w:bottom="567" w:header="397" w:footer="113" w:gutter="0"/>
      <w:titlePg w:val="1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noProof w:val="1"/>
      </w:rPr>
      <w:t>#</w:t>
    </w:r>
    <w:r>
      <w:fldChar w:fldCharType="end"/>
    </w:r>
  </w:p>
  <w:p>
    <w:pPr>
      <w:pStyle w:val="P8"/>
    </w:pPr>
  </w:p>
</w:hdr>
</file>

<file path=word/numbering.xml><?xml version="1.0" encoding="utf-8"?>
<w:numbering xmlns:w="http://schemas.openxmlformats.org/wordprocessingml/2006/main">
  <w:abstractNum w:abstractNumId="0">
    <w:nsid w:val="22F263AA"/>
    <w:multiLevelType w:val="hybridMultilevel"/>
    <w:lvl w:ilvl="0" w:tplc="D966A38C">
      <w:start w:val="1"/>
      <w:numFmt w:val="decimal"/>
      <w:suff w:val="tab"/>
      <w:lvlText w:val="%1."/>
      <w:lvlJc w:val="left"/>
      <w:pPr>
        <w:ind w:hanging="360" w:left="1211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931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651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371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4091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811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531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251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971"/>
      </w:pPr>
      <w:rPr/>
    </w:lvl>
  </w:abstractNum>
  <w:abstractNum w:abstractNumId="1">
    <w:nsid w:val="516437EC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6F24142B"/>
    <w:multiLevelType w:val="hybridMultilevel"/>
    <w:lvl w:ilvl="0" w:tplc="4A027EAE">
      <w:start w:val="1"/>
      <w:numFmt w:val="bullet"/>
      <w:suff w:val="tab"/>
      <w:lvlText w:val=""/>
      <w:lvlJc w:val="left"/>
      <w:pPr>
        <w:ind w:hanging="360" w:left="1571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2291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3011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3731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4451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5171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891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6611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7331"/>
      </w:pPr>
      <w:rPr>
        <w:rFonts w:ascii="Wingdings" w:hAnsi="Wingdings"/>
      </w:rPr>
    </w:lvl>
  </w:abstractNum>
  <w:abstractNum w:abstractNumId="3">
    <w:nsid w:val="7764013B"/>
    <w:multiLevelType w:val="hybridMultilevel"/>
    <w:lvl w:ilvl="0" w:tplc="4A027EAE">
      <w:start w:val="1"/>
      <w:numFmt w:val="bullet"/>
      <w:suff w:val="tab"/>
      <w:lvlText w:val=""/>
      <w:lvlJc w:val="left"/>
      <w:pPr>
        <w:ind w:hanging="360" w:left="360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08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180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52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24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396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468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40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12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widowControl w:val="0"/>
      <w:spacing w:lineRule="auto" w:line="240" w:after="0" w:beforeAutospacing="0" w:afterAutospacing="0"/>
    </w:pPr>
    <w:rPr>
      <w:rFonts w:ascii="Times New Roman" w:hAnsi="Times New Roman"/>
    </w:rPr>
  </w:style>
  <w:style w:type="paragraph" w:styleId="P1">
    <w:name w:val="Body text (2)"/>
    <w:basedOn w:val="P0"/>
    <w:link w:val="C3"/>
    <w:pPr>
      <w:widowControl w:val="1"/>
      <w:shd w:val="clear" w:fill="FFFFFF"/>
      <w:spacing w:lineRule="exact" w:line="317" w:beforeAutospacing="0" w:afterAutospacing="0"/>
      <w:jc w:val="both"/>
    </w:pPr>
    <w:rPr/>
  </w:style>
  <w:style w:type="paragraph" w:styleId="P2">
    <w:name w:val="Основной текст1"/>
    <w:basedOn w:val="P0"/>
    <w:link w:val="C4"/>
    <w:pPr>
      <w:widowControl w:val="1"/>
      <w:shd w:val="clear" w:fill="FFFFFF"/>
      <w:spacing w:lineRule="exact" w:line="322" w:beforeAutospacing="0" w:afterAutospacing="0"/>
      <w:jc w:val="both"/>
    </w:pPr>
    <w:rPr>
      <w:sz w:val="27"/>
    </w:rPr>
  </w:style>
  <w:style w:type="paragraph" w:styleId="P3">
    <w:name w:val="Body text (5)"/>
    <w:basedOn w:val="P0"/>
    <w:link w:val="C5"/>
    <w:pPr>
      <w:widowControl w:val="1"/>
      <w:shd w:val="clear" w:fill="FFFFFF"/>
      <w:spacing w:lineRule="auto" w:line="240" w:after="300" w:beforeAutospacing="0" w:afterAutospacing="0"/>
    </w:pPr>
    <w:rPr>
      <w:sz w:val="19"/>
    </w:rPr>
  </w:style>
  <w:style w:type="paragraph" w:styleId="P4">
    <w:name w:val="Body text (6)"/>
    <w:basedOn w:val="P0"/>
    <w:link w:val="C6"/>
    <w:pPr>
      <w:widowControl w:val="1"/>
      <w:shd w:val="clear" w:fill="FFFFFF"/>
      <w:spacing w:lineRule="exact" w:line="197" w:after="300" w:beforeAutospacing="0" w:afterAutospacing="0"/>
    </w:pPr>
    <w:rPr>
      <w:sz w:val="15"/>
    </w:rPr>
  </w:style>
  <w:style w:type="paragraph" w:styleId="P5">
    <w:name w:val="Table caption"/>
    <w:basedOn w:val="P0"/>
    <w:link w:val="C7"/>
    <w:pPr>
      <w:widowControl w:val="1"/>
      <w:shd w:val="clear" w:fill="FFFFFF"/>
      <w:spacing w:lineRule="auto" w:line="240" w:beforeAutospacing="0" w:afterAutospacing="0"/>
    </w:pPr>
    <w:rPr>
      <w:sz w:val="15"/>
    </w:rPr>
  </w:style>
  <w:style w:type="paragraph" w:styleId="P6">
    <w:name w:val="No Spacing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paragraph" w:styleId="P7">
    <w:name w:val="Default"/>
    <w:pPr>
      <w:spacing w:lineRule="auto" w:line="240" w:after="0" w:beforeAutospacing="0" w:afterAutospacing="0"/>
    </w:pPr>
    <w:rPr>
      <w:rFonts w:ascii="Times New Roman" w:hAnsi="Times New Roman"/>
      <w:color w:val="000000"/>
      <w:sz w:val="24"/>
    </w:rPr>
  </w:style>
  <w:style w:type="paragraph" w:styleId="P8">
    <w:name w:val="header"/>
    <w:basedOn w:val="P0"/>
    <w:link w:val="C9"/>
    <w:pPr>
      <w:tabs>
        <w:tab w:val="center" w:pos="4677" w:leader="none"/>
        <w:tab w:val="right" w:pos="9355" w:leader="none"/>
      </w:tabs>
    </w:pPr>
    <w:rPr/>
  </w:style>
  <w:style w:type="paragraph" w:styleId="P9">
    <w:name w:val="footer"/>
    <w:basedOn w:val="P0"/>
    <w:link w:val="C10"/>
    <w:pPr>
      <w:tabs>
        <w:tab w:val="center" w:pos="4677" w:leader="none"/>
        <w:tab w:val="right" w:pos="9355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ody text (2)_"/>
    <w:basedOn w:val="C0"/>
    <w:link w:val="P1"/>
    <w:rPr/>
  </w:style>
  <w:style w:type="character" w:styleId="C4">
    <w:name w:val="Body text_"/>
    <w:basedOn w:val="C0"/>
    <w:link w:val="P2"/>
    <w:rPr>
      <w:sz w:val="27"/>
    </w:rPr>
  </w:style>
  <w:style w:type="character" w:styleId="C5">
    <w:name w:val="Body text (5)_"/>
    <w:basedOn w:val="C0"/>
    <w:link w:val="P3"/>
    <w:rPr>
      <w:sz w:val="19"/>
    </w:rPr>
  </w:style>
  <w:style w:type="character" w:styleId="C6">
    <w:name w:val="Body text (6)_"/>
    <w:basedOn w:val="C0"/>
    <w:link w:val="P4"/>
    <w:rPr>
      <w:sz w:val="15"/>
    </w:rPr>
  </w:style>
  <w:style w:type="character" w:styleId="C7">
    <w:name w:val="Table caption_"/>
    <w:basedOn w:val="C0"/>
    <w:link w:val="P5"/>
    <w:rPr>
      <w:sz w:val="15"/>
    </w:rPr>
  </w:style>
  <w:style w:type="character" w:styleId="C8">
    <w:name w:val="Strong"/>
    <w:qFormat/>
    <w:rPr>
      <w:b w:val="1"/>
    </w:rPr>
  </w:style>
  <w:style w:type="character" w:styleId="C9">
    <w:name w:val="Верхний колонтитул Знак"/>
    <w:basedOn w:val="C0"/>
    <w:link w:val="P8"/>
    <w:rPr/>
  </w:style>
  <w:style w:type="character" w:styleId="C10">
    <w:name w:val="Нижний колонтитул Знак"/>
    <w:basedOn w:val="C0"/>
    <w:link w:val="P9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