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45F8E41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5854700" cy="329184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32918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дошкольное образовательное учреждение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«Староикшурминский детский сад  «Кояшкай» 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Сабинского муниципального района Республики Татарстан»</w:t>
      </w:r>
    </w:p>
    <w:p>
      <w:pPr>
        <w:spacing w:lineRule="auto" w:line="240" w:after="0" w:beforeAutospacing="0" w:afterAutospacing="0"/>
        <w:rPr>
          <w:rFonts w:ascii="Arial Unicode MS" w:hAnsi="Arial Unicode MS"/>
          <w:sz w:val="24"/>
        </w:rPr>
      </w:pPr>
    </w:p>
    <w:tbl>
      <w:tblPr>
        <w:tblW w:w="0" w:type="auto"/>
        <w:tblInd w:w="108" w:type="dxa"/>
        <w:tblLook w:val="04A0"/>
      </w:tblPr>
      <w:tblGrid/>
      <w:tr>
        <w:trPr>
          <w:trHeight w:hRule="atLeast" w:val="2400"/>
        </w:trPr>
        <w:tc>
          <w:tcPr>
            <w:tcW w:w="4395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ПРИНЯТ</w:t>
            </w:r>
          </w:p>
          <w:p>
            <w:pPr>
              <w:spacing w:lineRule="auto" w:line="240" w:after="0" w:beforeAutospacing="0" w:afterAutospacing="0"/>
              <w:ind w:right="31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Общим собранием работников</w:t>
            </w:r>
          </w:p>
          <w:p>
            <w:pPr>
              <w:spacing w:lineRule="auto" w:line="240" w:after="0" w:beforeAutospacing="0" w:afterAutospacing="0"/>
              <w:ind w:right="31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Староикшурминский детский сад № «Кояшкай»</w:t>
            </w:r>
          </w:p>
          <w:p>
            <w:pPr>
              <w:spacing w:lineRule="auto" w:line="240" w:after="0" w:beforeAutospacing="0" w:afterAutospacing="0"/>
              <w:ind w:right="31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(протокол №  5 от 15.07.2020 г.)</w:t>
            </w: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4762" w:type="dxa"/>
          </w:tcPr>
          <w:p>
            <w:pPr>
              <w:spacing w:lineRule="auto" w:line="240" w:after="0" w:beforeAutospacing="0" w:afterAutospacing="0"/>
              <w:ind w:left="3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УТВЕРЖДАЮ</w:t>
            </w:r>
          </w:p>
          <w:p>
            <w:pPr>
              <w:spacing w:lineRule="auto" w:line="240" w:after="0" w:beforeAutospacing="0" w:afterAutospacing="0"/>
              <w:ind w:left="3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  МБДОУ Староикшурминский детский сад  «Кояшкай»</w:t>
            </w:r>
          </w:p>
          <w:p>
            <w:pPr>
              <w:spacing w:lineRule="auto" w:line="240" w:after="0" w:beforeAutospacing="0" w:afterAutospacing="0"/>
              <w:ind w:left="317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240" w:after="0" w:beforeAutospacing="0" w:afterAutospacing="0"/>
              <w:ind w:left="3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   /Н.З.Юсупова./</w:t>
            </w:r>
          </w:p>
          <w:p>
            <w:pPr>
              <w:spacing w:lineRule="auto" w:line="240" w:after="0" w:beforeAutospacing="0" w:afterAutospacing="0"/>
              <w:ind w:left="317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240" w:after="0" w:beforeAutospacing="0" w:afterAutospacing="0"/>
              <w:ind w:left="3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(введен в действие приказом</w:t>
            </w:r>
          </w:p>
          <w:p>
            <w:pPr>
              <w:spacing w:lineRule="auto" w:line="240" w:after="0" w:beforeAutospacing="0" w:afterAutospacing="0"/>
              <w:ind w:left="3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17.07.2020 г. №17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</w:rPr>
              <w:t>-о)</w:t>
            </w:r>
          </w:p>
          <w:p>
            <w:pPr>
              <w:spacing w:lineRule="auto" w:line="240" w:after="0" w:beforeAutospacing="0" w:afterAutospacing="0"/>
              <w:ind w:left="317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>
      <w:pPr>
        <w:shd w:val="clear" w:fill="FFFFFF"/>
        <w:spacing w:lineRule="auto" w:line="240" w:after="0" w:beforeAutospacing="0" w:afterAutospacing="0"/>
        <w:ind w:right="6237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Согласовано</w:t>
      </w:r>
    </w:p>
    <w:p>
      <w:pPr>
        <w:shd w:val="clear" w:fill="FFFFFF"/>
        <w:spacing w:lineRule="auto" w:line="240" w:after="0" w:beforeAutospacing="0" w:afterAutospacing="0"/>
        <w:ind w:right="623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Профсоюзным комитетом</w:t>
      </w:r>
    </w:p>
    <w:p>
      <w:pPr>
        <w:tabs>
          <w:tab w:val="left" w:pos="3969" w:leader="none"/>
          <w:tab w:val="left" w:pos="4395" w:leader="none"/>
        </w:tabs>
        <w:spacing w:after="0" w:beforeAutospacing="0" w:afterAutospacing="0"/>
        <w:ind w:right="552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(протокол от 15.07.2020г. №39)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ПОРЯДОК 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разработки, принятия  и утверждения локальных нормативных актов 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МБДОУ-« Староикшурминский детский сад  «Кояшкай» 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1. Общие положения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Настоящий Порядок разработки,принятия  и утверждения локальных нормативных актов (далее - Порядок) МБДОУ- Староикшурминский детский сад  «Кояшкай»(далее – МБДОУ) разработан в соответствии со статьей 30 Федерального закона от 29.12.2012 №273-ФЗ «Об образовании в Российской Федерации».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1.2. Настоящий Порядок определяет общие требования к процедуре разработки проектов локальных нормативных актов, порядку их принятия, утверждения, внесения в них дополнений и изменений.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 Понятие локальных нормативных актов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Локальный нормативный акт МБДОУ (далее ЛНА) – основанный на нормах законодательства официальный правовой документ, регулирующий отношения в рамках МБДОУ,содержащий общеобязательные правила поведения для всех или некоторых участников образовательных отношений, рассчитанный на неоднократное применение , принятый в установленном порядке соответствующим компетентным органом управления МБДОУ и утвержденный приказом заведующего МБДОУ.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 Нормы (правила)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МБДОУ. 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3.Виды ЛНА</w:t>
      </w:r>
    </w:p>
    <w:p>
      <w:pPr>
        <w:pStyle w:val="P6"/>
        <w:jc w:val="both"/>
        <w:rPr>
          <w:color w:val="auto"/>
        </w:rPr>
      </w:pPr>
      <w:r>
        <w:rPr>
          <w:color w:val="auto"/>
        </w:rPr>
        <w:t>3.1. Локальные акты, регламентирующие организационные аспекты деятельности МБДОУ</w:t>
      </w:r>
    </w:p>
    <w:p>
      <w:pPr>
        <w:pStyle w:val="P6"/>
        <w:jc w:val="both"/>
        <w:rPr>
          <w:color w:val="auto"/>
        </w:rPr>
      </w:pPr>
      <w:r>
        <w:rPr>
          <w:color w:val="auto"/>
        </w:rPr>
        <w:t>- Правила приема в МБДОУ(включая порядок оформления возникновения, изменения и прекращения образовательных отношений);</w:t>
      </w:r>
    </w:p>
    <w:p>
      <w:pPr>
        <w:pStyle w:val="P6"/>
        <w:jc w:val="both"/>
        <w:rPr>
          <w:color w:val="auto"/>
        </w:rPr>
      </w:pPr>
      <w:r>
        <w:rPr>
          <w:color w:val="auto"/>
        </w:rPr>
        <w:t>- Правила внутреннего распорядка воспитанников;</w:t>
      </w:r>
    </w:p>
    <w:p>
      <w:pPr>
        <w:pStyle w:val="P6"/>
        <w:jc w:val="both"/>
        <w:rPr>
          <w:color w:val="auto"/>
        </w:rPr>
      </w:pPr>
      <w:r>
        <w:rPr>
          <w:color w:val="auto"/>
        </w:rPr>
        <w:t>- Правила внутреннего трудового распорядка;</w:t>
      </w:r>
    </w:p>
    <w:p>
      <w:pPr>
        <w:pStyle w:val="P6"/>
        <w:jc w:val="both"/>
        <w:rPr>
          <w:color w:val="auto"/>
        </w:rPr>
      </w:pPr>
      <w:r>
        <w:rPr>
          <w:color w:val="auto"/>
        </w:rPr>
        <w:t>- Положение о бракеражной комиссии;</w:t>
      </w:r>
    </w:p>
    <w:p>
      <w:pPr>
        <w:pStyle w:val="P6"/>
        <w:jc w:val="both"/>
        <w:rPr>
          <w:color w:val="auto"/>
        </w:rPr>
      </w:pPr>
      <w:r>
        <w:rPr>
          <w:color w:val="auto"/>
        </w:rPr>
        <w:t>- Штатное расписание;</w:t>
      </w:r>
    </w:p>
    <w:p>
      <w:pPr>
        <w:pStyle w:val="P6"/>
        <w:jc w:val="both"/>
        <w:rPr>
          <w:color w:val="auto"/>
        </w:rPr>
      </w:pPr>
      <w:r>
        <w:rPr>
          <w:color w:val="auto"/>
        </w:rPr>
        <w:t>- Программа развития МБДОУ;</w:t>
      </w:r>
    </w:p>
    <w:p>
      <w:pPr>
        <w:shd w:val="clear" w:fill="FFFFFF"/>
        <w:spacing w:lineRule="auto" w:line="240" w:after="0" w:beforeAutospacing="0" w:afterAutospacing="0"/>
        <w:rPr>
          <w:rFonts w:ascii="Times New Roman" w:hAnsi="Times New Roman"/>
          <w:sz w:val="24"/>
        </w:rPr>
      </w:pPr>
      <w:bookmarkStart w:id="1" w:name="bookmark0"/>
      <w:r>
        <w:rPr>
          <w:rFonts w:ascii="Times New Roman" w:hAnsi="Times New Roman"/>
          <w:sz w:val="24"/>
        </w:rPr>
        <w:t>- Порядок организации и проведения самообследования в МБДОУ;</w:t>
      </w:r>
    </w:p>
    <w:p>
      <w:pPr>
        <w:shd w:val="clear" w:fill="FFFFFF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-Должностные инструкции;</w:t>
      </w:r>
    </w:p>
    <w:p>
      <w:pPr>
        <w:shd w:val="clear" w:fill="FFFFFF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иные ЛНА.</w:t>
      </w:r>
    </w:p>
    <w:p>
      <w:pPr>
        <w:shd w:val="clear" w:fill="FFFFFF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ЛНА, регламентирующие порядок управления МБДОУ:</w:t>
      </w:r>
    </w:p>
    <w:p>
      <w:pPr>
        <w:shd w:val="clear" w:fill="FFFFFF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-Положение об общем собрании работников МБДОУ;</w:t>
      </w:r>
    </w:p>
    <w:p>
      <w:pPr>
        <w:shd w:val="clear" w:fill="FFFFFF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Положение о Педагогическом совете МБДОУ;</w:t>
      </w:r>
    </w:p>
    <w:p>
      <w:pPr>
        <w:shd w:val="clear" w:fill="FFFFFF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Положение о родительском собрании;</w:t>
      </w:r>
    </w:p>
    <w:p>
      <w:pPr>
        <w:shd w:val="clear" w:fill="FFFFFF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иные ЛНА.</w:t>
      </w:r>
    </w:p>
    <w:p>
      <w:pPr>
        <w:shd w:val="clear" w:fill="FFFFFF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ЛНА, регламентирующие организацию образовательного процесса:</w:t>
      </w:r>
    </w:p>
    <w:p>
      <w:pPr>
        <w:shd w:val="clear" w:fill="FFFFFF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Основная общеобразовательная программа дошкольного образования МБДОУ;</w:t>
      </w:r>
    </w:p>
    <w:p>
      <w:pPr>
        <w:shd w:val="clear" w:fill="FFFFFF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Программа развития</w:t>
      </w:r>
    </w:p>
    <w:p>
      <w:pPr>
        <w:shd w:val="clear" w:fill="FFFFFF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Положение о языках образования МБДОУ;</w:t>
      </w:r>
    </w:p>
    <w:p>
      <w:pPr>
        <w:shd w:val="clear" w:fill="FFFFFF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Положение о дополнительном образовании;</w:t>
      </w:r>
    </w:p>
    <w:p>
      <w:p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Иные ЛНА.</w:t>
      </w:r>
    </w:p>
    <w:p>
      <w:p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 ЛНА, регламентирующие права работников МБДОУ, родителей (законныхпредставителей) воспитанников:</w:t>
      </w:r>
    </w:p>
    <w:p>
      <w:p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Положение о профессиональной этике педагогических работников МБДОУ (Кодекспрофессиональной этики);</w:t>
      </w:r>
    </w:p>
    <w:p>
      <w:p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Положение об аттестационной комиссии МБДОУ (для проведения аттестациипедагогических работников на соответствие занимаемой должности);</w:t>
      </w:r>
    </w:p>
    <w:p>
      <w:p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Положение о комиссии по урегулированию споров между участникамиобразовательных отношений в ОО;</w:t>
      </w:r>
    </w:p>
    <w:p>
      <w:p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иные ЛНА.</w:t>
      </w:r>
    </w:p>
    <w:p>
      <w:p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видов ЛНА и конкретных ЛНА не является исчерпывающим. МБДОУимеет право разрабатывать, принимать и утверждать иные ЛНА.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  <w:bookmarkEnd w:id="1"/>
      <w:bookmarkStart w:id="2" w:name="bookmark1"/>
      <w:r>
        <w:rPr>
          <w:rFonts w:ascii="Times New Roman" w:hAnsi="Times New Roman"/>
          <w:b w:val="1"/>
          <w:sz w:val="24"/>
        </w:rPr>
        <w:t xml:space="preserve">4. Разработка </w:t>
      </w:r>
      <w:bookmarkEnd w:id="2"/>
      <w:r>
        <w:rPr>
          <w:rFonts w:ascii="Times New Roman" w:hAnsi="Times New Roman"/>
          <w:b w:val="1"/>
          <w:sz w:val="24"/>
        </w:rPr>
        <w:t>ЛНА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4.1.Проекты ЛНА разрабатываются по решению заведующего МБДОУ, коллегиальных органов управления МБДОУ (Педагогического совета, общего собрания работников). Предложения о разработке ЛНА могут быть внесены любым участником образовательных отношений, а также группой участников образовательных отношений.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Этапы разработки проектов ЛНА: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4.2.1. Определение круга вопросов, по которым требуются разработка, принятие и утверждение ЛНА.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4.2.2. Создание рабочей группы по разработке ЛНА.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Состав рабочей группы определяется по решению заведующего, коллегиальных органов управления МБДОУ (Педагогического совета, общего собрания работников). Состав рабочей группы, сроки и порядок ее работы закрепляются приказомзаведующего МБДОУ.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4.2.3. Публичное обсуждение проекта ЛНА.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публичного обсуждения проект ЛНА размещается на информационном стенде или (и) на сайте МБДОУ. Приемпоправок, рекомендаций и предложений осуществляется в течение 10 рабочих дней вписьменном виде лично в рабочую группу. Поступившие поправки, предложения и рекомендации обсуждаются рабочей группой в срок не позднее трех рабочих дней со дня окончания публичного обсуждения проекта ЛНА.</w:t>
        <w:br w:type="textWrapping"/>
        <w:t xml:space="preserve">4.2.6. Доработанный текст проекта передается в соответствующий компетентный орган управления МБДОУ, уполномоченный принимать ЛНА.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 Согласование ЛНА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В установленных законодательством случаях доработанный проект ЛНА передается на обсуждение: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5.1.1. в Совет родителей МБДОУ - ЛНА, затрагивающие права воспитанников и их родителей (законных представителей) - для учета мнения указанных представительных органов. Совет родителей не позднее пяти рабочих дней со дня получения проекта ЛНА направляет заведующему МБДОУ мотивированное мнение по проекту ЛНА в письменной форме. В случае если Совет родителей выразил согласие с проектом ЛНА, либо если мотивированное мнение не поступило в обозначенный срок, вопрос о принятии ЛНА вносится заведующим МБДОУ в повестку дня заседания Педагогического совета МБДОУ. В случае если Совет родителей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ЛНА или отклонения предложений вопрос о принятии ЛНА вносится заведующим МБДОУ в повестку дня заседания Педагогического совета МБОУ. В случае если мотивированное мнение Совета родителей не содержит согласия с проектом ЛНА, либо содержит предложения по его радикальному изменению, которые заведующий МБДОУ, рабочая группа учитывать не планирует, заведующий МБДОУ или лицо, уполномоченное заведующим в течение трех дней после получения мотивированного мнения проводит дополнительные консультации с указанными представительными органами в целях достижения взаимоприемлемого решения. При не достижении согласия возникшие разногласия оформляютсяпротоколом, после чего вопрос о принятии ЛНА вносится заведующим МБДОУ в повестку дня заседания Педагогического совета МБДОУ;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5.1.2. в профсоюзный комитет первичной профсоюзной организации, представляющий интересы большинства работников МБДОУ (далее - профсоюзный комитет) - ЛНА, регламентирующие трудовые отношения; права и обязанности работников МБДОУ. Профсоюзный комитет не позднее пяти рабочих дней со дня получения проекта ЛНА направляет заведующему МБДОУ мотивированное мнение по проекту. В случае, если мотивированное мнение профсоюзного комитета не содержит согласия с проектом ЛНА либо содержит предложения по его совершенствованию, заведующий МБДОУ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>
      <w:pPr>
        <w:spacing w:lineRule="auto" w:line="240" w:after="0" w:beforeAutospacing="0" w:afterAutospacing="0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не достижении согласия возникшие разногласия оформляются протоколом, после чего заведующий МБДОУ имеет право принять локальный нормативный акт (или внести вопрос о принятии ЛНА в повестку дня заседания общего собрания работников МБДОУ).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5.2.Учредитель МБДОУ согласует программу развития МБДОУ. После согласования Программы развития МБДОУ учредителем вопрос о ее принятии вносится заведующим МБДОУ в повестку дня заседания общего собрания работников МБДОУ.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5. Принятие ЛНА</w:t>
      </w:r>
    </w:p>
    <w:p>
      <w:pPr>
        <w:shd w:val="clear" w:fill="FFFFFF"/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ЛНА принимаются:</w:t>
      </w:r>
    </w:p>
    <w:p>
      <w:p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Общим собранием работников МБДОУ – локальные нормативные акты, содержащие нормы трудового права;</w:t>
      </w:r>
    </w:p>
    <w:p>
      <w:p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Педагогическим советом МБДОУ – локальные нормативные акты, содержащие нормы, регулирующие образовательные отношения.</w:t>
      </w:r>
    </w:p>
    <w:p>
      <w:p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Порядок принятия решений коллегиальными органами управления МБДОУ,указанным в п.1.1. настоящего Порядка, регламентирован соответствующимиположениями (Положение о педагогическом совете МБДОУ, Положение об общем собрании работников МБДОУ).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 Утверждение ЛНА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Заведующий МБДОУ утверждает ЛНА путем издания приказа об утверждении ЛНА.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В приказе в обязательном порядке указываются: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дата введения ЛНА в действие;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указание об ознакомлении работников с ЛНА;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иные условия.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7. Ознакомление участников образовательного процесса с локальными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нормативными актами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 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 Подтверждение факта ознакомления работников с ЛНА осуществляется следующим образом: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подпись лица на листе ознакомления.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 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7.4. Ознакомление родителей (законных представителей) воспитанников с ЛНА, принятыми в период обучения воспитанника в МБДОУ, осуществляется путем размещения копий ЛНА, на официальном сайте в сети Интернет, а также в ходе проведения собраний родителей (законных представителей) воспитанников.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hd w:val="clear" w:fill="FFFFFF"/>
        </w:rPr>
        <w:t>7.5. ЛНА МБДОУ размещаются на официальном сайте МБДОУ с сети «Интернет».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8. Изменение ЛНА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8.1.ЛНА подлежат изменению и дополнению в следующих случаях: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изменение законодательства Российской Федерации;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усмотрению МБДОУ. В этом случае принимаемые ЛНА не могут ухудшать положение работников, воспитанников, их родителей (законных представителей) по сравнению с трудовым законодательством, законодательством с сфере образования, коллективными договорами, соглашениями.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8.2.Локальные нормативные акты могут быть изменены и дополнены только принятием новой редакции ЛНА в полном объеме акта – путем утверждения новогоЛНА.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9. Отмена ЛНА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 Основаниями для отмены ЛНА МБДОУ являются: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вступление в силу закона или другого нормативного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действующим локальным нормативным актом.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 Отмена ЛНА в связи с утратой силы производится приказом заведующего МБДОУ.</w:t>
      </w:r>
    </w:p>
    <w:sectPr>
      <w:headerReference xmlns:r="http://schemas.openxmlformats.org/officeDocument/2006/relationships" w:type="default" r:id="RelHdr1"/>
      <w:type w:val="nextPage"/>
      <w:pgSz w:w="11906" w:h="16838" w:code="9"/>
      <w:pgMar w:left="1701" w:right="851" w:top="992" w:bottom="709" w:header="510" w:footer="0" w:gutter="0"/>
      <w:titlePg w:val="1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noProof w:val="1"/>
      </w:rPr>
      <w:t>#</w:t>
    </w:r>
    <w:r>
      <w:fldChar w:fldCharType="end"/>
    </w:r>
  </w:p>
  <w:p>
    <w:pPr>
      <w:pStyle w:val="P3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200" w:beforeAutospacing="0" w:afterAutospacing="0"/>
    </w:pPr>
    <w:rPr/>
  </w:style>
  <w:style w:type="paragraph" w:styleId="P1">
    <w:name w:val="heading 1"/>
    <w:basedOn w:val="P0"/>
    <w:link w:val="C3"/>
    <w:qFormat/>
    <w:pPr>
      <w:spacing w:lineRule="auto" w:line="240" w:before="100" w:after="100" w:beforeAutospacing="1" w:afterAutospacing="1"/>
      <w:outlineLvl w:val="0"/>
    </w:pPr>
    <w:rPr>
      <w:rFonts w:ascii="Times New Roman" w:hAnsi="Times New Roman"/>
      <w:b w:val="1"/>
      <w:sz w:val="48"/>
    </w:rPr>
  </w:style>
  <w:style w:type="paragraph" w:styleId="P2">
    <w:name w:val="Normal (Web)"/>
    <w:basedOn w:val="P0"/>
    <w:semiHidden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3">
    <w:name w:val="header"/>
    <w:basedOn w:val="P0"/>
    <w:link w:val="C4"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5"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5">
    <w:name w:val="Balloon Text"/>
    <w:basedOn w:val="P0"/>
    <w:link w:val="C6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6">
    <w:name w:val="Default"/>
    <w:pPr/>
    <w:rPr>
      <w:rFonts w:ascii="Times New Roman" w:hAnsi="Times New Roman"/>
      <w:color w:val="000000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Заголовок 1 Знак"/>
    <w:basedOn w:val="C0"/>
    <w:link w:val="P1"/>
    <w:rPr>
      <w:rFonts w:ascii="Times New Roman" w:hAnsi="Times New Roman"/>
      <w:b w:val="1"/>
      <w:sz w:val="48"/>
    </w:rPr>
  </w:style>
  <w:style w:type="character" w:styleId="C4">
    <w:name w:val="Верхний колонтитул Знак"/>
    <w:basedOn w:val="C0"/>
    <w:link w:val="P3"/>
    <w:rPr/>
  </w:style>
  <w:style w:type="character" w:styleId="C5">
    <w:name w:val="Нижний колонтитул Знак"/>
    <w:basedOn w:val="C0"/>
    <w:link w:val="P4"/>
    <w:rPr/>
  </w:style>
  <w:style w:type="character" w:styleId="C6">
    <w:name w:val="Текст выноски Знак"/>
    <w:basedOn w:val="C0"/>
    <w:link w:val="P5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