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2C" w:rsidRDefault="00914A2C" w:rsidP="00914A2C">
      <w:pPr>
        <w:pStyle w:val="Default"/>
      </w:pPr>
    </w:p>
    <w:p w:rsidR="00914A2C" w:rsidRDefault="00914A2C" w:rsidP="00914A2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 «</w:t>
      </w:r>
      <w:r w:rsidR="00DA4D6E">
        <w:rPr>
          <w:b/>
          <w:bCs/>
          <w:sz w:val="28"/>
          <w:szCs w:val="28"/>
        </w:rPr>
        <w:t>Верхнешицинский детский сад «Ак каен</w:t>
      </w:r>
      <w:r>
        <w:rPr>
          <w:b/>
          <w:bCs/>
          <w:sz w:val="28"/>
          <w:szCs w:val="28"/>
        </w:rPr>
        <w:t>»</w:t>
      </w:r>
    </w:p>
    <w:p w:rsidR="00914A2C" w:rsidRDefault="00914A2C" w:rsidP="00914A2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Сабинского муниципального района Республики Татарстан»</w:t>
      </w:r>
    </w:p>
    <w:p w:rsidR="00914A2C" w:rsidRDefault="00914A2C" w:rsidP="00914A2C">
      <w:pPr>
        <w:pStyle w:val="Default"/>
        <w:jc w:val="center"/>
        <w:rPr>
          <w:b/>
          <w:bCs/>
          <w:sz w:val="28"/>
          <w:szCs w:val="28"/>
        </w:rPr>
      </w:pPr>
    </w:p>
    <w:p w:rsidR="00914A2C" w:rsidRDefault="00DA4D6E" w:rsidP="00DA4D6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питания</w:t>
      </w:r>
    </w:p>
    <w:p w:rsidR="00914A2C" w:rsidRDefault="00914A2C" w:rsidP="00914A2C">
      <w:pPr>
        <w:pStyle w:val="Default"/>
        <w:jc w:val="center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питания в МБДОУ «</w:t>
      </w:r>
      <w:r w:rsidR="00DA4D6E">
        <w:rPr>
          <w:sz w:val="28"/>
          <w:szCs w:val="28"/>
        </w:rPr>
        <w:t>Верхнеши</w:t>
      </w:r>
      <w:r>
        <w:rPr>
          <w:sz w:val="28"/>
          <w:szCs w:val="28"/>
        </w:rPr>
        <w:t>цинский</w:t>
      </w:r>
      <w:r w:rsidR="00DA4D6E">
        <w:rPr>
          <w:sz w:val="28"/>
          <w:szCs w:val="28"/>
        </w:rPr>
        <w:t xml:space="preserve"> детский сад «Ак каен» </w:t>
      </w:r>
      <w:r>
        <w:rPr>
          <w:sz w:val="28"/>
          <w:szCs w:val="28"/>
        </w:rPr>
        <w:t xml:space="preserve">осуществляется как за счет средств родителей (законных представителей), так и за счет средств бюджета.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питания детей (получение, хранение и учет продуктов питания, производство кулинарной продукции на пищеблоке, создание условий для приема пищи детьми в группе и пр.) осуществляют работники учреждения в соответствии со штатным расписанием и функциональными обязанностями (заведую</w:t>
      </w:r>
      <w:r w:rsidR="00DA4D6E">
        <w:rPr>
          <w:sz w:val="28"/>
          <w:szCs w:val="28"/>
        </w:rPr>
        <w:t>щий, повар, воспитатель, младший воспитатель</w:t>
      </w:r>
      <w:r>
        <w:rPr>
          <w:sz w:val="28"/>
          <w:szCs w:val="28"/>
        </w:rPr>
        <w:t xml:space="preserve">).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Все продукты, поступающие в МБДОУ</w:t>
      </w:r>
      <w:r w:rsidR="00DA4D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A4D6E">
        <w:rPr>
          <w:sz w:val="28"/>
          <w:szCs w:val="28"/>
        </w:rPr>
        <w:t>Верхнеши</w:t>
      </w:r>
      <w:r>
        <w:rPr>
          <w:sz w:val="28"/>
          <w:szCs w:val="28"/>
        </w:rPr>
        <w:t>цинский детский сад «</w:t>
      </w:r>
      <w:r w:rsidR="00DA4D6E">
        <w:rPr>
          <w:sz w:val="28"/>
          <w:szCs w:val="28"/>
        </w:rPr>
        <w:t>Ак каен</w:t>
      </w:r>
      <w:r>
        <w:rPr>
          <w:sz w:val="28"/>
          <w:szCs w:val="28"/>
        </w:rPr>
        <w:t xml:space="preserve">» сертифицированы.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Воспитанники учреждения получают четырехразовое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 основных пищевых веществах.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распределении общей калорийности суточного питания детей, пребывающих в учреждении 9 часов, используется следующий норматив: завтрак – 20%; обед </w:t>
      </w:r>
      <w:r w:rsidR="00DA4D6E">
        <w:rPr>
          <w:sz w:val="28"/>
          <w:szCs w:val="28"/>
        </w:rPr>
        <w:t>– 35%; уплотненный полдник – 25</w:t>
      </w:r>
      <w:r>
        <w:rPr>
          <w:sz w:val="28"/>
          <w:szCs w:val="28"/>
        </w:rPr>
        <w:t xml:space="preserve">-30%). </w:t>
      </w:r>
      <w:proofErr w:type="gramEnd"/>
    </w:p>
    <w:p w:rsidR="00DA4D6E" w:rsidRDefault="00DA4D6E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Питание в учреждении осуществляется в соответствии с примерным цикличным двенадцатидневным меню, разработанным на основе физиологических потребностей детей в пищевых веществах с учетом рекомендуемых среднесуточных норм питания для возрастной категории с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,2 до 7 лет, утвержденным заведующим ДОУ. При составлении меню и расчете калорийности соблюдается оптимальное соотношение пищевых веществ (белков, жиров, углеводов), которое составляет 1:1:4 соответственно.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Приготовление первых, вторых блюд осуществляется на основе технологических карт, оформленных в картотеке блюд в соответствии с двенадцатидневным меню.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Ежедневно в меню включаются: молоко, мясо, картофель, овощи, хлеб, крупы, сливочное и растительное масло, сахар, соль.</w:t>
      </w:r>
      <w:proofErr w:type="gramEnd"/>
      <w:r>
        <w:rPr>
          <w:sz w:val="28"/>
          <w:szCs w:val="28"/>
        </w:rPr>
        <w:t xml:space="preserve"> Остальные продукты (творог, рыба, яйцо и другие) – 2-3 раза в неделю.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отсутствии, каких либо продуктов, в целях полноценного сбалансированного питания, производится замена на равноценные по составу продукты в соответствии </w:t>
      </w:r>
    </w:p>
    <w:p w:rsidR="00914A2C" w:rsidRDefault="00914A2C" w:rsidP="00DA4D6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утвержденной СанПиН 2.4.1.3049-13 таблицей замены продуктов по белкам и углеводам.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утвержденного примерного меню ежедневно составляется меню - требование установленного образца, с указанием выхода блюд, которое утверж</w:t>
      </w:r>
      <w:r w:rsidR="00DA4D6E">
        <w:rPr>
          <w:sz w:val="28"/>
          <w:szCs w:val="28"/>
        </w:rPr>
        <w:t xml:space="preserve">дается </w:t>
      </w:r>
      <w:proofErr w:type="gramStart"/>
      <w:r w:rsidR="00DA4D6E">
        <w:rPr>
          <w:sz w:val="28"/>
          <w:szCs w:val="28"/>
        </w:rPr>
        <w:t>заведующим учреждения</w:t>
      </w:r>
      <w:proofErr w:type="gramEnd"/>
      <w:r w:rsidR="00DA4D6E">
        <w:rPr>
          <w:sz w:val="28"/>
          <w:szCs w:val="28"/>
        </w:rPr>
        <w:t>.</w:t>
      </w:r>
      <w:bookmarkStart w:id="0" w:name="_GoBack"/>
      <w:bookmarkEnd w:id="0"/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пищи в группу осуществляется строго по утвержденному графику только после проведения приемочного контроля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комиссией. Результаты контроля регистрируются в «Журнале бракеража готовой кулинарной продукции».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Складское помещение для хранения продуктов оборудованы гигрометрами (приборами для измерения влажности и температуры воздуха), холодильным оборудованием с контрольными термометрами.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Устройство, оборудование и содержание пищеблока ДОУ соответствует санитарным правилам к организациям общественного питания. Всѐ технологическое и холодильное оборудование в рабочем состоянии. </w:t>
      </w:r>
    </w:p>
    <w:p w:rsidR="00914A2C" w:rsidRDefault="00914A2C" w:rsidP="00DA4D6E">
      <w:pPr>
        <w:pStyle w:val="Default"/>
        <w:jc w:val="both"/>
        <w:rPr>
          <w:sz w:val="28"/>
          <w:szCs w:val="28"/>
        </w:rPr>
      </w:pPr>
    </w:p>
    <w:p w:rsidR="00914A2C" w:rsidRDefault="00914A2C" w:rsidP="00DA4D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приготовления пищи используется электрооборудование, электрическая плита. В помещении пищеблока проводится ежедневная влажная уборка, генеральная уборка по утвержденному графику. </w:t>
      </w:r>
    </w:p>
    <w:p w:rsidR="00914A2C" w:rsidRDefault="00914A2C" w:rsidP="00DA4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059" w:rsidRPr="00914A2C" w:rsidRDefault="00914A2C" w:rsidP="00DA4D6E">
      <w:pPr>
        <w:jc w:val="both"/>
        <w:rPr>
          <w:rFonts w:ascii="Times New Roman" w:hAnsi="Times New Roman" w:cs="Times New Roman"/>
        </w:rPr>
      </w:pPr>
      <w:r w:rsidRPr="00914A2C">
        <w:rPr>
          <w:rFonts w:ascii="Times New Roman" w:hAnsi="Times New Roman" w:cs="Times New Roman"/>
          <w:sz w:val="28"/>
          <w:szCs w:val="28"/>
        </w:rPr>
        <w:t>Питьевой режим в ДОУ организован в соответствии с требованиями СанПиН.</w:t>
      </w:r>
    </w:p>
    <w:sectPr w:rsidR="009D2059" w:rsidRPr="00914A2C" w:rsidSect="00914A2C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4A2C"/>
    <w:rsid w:val="00914A2C"/>
    <w:rsid w:val="009D2059"/>
    <w:rsid w:val="00DA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</dc:creator>
  <cp:keywords/>
  <dc:description/>
  <cp:lastModifiedBy>admin</cp:lastModifiedBy>
  <cp:revision>3</cp:revision>
  <dcterms:created xsi:type="dcterms:W3CDTF">2022-02-26T14:58:00Z</dcterms:created>
  <dcterms:modified xsi:type="dcterms:W3CDTF">2024-12-06T07:53:00Z</dcterms:modified>
</cp:coreProperties>
</file>