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DBC" w:rsidRPr="00CA35F7" w:rsidRDefault="00CA35F7" w:rsidP="00DE2DB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738109" wp14:editId="7229FCA0">
            <wp:extent cx="1805940" cy="973455"/>
            <wp:effectExtent l="0" t="0" r="3810" b="0"/>
            <wp:docPr id="1" name="Рисунок 1" descr="C:\Users\1\Desktop\день Героя антифаш\1738898199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Героя антифаш\17388981996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242" t="18750" b="6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929" cy="97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A35F7">
        <w:rPr>
          <w:rFonts w:ascii="Times New Roman" w:hAnsi="Times New Roman" w:cs="Times New Roman"/>
          <w:b/>
          <w:color w:val="313131"/>
          <w:shd w:val="clear" w:color="auto" w:fill="F8F8F8"/>
        </w:rPr>
        <w:t xml:space="preserve"> </w:t>
      </w:r>
      <w:r w:rsidR="00DE2DBC" w:rsidRPr="00CA35F7">
        <w:rPr>
          <w:rFonts w:ascii="Times New Roman" w:hAnsi="Times New Roman" w:cs="Times New Roman"/>
          <w:b/>
          <w:color w:val="313131"/>
          <w:shd w:val="clear" w:color="auto" w:fill="F8F8F8"/>
        </w:rPr>
        <w:t>«День памяти юного героя-антифашиста»</w:t>
      </w:r>
      <w:bookmarkStart w:id="0" w:name="_GoBack"/>
      <w:bookmarkEnd w:id="0"/>
    </w:p>
    <w:p w:rsidR="00DE2DBC" w:rsidRPr="00CA35F7" w:rsidRDefault="00DE2DBC" w:rsidP="00DE2DBC">
      <w:pPr>
        <w:rPr>
          <w:rFonts w:ascii="Times New Roman" w:hAnsi="Times New Roman" w:cs="Times New Roman"/>
        </w:rPr>
      </w:pPr>
      <w:r w:rsidRPr="00CA35F7">
        <w:rPr>
          <w:rFonts w:ascii="Open Sans" w:hAnsi="Open Sans"/>
          <w:color w:val="313131"/>
          <w:shd w:val="clear" w:color="auto" w:fill="F8F8F8"/>
        </w:rPr>
        <w:t>8 февраля 2025 года  в нашем детском саду прошло тематическое занятие, посвящённое «Дню памяти юного героя-антифашиста», который традиционно отмечается в феврале с 1964 года. Ребята посмотрели фильм о детях, принимавших участие в боевых действиях и трудившихся в годы Великой Отечественной войны. Детям было рассказано о том, что 8 февраля – это День памяти юных мальчишек и девчонок всех стран, кто боролся и умирал за свободу, равенство и счастье людей. Видеопрезентация «С чего начинается подвиг…» поведала юным пилотам о пионерах-героях. Ребята узнали о героических биографиях детей, которым было присвоено высокое звание Героя Советского Союза. С большим интересом дошколята рассматривали книги о пионерах-героях – был проведен обзор литературы по теме «Маленькие герои большой войны». С трепетным чувством ребята прослушали песню «Вставали в строй мальчишки боевые», сопровождаемую показом документальных фотографий детей, которым пришлось жить по суровым законам войны. Закончилось мероприятие минутой молчания.</w:t>
      </w:r>
    </w:p>
    <w:p w:rsidR="00194713" w:rsidRDefault="00194713"/>
    <w:sectPr w:rsidR="00194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AC"/>
    <w:rsid w:val="00130CAC"/>
    <w:rsid w:val="00194713"/>
    <w:rsid w:val="00CA35F7"/>
    <w:rsid w:val="00DE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B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D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DBC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</cp:revision>
  <dcterms:created xsi:type="dcterms:W3CDTF">2025-02-07T08:56:00Z</dcterms:created>
  <dcterms:modified xsi:type="dcterms:W3CDTF">2025-02-11T12:40:00Z</dcterms:modified>
</cp:coreProperties>
</file>