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0BB" w:rsidRPr="007340BB" w:rsidRDefault="007340BB" w:rsidP="00734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0BB" w:rsidRPr="00AE1EF3" w:rsidRDefault="007340BB" w:rsidP="00AE1EF3">
      <w:pPr>
        <w:shd w:val="clear" w:color="auto" w:fill="F8F8F8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E1EF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Роспотребнадзор рассказывает, какими бывают средства от клещей</w:t>
      </w:r>
    </w:p>
    <w:p w:rsidR="007340BB" w:rsidRPr="00AE1EF3" w:rsidRDefault="007340BB" w:rsidP="00AE1E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E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В связи с растущей активностью клещей Роспотребнадзор информирует, в чем отличия репеллентов и акарицидов, а также можно ли с их помощью надежно защититься от нападения насекомых.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 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Напомним, что самой эффективной мерой защиты от клещевого вирусного энцефалита (КВЭ) является вакцинация. При этом важно не забывать об индивидуальной защите от клещей, которая включает, в частности, применение химических средств.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 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В зависимости от действующих веще</w:t>
      </w:r>
      <w:proofErr w:type="gram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ств ср</w:t>
      </w:r>
      <w:proofErr w:type="gram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едства индивидуальной защиты от клещей делятся на три группы: </w:t>
      </w:r>
      <w:proofErr w:type="spell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инсектоакарицидные</w:t>
      </w:r>
      <w:proofErr w:type="spell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, </w:t>
      </w:r>
      <w:proofErr w:type="spell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репеллентные</w:t>
      </w:r>
      <w:proofErr w:type="spell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и </w:t>
      </w:r>
      <w:proofErr w:type="spell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инсектоакарицидно-репеллентные</w:t>
      </w:r>
      <w:proofErr w:type="spell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. Все средства, предназначенные для индивидуальной защиты, должны быть зарегистрированы и разрешены для применения с этой целью.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 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Средства от клещей обычно представляют собой аэрозоли или спреи. Все они применяются для обработки верхней одежды, так как при нанесении на кожу </w:t>
      </w:r>
      <w:proofErr w:type="spell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репеллентные</w:t>
      </w:r>
      <w:proofErr w:type="spell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средства неэффективны, а </w:t>
      </w:r>
      <w:proofErr w:type="spell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акарицидные</w:t>
      </w:r>
      <w:proofErr w:type="spell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и </w:t>
      </w:r>
      <w:proofErr w:type="spell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акарицидно-репеллентные</w:t>
      </w:r>
      <w:proofErr w:type="spell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не наносятся на кожу из-за их токсичности при таком способе использования.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 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В качестве действующих веществ </w:t>
      </w:r>
      <w:proofErr w:type="spell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инсектоакарицидные</w:t>
      </w:r>
      <w:proofErr w:type="spell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средства содержат вещества, убивающие клещей. При использовании этих высокоэффективных сре</w:t>
      </w:r>
      <w:proofErr w:type="gram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дств в ф</w:t>
      </w:r>
      <w:proofErr w:type="gram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орме аэрозолей или мелков возможна практически полная защита от таежных и лесных клещей. Клещи не стремятся </w:t>
      </w:r>
      <w:proofErr w:type="gram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избегать</w:t>
      </w:r>
      <w:proofErr w:type="gram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обработанную ткань, но не более чем через 5 минут после контакта с ней становятся неспособными к присасыванию и падают с одежды, проползая при этом вверх по одежде не более 50 см. Защитное действие ткани, обработанной </w:t>
      </w:r>
      <w:proofErr w:type="spell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инсектоакарицидными</w:t>
      </w:r>
      <w:proofErr w:type="spell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средствами, сохраняется до 15 суток.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 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Репеллентные</w:t>
      </w:r>
      <w:proofErr w:type="spell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средства не убивают, но отпугивают значительное количество клещей, и обеспечивают менее надежную защиту людей от нападения таежных и лесных клещей, чем </w:t>
      </w:r>
      <w:proofErr w:type="spell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инсектоакарицидные</w:t>
      </w:r>
      <w:proofErr w:type="spell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и </w:t>
      </w:r>
      <w:proofErr w:type="spell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инсектокарицидно-репеллентные</w:t>
      </w:r>
      <w:proofErr w:type="spell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средства. Длительность защитного действия ткани, обработанной </w:t>
      </w:r>
      <w:proofErr w:type="spell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репеллентными</w:t>
      </w:r>
      <w:proofErr w:type="spell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средствами, в отношении таежных и лесных клещей сохраняется не менее 3 суток. В отношении клещей других родов </w:t>
      </w:r>
      <w:proofErr w:type="spell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репеллентные</w:t>
      </w:r>
      <w:proofErr w:type="spell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средства неэффективны и не рекомендованы для применения.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 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Инсектоакарицидно-репеллентные</w:t>
      </w:r>
      <w:proofErr w:type="spell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средства содержат те же действующие вещества, что </w:t>
      </w:r>
      <w:proofErr w:type="spellStart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инсектоакарицидные</w:t>
      </w:r>
      <w:proofErr w:type="spellEnd"/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средства, но дополнительно включают репеллент для одновременной защиты от летающих кровососущих насекомых. Продолжительность защитного действия таких средств от </w:t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lastRenderedPageBreak/>
        <w:t>таежных и лесных клещей – до 15 суток, от летающих кровососущих насекомых — в зависимости от содержания репеллента.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 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Все средства необходимо использовать в соответствии с назначением, способом применения и мерами предосторожности, которые изложены на этикетках. Детей в возрасте до 3 лет по территории, где обитают клещи, следует переносить на руках или перевозить в колясках по дорожкам или тропинкам, не задевая травяную и кустарниковую растительность по краям. Химические средства от клещей не используют для защиты детей в возрасте до 3 лет.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 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Необходимо помнить, что только при правильном применении химических средств индивидуальной защиты вы можете безопасно оградить себя и близких от нападения и присасывания клещей.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 </w:t>
      </w:r>
      <w:r w:rsidRPr="00AE1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1EF3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В случае присасывания клеща необходимо обратиться за медицинской помощью и сдать снятого клеща в лабораторию для проведения исследований на содержание возбудителей инфекционных болезней.</w:t>
      </w:r>
    </w:p>
    <w:p w:rsidR="008D36C1" w:rsidRPr="00AE1EF3" w:rsidRDefault="008D36C1" w:rsidP="00AE1E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2F4C" w:rsidRPr="00AE1EF3" w:rsidRDefault="006B2F4C" w:rsidP="00AE1EF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1EF3">
        <w:rPr>
          <w:rFonts w:ascii="Times New Roman" w:hAnsi="Times New Roman" w:cs="Times New Roman"/>
          <w:sz w:val="28"/>
          <w:szCs w:val="28"/>
        </w:rPr>
        <w:t>Нурлатский</w:t>
      </w:r>
      <w:proofErr w:type="spellEnd"/>
      <w:r w:rsidRPr="00AE1EF3">
        <w:rPr>
          <w:rFonts w:ascii="Times New Roman" w:hAnsi="Times New Roman" w:cs="Times New Roman"/>
          <w:sz w:val="28"/>
          <w:szCs w:val="28"/>
        </w:rPr>
        <w:t xml:space="preserve"> территориальный отдел </w:t>
      </w:r>
      <w:bookmarkStart w:id="0" w:name="_GoBack"/>
      <w:bookmarkEnd w:id="0"/>
    </w:p>
    <w:sectPr w:rsidR="006B2F4C" w:rsidRPr="00AE1EF3" w:rsidSect="00F25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70C"/>
    <w:rsid w:val="00494E95"/>
    <w:rsid w:val="006B2F4C"/>
    <w:rsid w:val="007340BB"/>
    <w:rsid w:val="008D36C1"/>
    <w:rsid w:val="0090470C"/>
    <w:rsid w:val="00AE1EF3"/>
    <w:rsid w:val="00C7777B"/>
    <w:rsid w:val="00F25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9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Новикова</dc:creator>
  <cp:lastModifiedBy>Пользователь</cp:lastModifiedBy>
  <cp:revision>2</cp:revision>
  <dcterms:created xsi:type="dcterms:W3CDTF">2026-05-13T16:29:00Z</dcterms:created>
  <dcterms:modified xsi:type="dcterms:W3CDTF">2026-05-13T16:29:00Z</dcterms:modified>
</cp:coreProperties>
</file>