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789" w:rsidRDefault="00753A6E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-815676</wp:posOffset>
            </wp:positionH>
            <wp:positionV relativeFrom="paragraph">
              <wp:posOffset>-352537</wp:posOffset>
            </wp:positionV>
            <wp:extent cx="7153835" cy="9852141"/>
            <wp:effectExtent l="19050" t="0" r="8965" b="0"/>
            <wp:wrapNone/>
            <wp:docPr id="1" name="Рисунок 1" descr="D:\Documents\СКАНЫ ТИТ, ЛИСТОВ ДЛЯ ПРОГРАММ КРУЖКОВ\Читал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СКАНЫ ТИТ, ЛИСТОВ ДЛЯ ПРОГРАММ КРУЖКОВ\Читалочк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361" cy="9854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6789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комбинированного вида №29»</w:t>
      </w: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Нижнекамского муниципального района Республики Татарстан</w:t>
      </w: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5105"/>
      </w:tblGrid>
      <w:tr w:rsidR="00866789" w:rsidRPr="00980B13" w:rsidTr="00947292">
        <w:tc>
          <w:tcPr>
            <w:tcW w:w="4784" w:type="dxa"/>
          </w:tcPr>
          <w:p w:rsidR="00866789" w:rsidRPr="00980B13" w:rsidRDefault="00866789" w:rsidP="00866789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980B13">
              <w:rPr>
                <w:rFonts w:ascii="Times New Roman" w:hAnsi="Times New Roman"/>
                <w:b/>
                <w:sz w:val="27"/>
                <w:szCs w:val="27"/>
              </w:rPr>
              <w:t>ПРИНЯТО:</w:t>
            </w:r>
          </w:p>
          <w:p w:rsidR="00866789" w:rsidRPr="00980B13" w:rsidRDefault="00866789" w:rsidP="00866789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80B13">
              <w:rPr>
                <w:rFonts w:ascii="Times New Roman" w:hAnsi="Times New Roman"/>
                <w:sz w:val="27"/>
                <w:szCs w:val="27"/>
              </w:rPr>
              <w:t>Педагогическим советом</w:t>
            </w:r>
          </w:p>
          <w:p w:rsidR="00866789" w:rsidRPr="00980B13" w:rsidRDefault="00866789" w:rsidP="00866789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80B13">
              <w:rPr>
                <w:rFonts w:ascii="Times New Roman" w:hAnsi="Times New Roman"/>
                <w:sz w:val="27"/>
                <w:szCs w:val="27"/>
              </w:rPr>
              <w:t>МБДОУ «Детский сад комбинированного вида №29» НМР РТ</w:t>
            </w:r>
          </w:p>
          <w:p w:rsidR="00866789" w:rsidRPr="00980B13" w:rsidRDefault="00866789" w:rsidP="00866789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u w:val="single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</w:t>
            </w:r>
            <w:r w:rsidRPr="00980B13">
              <w:rPr>
                <w:rFonts w:ascii="Times New Roman" w:hAnsi="Times New Roman"/>
                <w:sz w:val="27"/>
                <w:szCs w:val="27"/>
              </w:rPr>
              <w:t>ротокол №__ от «___»____20___г.</w:t>
            </w:r>
          </w:p>
          <w:p w:rsidR="00866789" w:rsidRPr="00980B13" w:rsidRDefault="00866789" w:rsidP="0086678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105" w:type="dxa"/>
            <w:hideMark/>
          </w:tcPr>
          <w:p w:rsidR="00866789" w:rsidRPr="00980B13" w:rsidRDefault="00866789" w:rsidP="00866789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980B13">
              <w:rPr>
                <w:rFonts w:ascii="Times New Roman" w:hAnsi="Times New Roman"/>
                <w:b/>
                <w:sz w:val="27"/>
                <w:szCs w:val="27"/>
              </w:rPr>
              <w:t>УТВЕРЖДАЮ:</w:t>
            </w:r>
          </w:p>
          <w:p w:rsidR="00866789" w:rsidRPr="00980B13" w:rsidRDefault="00866789" w:rsidP="00866789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80B13">
              <w:rPr>
                <w:rFonts w:ascii="Times New Roman" w:hAnsi="Times New Roman"/>
                <w:sz w:val="27"/>
                <w:szCs w:val="27"/>
              </w:rPr>
              <w:t>Заведующий МБДОУ «Детский сад комбинированного вида №29» НМР РТ</w:t>
            </w:r>
          </w:p>
          <w:p w:rsidR="00866789" w:rsidRPr="00980B13" w:rsidRDefault="00866789" w:rsidP="00866789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80B13">
              <w:rPr>
                <w:rFonts w:ascii="Times New Roman" w:hAnsi="Times New Roman"/>
                <w:sz w:val="27"/>
                <w:szCs w:val="27"/>
              </w:rPr>
              <w:t xml:space="preserve">________Коротаева О. Н. </w:t>
            </w:r>
          </w:p>
          <w:p w:rsidR="00866789" w:rsidRPr="00980B13" w:rsidRDefault="00866789" w:rsidP="00866789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</w:t>
            </w:r>
            <w:r w:rsidRPr="00980B13">
              <w:rPr>
                <w:rFonts w:ascii="Times New Roman" w:hAnsi="Times New Roman"/>
                <w:sz w:val="27"/>
                <w:szCs w:val="27"/>
              </w:rPr>
              <w:t xml:space="preserve">ведено в действие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на основании </w:t>
            </w:r>
            <w:r w:rsidRPr="00980B13">
              <w:rPr>
                <w:rFonts w:ascii="Times New Roman" w:hAnsi="Times New Roman"/>
                <w:sz w:val="27"/>
                <w:szCs w:val="27"/>
              </w:rPr>
              <w:t>приказ</w:t>
            </w:r>
            <w:r>
              <w:rPr>
                <w:rFonts w:ascii="Times New Roman" w:hAnsi="Times New Roman"/>
                <w:sz w:val="27"/>
                <w:szCs w:val="27"/>
              </w:rPr>
              <w:t>а</w:t>
            </w:r>
          </w:p>
          <w:p w:rsidR="00866789" w:rsidRPr="00980B13" w:rsidRDefault="00866789" w:rsidP="00866789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80B13">
              <w:rPr>
                <w:rFonts w:ascii="Times New Roman" w:hAnsi="Times New Roman"/>
                <w:sz w:val="27"/>
                <w:szCs w:val="27"/>
              </w:rPr>
              <w:t>№___ от «___» ____20____г.</w:t>
            </w:r>
          </w:p>
        </w:tc>
      </w:tr>
    </w:tbl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Pr="00D72221" w:rsidRDefault="00866789" w:rsidP="008667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72221">
        <w:rPr>
          <w:rFonts w:ascii="Times New Roman" w:hAnsi="Times New Roman"/>
          <w:b/>
          <w:sz w:val="32"/>
          <w:szCs w:val="32"/>
        </w:rPr>
        <w:t xml:space="preserve">Дополнительная образовательная программа </w:t>
      </w:r>
    </w:p>
    <w:p w:rsidR="00866789" w:rsidRPr="00D72221" w:rsidRDefault="00866789" w:rsidP="008667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72221">
        <w:rPr>
          <w:rFonts w:ascii="Times New Roman" w:hAnsi="Times New Roman"/>
          <w:b/>
          <w:sz w:val="32"/>
          <w:szCs w:val="32"/>
        </w:rPr>
        <w:t>кружка «</w:t>
      </w:r>
      <w:r>
        <w:rPr>
          <w:rFonts w:ascii="Times New Roman" w:hAnsi="Times New Roman"/>
          <w:b/>
          <w:sz w:val="32"/>
          <w:szCs w:val="32"/>
        </w:rPr>
        <w:t>Читалочка</w:t>
      </w:r>
      <w:r w:rsidRPr="00D72221">
        <w:rPr>
          <w:rFonts w:ascii="Times New Roman" w:hAnsi="Times New Roman"/>
          <w:b/>
          <w:sz w:val="32"/>
          <w:szCs w:val="32"/>
        </w:rPr>
        <w:t xml:space="preserve">» </w:t>
      </w:r>
    </w:p>
    <w:p w:rsidR="00866789" w:rsidRPr="00AE3CDF" w:rsidRDefault="00866789" w:rsidP="008667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в области познавательного  развития</w:t>
      </w: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дошкольного </w:t>
      </w: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образовательного учреждения </w:t>
      </w: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«Детский сад комбинированного вида №29» </w:t>
      </w:r>
    </w:p>
    <w:p w:rsidR="00866789" w:rsidRPr="00980B13" w:rsidRDefault="00866789" w:rsidP="008667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Нижнекамского муниципального района Республики Татарстан</w:t>
      </w: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c"/>
        <w:tblpPr w:leftFromText="180" w:rightFromText="180" w:vertAnchor="text" w:horzAnchor="margin" w:tblpXSpec="right" w:tblpY="34"/>
        <w:tblW w:w="2410" w:type="dxa"/>
        <w:tblLook w:val="04A0"/>
      </w:tblPr>
      <w:tblGrid>
        <w:gridCol w:w="2410"/>
      </w:tblGrid>
      <w:tr w:rsidR="00866789" w:rsidRPr="00C30F8E" w:rsidTr="00947292">
        <w:trPr>
          <w:trHeight w:val="17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6789" w:rsidRDefault="00866789" w:rsidP="008667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Разработала:</w:t>
            </w:r>
          </w:p>
          <w:p w:rsidR="00866789" w:rsidRDefault="00866789" w:rsidP="008667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866789" w:rsidRDefault="00866789" w:rsidP="008667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Гиниятова Л.М.</w:t>
            </w:r>
          </w:p>
        </w:tc>
      </w:tr>
    </w:tbl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tabs>
          <w:tab w:val="left" w:pos="56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tabs>
          <w:tab w:val="left" w:pos="56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6789" w:rsidRPr="00A65D25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D25">
        <w:rPr>
          <w:rFonts w:ascii="Times New Roman" w:hAnsi="Times New Roman"/>
          <w:sz w:val="24"/>
          <w:szCs w:val="24"/>
        </w:rPr>
        <w:t>Республика Татарстан</w:t>
      </w:r>
    </w:p>
    <w:p w:rsidR="00866789" w:rsidRPr="00A65D25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D25">
        <w:rPr>
          <w:rFonts w:ascii="Times New Roman" w:hAnsi="Times New Roman"/>
          <w:sz w:val="24"/>
          <w:szCs w:val="24"/>
        </w:rPr>
        <w:t>г. Нижнекамск</w:t>
      </w:r>
    </w:p>
    <w:p w:rsidR="00866789" w:rsidRPr="00866789" w:rsidRDefault="00866789" w:rsidP="008667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D25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A65D25">
        <w:rPr>
          <w:rFonts w:ascii="Times New Roman" w:hAnsi="Times New Roman"/>
          <w:sz w:val="24"/>
          <w:szCs w:val="24"/>
        </w:rPr>
        <w:t>г.</w:t>
      </w:r>
    </w:p>
    <w:p w:rsidR="00C06D25" w:rsidRDefault="00C9773E">
      <w:pPr>
        <w:kinsoku w:val="0"/>
        <w:overflowPunct w:val="0"/>
        <w:spacing w:before="58" w:after="0" w:line="240" w:lineRule="auto"/>
        <w:ind w:firstLineChars="1350" w:firstLine="37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Аннотация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Данная   программа является   курсом по развитию звуковой культуры речи детей 4-5 лет. Программа включает проведение артикуляционной гимнастики с элементами биоэнергопластики, игры и упражнения для развития дыхания, фонематического слуха. В программе представлено п</w:t>
      </w:r>
      <w:r>
        <w:rPr>
          <w:rFonts w:ascii="Times New Roman" w:hAnsi="Times New Roman" w:cs="Times New Roman"/>
          <w:sz w:val="28"/>
          <w:szCs w:val="28"/>
        </w:rPr>
        <w:t xml:space="preserve">рактическое овладение  грамматическими категориями  на основе игр и упражнений ( с учетом речевого онтогенеза).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систему занятий программы внесены  кинезиологические упражнения.</w:t>
      </w:r>
      <w:r>
        <w:rPr>
          <w:rStyle w:val="FontStyle16"/>
          <w:sz w:val="28"/>
          <w:szCs w:val="28"/>
        </w:rPr>
        <w:t xml:space="preserve"> Настоящая программа разработана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основе пособия М. Ф. Фомичевой «Воспитание у детей правильного произношения» и педагогической технологии по обучению дошкольников элементам грамоты Е.В. Колесниковой «Развитие фонематического слуха у детей 4-5 лет».      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Программа предназначена для воспитателей дошкольных образовательных учреждений. </w:t>
      </w:r>
    </w:p>
    <w:p w:rsidR="00C06D25" w:rsidRDefault="00C06D25">
      <w:pPr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kinsoku w:val="0"/>
        <w:overflowPunct w:val="0"/>
        <w:spacing w:before="58" w:after="0" w:line="240" w:lineRule="auto"/>
        <w:ind w:left="547" w:hanging="54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6D25" w:rsidRDefault="00C06D25">
      <w:pPr>
        <w:kinsoku w:val="0"/>
        <w:overflowPunct w:val="0"/>
        <w:spacing w:before="58" w:after="0" w:line="240" w:lineRule="auto"/>
        <w:ind w:left="547" w:hanging="54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6D25" w:rsidRDefault="00C06D25">
      <w:pPr>
        <w:kinsoku w:val="0"/>
        <w:overflowPunct w:val="0"/>
        <w:spacing w:before="58" w:after="0" w:line="240" w:lineRule="auto"/>
        <w:ind w:left="547" w:hanging="54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6D25" w:rsidRDefault="00C06D25">
      <w:pPr>
        <w:kinsoku w:val="0"/>
        <w:overflowPunct w:val="0"/>
        <w:spacing w:before="58" w:after="0" w:line="240" w:lineRule="auto"/>
        <w:ind w:left="547" w:hanging="54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00CA" w:rsidRDefault="000D00CA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789" w:rsidRDefault="00866789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789" w:rsidRDefault="00866789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D25" w:rsidRDefault="00C9773E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C06D25" w:rsidRDefault="00C06D25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D25" w:rsidRDefault="00C9773E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1.Пояснительная записка…………………………………………….…..4</w:t>
      </w:r>
    </w:p>
    <w:p w:rsidR="00C06D25" w:rsidRDefault="00C9773E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М</w:t>
      </w:r>
      <w:r>
        <w:rPr>
          <w:rFonts w:ascii="Times New Roman" w:hAnsi="Times New Roman" w:cs="Times New Roman"/>
          <w:sz w:val="28"/>
          <w:szCs w:val="28"/>
        </w:rPr>
        <w:t>етодическое обеспечение и условия реализации программы………......................................................................................7</w:t>
      </w:r>
    </w:p>
    <w:p w:rsidR="00C06D25" w:rsidRDefault="00C9773E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Планируемые результаты освоения программы…………………….8</w:t>
      </w:r>
    </w:p>
    <w:p w:rsidR="00C06D25" w:rsidRDefault="00C9773E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4.Учебно-тематический план………………………………..………..…9</w:t>
      </w:r>
    </w:p>
    <w:p w:rsidR="00C06D25" w:rsidRDefault="00C9773E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5.Календарно-тематическое планирование………………..………….10    </w:t>
      </w:r>
    </w:p>
    <w:p w:rsidR="00C06D25" w:rsidRDefault="00C9773E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Формы работы с родителями………………………………………..16  </w:t>
      </w:r>
    </w:p>
    <w:p w:rsidR="00C06D25" w:rsidRDefault="00C9773E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7.Заключение………………………………………………………..…..17</w:t>
      </w:r>
    </w:p>
    <w:p w:rsidR="00C06D25" w:rsidRDefault="00C9773E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Список литературы………………………………………………..…18</w:t>
      </w:r>
    </w:p>
    <w:p w:rsidR="00C06D25" w:rsidRDefault="00C9773E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Приложение……………………………………………………….….17</w:t>
      </w:r>
    </w:p>
    <w:p w:rsidR="00C06D25" w:rsidRDefault="00C06D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D25" w:rsidRDefault="00C06D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D25" w:rsidRDefault="00C06D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D25" w:rsidRDefault="00C06D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D25" w:rsidRDefault="00C06D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D25" w:rsidRDefault="00C06D2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D25" w:rsidRDefault="00C06D25">
      <w:pPr>
        <w:spacing w:after="0" w:line="276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D25" w:rsidRDefault="00C06D25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D25" w:rsidRDefault="00C9773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1. Пояснительная записка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Дополнительная общеразвивающая программа (далее Программа) – нормативно-правовой документ, обязательный для выполнения в полном объеме, предназначенный для реализации требований ФГОС дошкольного образования. Программа показывает как с учетом конкретных условий, образовательных потребностей и особенностей развития детей среднего дошкольного возраста педагог создает индивидуальную педагогическую модель образования в соответствии с федеральным государственным образовательным стандартом дошкольного образования (далее ФГОС). 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Данная рабочая программа является нормативно-управленческим документом МАОУ «Прогимназия № 81», характеризующей систему организации образовательной деятельности воспитателя.</w:t>
      </w:r>
    </w:p>
    <w:p w:rsidR="00C06D25" w:rsidRDefault="00C9773E">
      <w:pPr>
        <w:pStyle w:val="Style13"/>
        <w:widowControl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Предпосылки для успешного обучения письму и чтению формируются в дошкольном возрасте. Установлено, что возраст пятого года жизни является оптимальным для воспитания особой, высшей формы фонематического слуха — фонематического восприятия и ориентировочной деятельности ребенка в звуковой действительности.      Усвоение правильного произношения звуков во многом обусловлено сохранностью речедвигательного анализатора. Тем не менее на начальном этапе часто наблюдается неустойчивость артикуляции звуков при произнесении слов ребенком. Характерно использование звуков -«заместителей» (субститутов). При активной речевой практике происходит постепенный переход к правильному произношению большинства звуков. </w:t>
      </w:r>
    </w:p>
    <w:p w:rsidR="00C06D25" w:rsidRDefault="00C9773E">
      <w:pPr>
        <w:pStyle w:val="Style13"/>
        <w:widowControl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Успешное овладение звуковой стороной речи обеспечивается полноценным развитием речеслухового и речедвигательного анализаторов, способностью ребенка к подражанию, благоприятной речевой средой. </w:t>
      </w:r>
    </w:p>
    <w:p w:rsidR="00C06D25" w:rsidRDefault="00C9773E">
      <w:pPr>
        <w:pStyle w:val="Style13"/>
        <w:widowControl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К пяти годам дети должны овладеть произношением всех звуков речи, допускается в единичных случаях неправильное произношение трудных по артикуляции звуков позднего онтогенеза. В этом возрасте у детей формируется способность не только критически оценивать недостатки своей речи, но и реагировать на них. </w:t>
      </w:r>
    </w:p>
    <w:p w:rsidR="00C06D25" w:rsidRDefault="00C9773E">
      <w:pPr>
        <w:pStyle w:val="Style13"/>
        <w:widowControl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Но практика и проведение мониторинга по речевому развитию показывают, что многие дети даже и семи годам имеют речевые нарушения. Не все дети имеют возможность заниматься с логопедом. Так как дошкольный  возраст   является наиболее сензитивным для развития  разнообразных способностей ребенка, необходимо максимально использовать это  время  для формирования произносительной стороны </w:t>
      </w:r>
      <w:r>
        <w:rPr>
          <w:sz w:val="28"/>
          <w:szCs w:val="28"/>
        </w:rPr>
        <w:lastRenderedPageBreak/>
        <w:t>речи  и  фонематического слуха. Дополнительная развивающая программа  опирается на  психолого-педагогическую характеристику детей 4-5 лет и особенности фонетической стороны их речи. А так же строится с учётом задач воспитания звуковой культуры речи дошкольников.</w:t>
      </w:r>
    </w:p>
    <w:p w:rsidR="00C06D25" w:rsidRDefault="00C9773E">
      <w:pPr>
        <w:pStyle w:val="Style13"/>
        <w:widowControl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На  занятиях организуются совместные игры дошкольников, обеспечивающие межличностное общение, разные виды деятельности для развития коммуникативной, планирующей и знаковой функции речи.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FontStyle16"/>
          <w:sz w:val="28"/>
          <w:szCs w:val="28"/>
        </w:rPr>
        <w:t xml:space="preserve">      Настоящая программа разработана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основе пособия М. Ф. Фомичевой «Воспитание у детей правильного произношения» и педагогической технологии по обучению дошкольников элементам грамоты Е.В. Колесниковой «Развитие фонематического слуха у детей 4-5 лет».      </w:t>
      </w:r>
    </w:p>
    <w:p w:rsidR="00C06D25" w:rsidRDefault="00C06D25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D25" w:rsidRDefault="00C9773E">
      <w:pPr>
        <w:autoSpaceDE w:val="0"/>
        <w:autoSpaceDN w:val="0"/>
        <w:adjustRightInd w:val="0"/>
        <w:spacing w:after="0" w:line="276" w:lineRule="auto"/>
        <w:jc w:val="both"/>
        <w:rPr>
          <w:rStyle w:val="FontStyle16"/>
          <w:b/>
          <w:bCs/>
          <w:sz w:val="28"/>
          <w:szCs w:val="28"/>
        </w:rPr>
      </w:pPr>
      <w:r>
        <w:rPr>
          <w:rStyle w:val="FontStyle16"/>
          <w:bCs/>
          <w:sz w:val="28"/>
          <w:szCs w:val="28"/>
        </w:rPr>
        <w:t>Цель программы</w:t>
      </w:r>
      <w:r>
        <w:rPr>
          <w:rStyle w:val="FontStyle16"/>
          <w:b/>
          <w:bCs/>
          <w:sz w:val="28"/>
          <w:szCs w:val="28"/>
        </w:rPr>
        <w:t>:</w:t>
      </w:r>
      <w:r>
        <w:rPr>
          <w:rStyle w:val="FontStyle16"/>
          <w:sz w:val="28"/>
          <w:szCs w:val="28"/>
        </w:rPr>
        <w:t xml:space="preserve">совершенствование произносительной речи дошкольников. </w:t>
      </w:r>
    </w:p>
    <w:p w:rsidR="00C06D25" w:rsidRDefault="00C9773E">
      <w:pPr>
        <w:pStyle w:val="Style13"/>
        <w:widowControl/>
        <w:spacing w:line="276" w:lineRule="auto"/>
        <w:ind w:firstLine="0"/>
        <w:rPr>
          <w:rStyle w:val="FontStyle16"/>
          <w:bCs/>
          <w:sz w:val="28"/>
          <w:szCs w:val="28"/>
        </w:rPr>
      </w:pPr>
      <w:r>
        <w:rPr>
          <w:rStyle w:val="FontStyle16"/>
          <w:bCs/>
          <w:sz w:val="28"/>
          <w:szCs w:val="28"/>
        </w:rPr>
        <w:t>Задачи:</w:t>
      </w:r>
    </w:p>
    <w:p w:rsidR="00C06D25" w:rsidRDefault="00C9773E">
      <w:pPr>
        <w:pStyle w:val="Style13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Развитие речедвигательного и речеслухового анализаторов;</w:t>
      </w:r>
    </w:p>
    <w:p w:rsidR="00C06D25" w:rsidRDefault="00C9773E">
      <w:pPr>
        <w:pStyle w:val="Style13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Развитие фонематического слуха;</w:t>
      </w:r>
    </w:p>
    <w:p w:rsidR="00C06D25" w:rsidRDefault="00C9773E">
      <w:pPr>
        <w:pStyle w:val="Style13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Развитие  подвижности артикуляционного аппарата;</w:t>
      </w:r>
    </w:p>
    <w:p w:rsidR="00C06D25" w:rsidRDefault="00C9773E">
      <w:pPr>
        <w:pStyle w:val="Style13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Развитие звуковой культуры речи; </w:t>
      </w:r>
    </w:p>
    <w:p w:rsidR="00C06D25" w:rsidRDefault="00C9773E">
      <w:pPr>
        <w:pStyle w:val="Style13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Развитие речевого дыхания;</w:t>
      </w:r>
    </w:p>
    <w:p w:rsidR="00C06D25" w:rsidRDefault="00C9773E">
      <w:pPr>
        <w:pStyle w:val="Style13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Развитие грамматического строя устной речи;</w:t>
      </w:r>
    </w:p>
    <w:p w:rsidR="00C06D25" w:rsidRDefault="00C9773E">
      <w:pPr>
        <w:pStyle w:val="Style13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Обогащение словарного запаса.</w:t>
      </w:r>
    </w:p>
    <w:p w:rsidR="00C06D25" w:rsidRDefault="00C06D25">
      <w:pPr>
        <w:pStyle w:val="Style13"/>
        <w:widowControl/>
        <w:tabs>
          <w:tab w:val="left" w:pos="426"/>
        </w:tabs>
        <w:spacing w:line="276" w:lineRule="auto"/>
        <w:ind w:firstLine="0"/>
        <w:rPr>
          <w:rStyle w:val="FontStyle16"/>
          <w:sz w:val="28"/>
          <w:szCs w:val="28"/>
        </w:rPr>
      </w:pPr>
    </w:p>
    <w:p w:rsidR="00C06D25" w:rsidRDefault="00C9773E">
      <w:pPr>
        <w:pStyle w:val="Style13"/>
        <w:widowControl/>
        <w:tabs>
          <w:tab w:val="left" w:pos="426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Основной формой реализации данной программы являются подгрупповые занятия 6-8человек. Содержание  занятий включает  знакомство со звуком,  уточнение  и закрепление произношения звука. Дети знакомятся с понятием «звук», «слог». Количество слогов в слове определяется представлением о длинных и коротких словах. </w:t>
      </w:r>
    </w:p>
    <w:p w:rsidR="00C06D25" w:rsidRDefault="00C9773E">
      <w:pPr>
        <w:pStyle w:val="Style13"/>
        <w:widowControl/>
        <w:tabs>
          <w:tab w:val="left" w:pos="426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Большое внимание уделяется отработке движений языка, поэтому в этап каждого занятия включена артикуляционная гимнастика с использованием упражнений биоэнергопластики. (Приложение 1) Биоэнергопластика в этом случае  – это содружественное взаимодействие кистей рук и органов артикуляционного аппарата. В момент выполнения артикуляционного упражнения рука показывает, где и в каком положении находится язык, нижняя челюсть или губы. (Приложение2)  Игровые упражнения на развитие речевого дыхания  проводятся  с применением дидактических пособий, произнесением фраз из четырёх-пяти слов  на одном выдохе.  В работе по развитию фонематического слуха проводятся такие игры как </w:t>
      </w:r>
      <w:r>
        <w:rPr>
          <w:sz w:val="28"/>
          <w:szCs w:val="28"/>
        </w:rPr>
        <w:lastRenderedPageBreak/>
        <w:t>«Будь внимателен», «Эхо», «Не ошибись». Во время занятий используются упражнения по удерживанию в памяти ряда, состоящего из 3—4 гласных звуков, слогов.</w:t>
      </w:r>
    </w:p>
    <w:p w:rsidR="00C06D25" w:rsidRDefault="00C9773E">
      <w:pPr>
        <w:pStyle w:val="Style13"/>
        <w:widowControl/>
        <w:tabs>
          <w:tab w:val="left" w:pos="426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 программе отрабатываются звуки: Н,Т,Д,К,Г,Х,Ы,С,Сь,З,ЗЬ,Ц.</w:t>
      </w:r>
    </w:p>
    <w:p w:rsidR="00C06D25" w:rsidRDefault="00C9773E">
      <w:pPr>
        <w:pStyle w:val="Style13"/>
        <w:widowControl/>
        <w:tabs>
          <w:tab w:val="left" w:pos="426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Учитывая возрастные особенности детей, все задания предлагаются в игровой форме. 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Вводится цветовая символика: красные-гласные в образе звуковичков (Приложение 3).Задания по развитию графо-моторных навыков  проводятся на индивидуальных карточках простыми, цветными карандашами.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Работа  над словарем носит выборочный характер, в нее входят накопление и уточнение слов (существительных и прилагательных), имеющих уменьшительно-ласкательное значение, понимание и правильное употребление в речи приставочных глаголов; практическое накопление родственных слов, практическое ознакомление со словами, имеющими противоположное значение. В программу включена серия занятий по развитию связной речи. 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 включает системное проведение кинезиологических упражнений по А.Л. Сиротюк « Обучение детей с учетом психофизиологии», адаптированных для детей дошкольного возраста.(Приложение 4) Упражнения на развитие мелкой моторики проводятся с использованием су-джок шариков.(Приложение 5).</w:t>
      </w:r>
    </w:p>
    <w:p w:rsidR="00C06D25" w:rsidRDefault="00C9773E">
      <w:pPr>
        <w:pStyle w:val="ab"/>
        <w:spacing w:before="0" w:beforeAutospacing="0" w:after="0" w:afterAutospacing="0" w:line="276" w:lineRule="auto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Основные методы обучения: наглядно-демон</w:t>
      </w:r>
      <w:r>
        <w:rPr>
          <w:rStyle w:val="FontStyle16"/>
          <w:sz w:val="28"/>
          <w:szCs w:val="28"/>
        </w:rPr>
        <w:softHyphen/>
        <w:t>страционные, игровые, словесные.</w:t>
      </w:r>
    </w:p>
    <w:p w:rsidR="00C06D25" w:rsidRDefault="00C9773E">
      <w:pPr>
        <w:pStyle w:val="Style13"/>
        <w:widowControl/>
        <w:spacing w:line="276" w:lineRule="auto"/>
        <w:ind w:firstLine="0"/>
        <w:rPr>
          <w:sz w:val="28"/>
          <w:szCs w:val="28"/>
        </w:rPr>
      </w:pPr>
      <w:r>
        <w:rPr>
          <w:rStyle w:val="FontStyle16"/>
          <w:sz w:val="28"/>
          <w:szCs w:val="28"/>
        </w:rPr>
        <w:t>Программа рассчитана на 30 ч в год (1 ч в неделю) продолжительностью не более 20 минут. Занятия проводятся с октября  по апрель включительно.</w:t>
      </w:r>
    </w:p>
    <w:p w:rsidR="00C06D25" w:rsidRDefault="00C9773E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Направленность программы: речевое развитие.</w:t>
      </w:r>
    </w:p>
    <w:p w:rsidR="00C06D25" w:rsidRDefault="00C06D25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D25" w:rsidRDefault="00C9773E">
      <w:pPr>
        <w:pStyle w:val="ad"/>
        <w:spacing w:line="276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2.Методическое обеспечение и условия реализации Программы</w:t>
      </w:r>
    </w:p>
    <w:p w:rsidR="00C06D25" w:rsidRDefault="00C06D25">
      <w:pPr>
        <w:pStyle w:val="ad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9773E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Информационно-методические условия: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-нормативно-правовые документы:</w:t>
      </w:r>
    </w:p>
    <w:p w:rsidR="00C06D25" w:rsidRDefault="00C9773E">
      <w:pPr>
        <w:tabs>
          <w:tab w:val="left" w:pos="57"/>
        </w:tabs>
        <w:spacing w:after="0" w:line="276" w:lineRule="auto"/>
        <w:ind w:right="-1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-Федеральным законом «Об образовании в Российской Федерации» № 273 – ФЗ от 29.12.2012 года, </w:t>
      </w:r>
    </w:p>
    <w:p w:rsidR="00C06D25" w:rsidRDefault="00C9773E">
      <w:pPr>
        <w:tabs>
          <w:tab w:val="left" w:pos="57"/>
        </w:tabs>
        <w:spacing w:after="0" w:line="276" w:lineRule="auto"/>
        <w:ind w:right="-1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-Типовым положением об общеобразовательном учреждении, утверждённым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РФ от 19.03.2001 № 196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06D25" w:rsidRDefault="00C9773E">
      <w:pPr>
        <w:tabs>
          <w:tab w:val="left" w:pos="57"/>
        </w:tabs>
        <w:spacing w:after="0" w:line="276" w:lineRule="auto"/>
        <w:ind w:right="-1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-Порядком организации осуществления деятельности по дополнительным общеобразовательным программам, утверждённого приказом Минобрнауки России от 29.08.2013 г. №1008;  </w:t>
      </w:r>
    </w:p>
    <w:p w:rsidR="00C06D25" w:rsidRDefault="00C9773E">
      <w:pPr>
        <w:tabs>
          <w:tab w:val="left" w:pos="57"/>
        </w:tabs>
        <w:spacing w:after="0" w:line="276" w:lineRule="auto"/>
        <w:ind w:right="-1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-требованиями Федерального Государственного образовательного стандарта начального общего образования, утверждённого приказом  Минобрнауки РФ от 17.10.2013 №1155 «Об утверждении федерального государственного образовательного стандарта дошкольного образования»,</w:t>
      </w:r>
    </w:p>
    <w:p w:rsidR="00C06D25" w:rsidRDefault="00C9773E">
      <w:pPr>
        <w:shd w:val="clear" w:color="auto" w:fill="FFFFFF"/>
        <w:spacing w:after="0" w:line="276" w:lineRule="auto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-Об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(с изменениями на 4 апреля 2014 года), 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Методические материалы: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педагогическая технология Е. В Колесниковой по  обучению грамоте;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-разработка пальчиковых игр с речевым сопровождением для су-джок шаров;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-картотека грамматических игр для детей среднего дошкольного возраста;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сюжетные комплексы артикуляционных гимнастик; -  адаптированный комплекс  кинезиологических упражнений.</w:t>
      </w:r>
    </w:p>
    <w:p w:rsidR="00C06D25" w:rsidRDefault="00C9773E">
      <w:pPr>
        <w:spacing w:after="0" w:line="276" w:lineRule="auto"/>
        <w:ind w:left="709" w:hanging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2. Материально-технические условия:</w:t>
      </w:r>
    </w:p>
    <w:p w:rsidR="00C06D25" w:rsidRDefault="00C9773E">
      <w:pPr>
        <w:spacing w:after="0" w:line="276" w:lineRule="auto"/>
        <w:ind w:left="709" w:hanging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-хорошо освещенное, проветриваемое и отапливаемое просторное помещение;</w:t>
      </w:r>
    </w:p>
    <w:p w:rsidR="00C06D25" w:rsidRDefault="00C9773E">
      <w:pPr>
        <w:spacing w:after="0" w:line="276" w:lineRule="auto"/>
        <w:ind w:left="709" w:hanging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-стационарная аппаратура,  детская мебель.</w:t>
      </w:r>
    </w:p>
    <w:p w:rsidR="00C06D25" w:rsidRDefault="00C9773E">
      <w:pPr>
        <w:spacing w:after="0" w:line="276" w:lineRule="auto"/>
        <w:ind w:left="709" w:hanging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 магнитная доска и комплект материала к ней;</w:t>
      </w:r>
    </w:p>
    <w:p w:rsidR="00C06D25" w:rsidRDefault="00C9773E">
      <w:pPr>
        <w:spacing w:after="0" w:line="276" w:lineRule="auto"/>
        <w:ind w:left="709" w:hanging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наборное полотно;</w:t>
      </w:r>
    </w:p>
    <w:p w:rsidR="00C06D25" w:rsidRDefault="00C9773E">
      <w:pPr>
        <w:spacing w:after="0" w:line="276" w:lineRule="auto"/>
        <w:ind w:left="709" w:hanging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пальчиковый бассейн;</w:t>
      </w:r>
    </w:p>
    <w:p w:rsidR="00C06D25" w:rsidRDefault="00C9773E">
      <w:pPr>
        <w:spacing w:after="0" w:line="276" w:lineRule="auto"/>
        <w:ind w:left="709"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тренажеры;</w:t>
      </w:r>
    </w:p>
    <w:p w:rsidR="00C06D25" w:rsidRDefault="00C9773E">
      <w:pPr>
        <w:spacing w:after="0" w:line="276" w:lineRule="auto"/>
        <w:ind w:left="709" w:hanging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шарики су-джок.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3.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Организационное обеспечение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-необходимый контингент воспитанников;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-утвержденное расписание занятий.</w:t>
      </w:r>
    </w:p>
    <w:p w:rsidR="00C06D25" w:rsidRDefault="00C9773E">
      <w:pPr>
        <w:pStyle w:val="ae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Планируемые результаты освоения воспитанниками содержания программы:</w:t>
      </w:r>
    </w:p>
    <w:p w:rsidR="00C06D25" w:rsidRDefault="00C06D25">
      <w:pPr>
        <w:pStyle w:val="ae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6D25" w:rsidRDefault="00C9773E">
      <w:pPr>
        <w:pStyle w:val="ab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  -  различение детьми  понятий «звук», « слово»  на практическом уровне;      </w:t>
      </w:r>
    </w:p>
    <w:p w:rsidR="00C06D25" w:rsidRDefault="00C9773E">
      <w:pPr>
        <w:pStyle w:val="ab"/>
        <w:tabs>
          <w:tab w:val="left" w:pos="142"/>
        </w:tabs>
        <w:spacing w:before="0" w:beforeAutospacing="0" w:after="0" w:afterAutospacing="0" w:line="276" w:lineRule="auto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     -   умение </w:t>
      </w:r>
      <w:r>
        <w:rPr>
          <w:sz w:val="28"/>
          <w:szCs w:val="28"/>
        </w:rPr>
        <w:t>выделять заданный звук среди других звуков и в словах;</w:t>
      </w:r>
    </w:p>
    <w:p w:rsidR="00C06D25" w:rsidRDefault="00C9773E">
      <w:pPr>
        <w:pStyle w:val="ab"/>
        <w:tabs>
          <w:tab w:val="left" w:pos="142"/>
        </w:tabs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-  </w:t>
      </w:r>
      <w:r>
        <w:rPr>
          <w:sz w:val="28"/>
          <w:szCs w:val="28"/>
        </w:rPr>
        <w:t> умение подбирать слова на заданный звук;</w:t>
      </w:r>
    </w:p>
    <w:p w:rsidR="00C06D25" w:rsidRDefault="00C9773E">
      <w:pPr>
        <w:pStyle w:val="ab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 умение правильно воспроизводить серию заданных слогов из 2-3 цепочек;</w:t>
      </w:r>
    </w:p>
    <w:p w:rsidR="00C06D25" w:rsidRDefault="00C9773E">
      <w:pPr>
        <w:pStyle w:val="ab"/>
        <w:tabs>
          <w:tab w:val="left" w:pos="142"/>
        </w:tabs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- </w:t>
      </w:r>
      <w:r>
        <w:rPr>
          <w:sz w:val="28"/>
          <w:szCs w:val="28"/>
        </w:rPr>
        <w:t>выполние</w:t>
      </w:r>
      <w:r w:rsidR="00866789">
        <w:rPr>
          <w:sz w:val="28"/>
          <w:szCs w:val="28"/>
        </w:rPr>
        <w:t xml:space="preserve"> </w:t>
      </w:r>
      <w:r>
        <w:rPr>
          <w:sz w:val="28"/>
          <w:szCs w:val="28"/>
        </w:rPr>
        <w:t>артикуляционных игровых упражнения без зрительной основы.</w:t>
      </w:r>
      <w:r>
        <w:rPr>
          <w:rStyle w:val="a4"/>
          <w:sz w:val="28"/>
          <w:szCs w:val="28"/>
        </w:rPr>
        <w:t> </w:t>
      </w:r>
    </w:p>
    <w:p w:rsidR="00C06D25" w:rsidRDefault="00C9773E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    </w:t>
      </w: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06D25" w:rsidRDefault="00C06D25">
      <w:pPr>
        <w:pStyle w:val="ab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C06D25" w:rsidRDefault="00C9773E">
      <w:pPr>
        <w:pStyle w:val="ad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950"/>
        <w:gridCol w:w="2975"/>
        <w:gridCol w:w="1105"/>
        <w:gridCol w:w="4258"/>
      </w:tblGrid>
      <w:tr w:rsidR="00C06D25">
        <w:tc>
          <w:tcPr>
            <w:tcW w:w="950" w:type="dxa"/>
          </w:tcPr>
          <w:p w:rsidR="00C06D25" w:rsidRDefault="00C9773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72" w:type="dxa"/>
          </w:tcPr>
          <w:p w:rsidR="00C06D25" w:rsidRDefault="00C9773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курса</w:t>
            </w:r>
          </w:p>
        </w:tc>
        <w:tc>
          <w:tcPr>
            <w:tcW w:w="1123" w:type="dxa"/>
          </w:tcPr>
          <w:p w:rsidR="00C06D25" w:rsidRDefault="00C9773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426" w:type="dxa"/>
          </w:tcPr>
          <w:p w:rsidR="00C06D25" w:rsidRDefault="00C9773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C06D25">
        <w:tc>
          <w:tcPr>
            <w:tcW w:w="950" w:type="dxa"/>
          </w:tcPr>
          <w:p w:rsidR="00C06D25" w:rsidRDefault="00C9773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2" w:type="dxa"/>
          </w:tcPr>
          <w:p w:rsidR="00C06D25" w:rsidRDefault="00C9773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Произношение </w:t>
            </w:r>
          </w:p>
        </w:tc>
        <w:tc>
          <w:tcPr>
            <w:tcW w:w="1123" w:type="dxa"/>
          </w:tcPr>
          <w:p w:rsidR="00C06D25" w:rsidRDefault="00C06D25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6" w:type="dxa"/>
          </w:tcPr>
          <w:p w:rsidR="00C06D25" w:rsidRDefault="00C9773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с упражнениями биоэнергопластики. Уточнение и закрепление произношения звука.  Развитие речевого дыхания. Развитие силы голоса. Развитие фонематического слуха.</w:t>
            </w:r>
          </w:p>
        </w:tc>
      </w:tr>
      <w:tr w:rsidR="00C06D25">
        <w:tc>
          <w:tcPr>
            <w:tcW w:w="950" w:type="dxa"/>
          </w:tcPr>
          <w:p w:rsidR="00C06D25" w:rsidRDefault="00C9773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2" w:type="dxa"/>
          </w:tcPr>
          <w:p w:rsidR="00C06D25" w:rsidRDefault="00C9773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</w:p>
        </w:tc>
        <w:tc>
          <w:tcPr>
            <w:tcW w:w="1123" w:type="dxa"/>
          </w:tcPr>
          <w:p w:rsidR="00C06D25" w:rsidRDefault="00C06D25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6" w:type="dxa"/>
          </w:tcPr>
          <w:p w:rsidR="00C06D25" w:rsidRDefault="00C9773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овладение  грамматическими категориями  на основе игр и упражнений ( с учетом речевого онтогенеза). </w:t>
            </w:r>
          </w:p>
        </w:tc>
      </w:tr>
      <w:tr w:rsidR="00C06D25">
        <w:tc>
          <w:tcPr>
            <w:tcW w:w="950" w:type="dxa"/>
          </w:tcPr>
          <w:p w:rsidR="00C06D25" w:rsidRDefault="00C9773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2" w:type="dxa"/>
          </w:tcPr>
          <w:p w:rsidR="00C06D25" w:rsidRDefault="00C9773E">
            <w:pPr>
              <w:pStyle w:val="a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Лексика</w:t>
            </w:r>
          </w:p>
        </w:tc>
        <w:tc>
          <w:tcPr>
            <w:tcW w:w="1123" w:type="dxa"/>
          </w:tcPr>
          <w:p w:rsidR="00C06D25" w:rsidRDefault="00C06D25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6" w:type="dxa"/>
          </w:tcPr>
          <w:p w:rsidR="00C06D25" w:rsidRDefault="00C9773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понимания значений  слов. Освоение обобщающих значений. Развитие активного словаря. </w:t>
            </w:r>
          </w:p>
        </w:tc>
      </w:tr>
      <w:tr w:rsidR="00C06D25">
        <w:tc>
          <w:tcPr>
            <w:tcW w:w="950" w:type="dxa"/>
          </w:tcPr>
          <w:p w:rsidR="00C06D25" w:rsidRDefault="00C9773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2" w:type="dxa"/>
          </w:tcPr>
          <w:p w:rsidR="00C06D25" w:rsidRDefault="00C9773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Связная речь</w:t>
            </w:r>
          </w:p>
        </w:tc>
        <w:tc>
          <w:tcPr>
            <w:tcW w:w="1123" w:type="dxa"/>
          </w:tcPr>
          <w:p w:rsidR="00C06D25" w:rsidRDefault="00C06D25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6" w:type="dxa"/>
          </w:tcPr>
          <w:p w:rsidR="00C06D25" w:rsidRDefault="00C9773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рассказа по картинке.  Составление предложений по картинке.</w:t>
            </w:r>
          </w:p>
        </w:tc>
      </w:tr>
      <w:tr w:rsidR="00C06D25">
        <w:tc>
          <w:tcPr>
            <w:tcW w:w="950" w:type="dxa"/>
          </w:tcPr>
          <w:p w:rsidR="00C06D25" w:rsidRDefault="00C9773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2" w:type="dxa"/>
          </w:tcPr>
          <w:p w:rsidR="00C06D25" w:rsidRDefault="00C9773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</w:t>
            </w:r>
          </w:p>
        </w:tc>
        <w:tc>
          <w:tcPr>
            <w:tcW w:w="1123" w:type="dxa"/>
          </w:tcPr>
          <w:p w:rsidR="00C06D25" w:rsidRDefault="00C06D25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6" w:type="dxa"/>
          </w:tcPr>
          <w:p w:rsidR="00C06D25" w:rsidRDefault="00C9773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Су-джок–самомассаж. Кинезиологические упражнения.  Рисование  разнообразных линий и фигур.  Пальчиковые игры.</w:t>
            </w:r>
          </w:p>
        </w:tc>
      </w:tr>
      <w:tr w:rsidR="00C06D25">
        <w:tc>
          <w:tcPr>
            <w:tcW w:w="950" w:type="dxa"/>
          </w:tcPr>
          <w:p w:rsidR="00C06D25" w:rsidRDefault="00C9773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часов</w:t>
            </w:r>
          </w:p>
        </w:tc>
        <w:tc>
          <w:tcPr>
            <w:tcW w:w="3072" w:type="dxa"/>
          </w:tcPr>
          <w:p w:rsidR="00C06D25" w:rsidRDefault="00C06D25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C06D25" w:rsidRDefault="00C06D25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6D25" w:rsidRDefault="00C9773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426" w:type="dxa"/>
          </w:tcPr>
          <w:p w:rsidR="00C06D25" w:rsidRDefault="00C06D25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9773E">
      <w:pPr>
        <w:pStyle w:val="ae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ac"/>
        <w:tblW w:w="0" w:type="auto"/>
        <w:tblLayout w:type="fixed"/>
        <w:tblLook w:val="04A0"/>
      </w:tblPr>
      <w:tblGrid>
        <w:gridCol w:w="534"/>
        <w:gridCol w:w="992"/>
        <w:gridCol w:w="2268"/>
        <w:gridCol w:w="2693"/>
        <w:gridCol w:w="1262"/>
        <w:gridCol w:w="1822"/>
      </w:tblGrid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звуками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слуха.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грамматического строя речи. Развитие связной речи.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речевого дыхания, силы голоса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и графомоторных навыков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А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представлений об органах артикуляционного аппарата.</w:t>
            </w: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гласных звуков.</w:t>
            </w: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звуковых цепочек из трех звуков.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«Назови лаского». Употребление сущ. Ед.числа с ум.-ласкат суффиксом. Рассматривание картины «Бабушка и котенок».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«Накорми котенка» (задувание ватного шарика в ворота»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прямых вертикальных линий .Д/У « Дорисуй воду из душа мышке».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У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Д/у «Эхо» на материале гласных звуков. </w:t>
            </w: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«Будь внимателен»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«Один-много». Употребление сущ. мн.числа сущ.</w:t>
            </w: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«Кто? Что?» представление о неодушевленности и одушевленности.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««Разноцветные бабочки»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по точкам прямоугольника.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гласных .</w:t>
            </w: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звуковых цепочек из трех звуков.</w:t>
            </w:r>
          </w:p>
        </w:tc>
        <w:tc>
          <w:tcPr>
            <w:tcW w:w="2693" w:type="dxa"/>
          </w:tcPr>
          <w:p w:rsidR="00C06D25" w:rsidRDefault="00C9773E">
            <w:pPr>
              <w:shd w:val="clear" w:color="auto" w:fill="FFFFFF"/>
              <w:tabs>
                <w:tab w:val="left" w:pos="446"/>
              </w:tabs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 «Назови лаского».Употребление сущ. Ед.числа с ум.-ласкат суффиксом. </w:t>
            </w:r>
          </w:p>
          <w:p w:rsidR="00C06D25" w:rsidRDefault="00C9773E">
            <w:pPr>
              <w:shd w:val="clear" w:color="auto" w:fill="FFFFFF"/>
              <w:tabs>
                <w:tab w:val="left" w:pos="446"/>
              </w:tabs>
              <w:spacing w:after="0" w:line="240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рассказа по картине  «Соня и спаниель в осеннем парке». 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«Весёлые вертушки».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по точкам прямоугольника. Прямые вертикальные линии.</w:t>
            </w:r>
          </w:p>
        </w:tc>
      </w:tr>
      <w:tr w:rsidR="00C06D25">
        <w:trPr>
          <w:trHeight w:val="445"/>
        </w:trPr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О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гласных .</w:t>
            </w: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звуковых цепочек из четырех  звуков.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Согласования прилагательных с существительными в роде, числе, падеже и образования относительных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прилагательных От существительных  (сок из апельсина-апельсиновый)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«Горячий чай».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овала «Шар на ниточке»(Зан.13  по Колесниковой)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Н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 произношения звука</w:t>
            </w: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согласных звуков, слогов, слов.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относительных прил. От существительных  (сок из апельсина-апельсиновый)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 Лошадки»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Су-джок–самомассажи игра.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Н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«Короткие и длинные слова». Деление слов на слоги.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и употребление сущ. Ед. числа, названий детенышей животных.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«Весёлые вертушки».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Т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Четкое  произношения звука в речи.</w:t>
            </w: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«Рифмовочки»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Преобразование сущ. В им. П.ед.числа во множ. Число род.падежа. 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 Отклоняющаяся полоска»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упражнения.</w:t>
            </w:r>
          </w:p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Су-джок–самомассаж и игра.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Т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Уточнение произношения звука.</w:t>
            </w: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«Будь внимателен»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прилагательных с  сущ. по родам Д/И «Какой,какое, какая,какие?».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Кто спрятался в норке?» (раздувание тонких полосок).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Д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согласных звуков .</w:t>
            </w:r>
          </w:p>
        </w:tc>
        <w:tc>
          <w:tcPr>
            <w:tcW w:w="2693" w:type="dxa"/>
          </w:tcPr>
          <w:p w:rsidR="00C06D25" w:rsidRDefault="00C9773E">
            <w:pPr>
              <w:widowControl w:val="0"/>
              <w:shd w:val="clear" w:color="auto" w:fill="FFFFFF"/>
              <w:tabs>
                <w:tab w:val="left" w:pos="446"/>
              </w:tabs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рассказа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«Мишка»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серии картинок.</w:t>
            </w: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«Паша маленький. Ему два годика. Бабушка и дедушка купили Паше мишку. Мишка большой, плюшевый. У Паши есть машина. Паша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катает мишку на машине»</w:t>
            </w:r>
          </w:p>
        </w:tc>
        <w:tc>
          <w:tcPr>
            <w:tcW w:w="1262" w:type="dxa"/>
          </w:tcPr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« Ныряльщики»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Су-джок–самомассаж и игры. Кинезиологические упражнения.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Д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согласных звуков .</w:t>
            </w: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«Будь внимателен»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простых распространенных предложений с использованием предлогов 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на, у, в, под, над, с,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картинкам, по демонстрации действий, по вопросам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«Весёлые вертушки».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упражнения. Су-джок–самомассаж и игра.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Д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«Рифмовочки»</w:t>
            </w: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согласных звуков, слогов, слов.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 сущ. - названий детенышей животных и птиц во множественном  числе.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 «Задуй свечу»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упражнения.</w:t>
            </w: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Су-джок–самомассаж и игра.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К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согласных звуков,слогов, слов.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относительных прил. От существительных  , называющих материал, из которого сделан предмет(стакан из стекла- стеклянный)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«Горячий чай»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К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«Рифмовочки» Д/у «Эхо» на материале согласных звуков, слогов, слов.</w:t>
            </w:r>
          </w:p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Согласование числительных  с существительными; совершенствование навыка счета в пределах 5.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«Загони мяч в ворота»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упражнения. Су-джок–самомассаж.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К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Д/у «Эхо» на материале согласных звуков,слогов,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слов.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Различение и употребление предлогов ИЗ, ИЗ-ЗА.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«Бабочка, лети»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Г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согласных звуков . Д/у «Будь внимателен»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Подбор глаголов к существительным,  и их согласование;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«Громкий паровоз» (с пузырьками)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Г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согласных звуков .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Различение и употребление предлогов ИЗ,ИЗ-ЗА.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«Назови картинки» (называние 5 картинок на одном выдохе).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упражнения. Су-джок–самомассаж.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Х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«Рифмовочки» Д/у «Эхо» на материале согласных звуков, слогов, слов.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Согласование числительных  с существительными; совершенствование навыка счета в пределах 5.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«Повтори предложение»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Х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согласных звуков  слогов, слов. Д/у «Будь внимателен»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Употребление существительных с суффиксами –онок, -енок, -ат, -ят.</w:t>
            </w:r>
          </w:p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веселый звонкий мяч»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упражнения. Су-джок–самомассаж и игра.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Ы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гласных звуков .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предложений по сюжетным картинкам.</w:t>
            </w:r>
          </w:p>
        </w:tc>
        <w:tc>
          <w:tcPr>
            <w:tcW w:w="1262" w:type="dxa"/>
          </w:tcPr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Ы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гласных звуков .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Согласование прилагательных с существительными в роде, числе и падеже. Составление предложений.</w:t>
            </w:r>
          </w:p>
        </w:tc>
        <w:tc>
          <w:tcPr>
            <w:tcW w:w="1262" w:type="dxa"/>
          </w:tcPr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С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Д/у «Рифмовочки» Д/у «Эхо» на материале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согласных звуков, слогов, слов.</w:t>
            </w: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Д/у «Будь внимателен»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Употребление существительных с суффиксами –онок, -енок, -ат, -ят; в </w:t>
            </w:r>
          </w:p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Упр. «Насос»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 Су-джок–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самомассаж и игра.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С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согласных звуков .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Согласование числительных  с существительными; совершенствование навыка счета в пределах 5.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«Насос»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С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согласных звуков, слогов, слов.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предложений по картинкам.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«Насос»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 Су-джок–самомассаж.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Сь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 произношения звука или вызывание по подражанию.</w:t>
            </w:r>
          </w:p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Употребление существительных с суффиксами –онок, -енок, -ат, -ят; в </w:t>
            </w:r>
          </w:p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Сь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Четкое произношение звуков в словах разной слоговой структуры.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предложений по сюжетным картинкам.</w:t>
            </w:r>
          </w:p>
        </w:tc>
        <w:tc>
          <w:tcPr>
            <w:tcW w:w="126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Что</w:t>
            </w: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Свистит?»</w:t>
            </w: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 .Су-джок–самомассаж и игра.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З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согласных звуков,слогов, слов.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Согласование числительных  с существительными; совершенствование навыка счета в пределах 5.</w:t>
            </w:r>
          </w:p>
        </w:tc>
        <w:tc>
          <w:tcPr>
            <w:tcW w:w="1262" w:type="dxa"/>
          </w:tcPr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З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согласных звуков,слогов, слов.</w:t>
            </w:r>
          </w:p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предложений по сюжетным картинкам.</w:t>
            </w:r>
          </w:p>
        </w:tc>
        <w:tc>
          <w:tcPr>
            <w:tcW w:w="1262" w:type="dxa"/>
          </w:tcPr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Зь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произношения звука или вызывание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подражанию.</w:t>
            </w:r>
          </w:p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Д/у «Угадай, какой комар звенит»</w:t>
            </w: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предложений по сюжетным картинкам.</w:t>
            </w:r>
          </w:p>
        </w:tc>
        <w:tc>
          <w:tcPr>
            <w:tcW w:w="1262" w:type="dxa"/>
          </w:tcPr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Ц</w:t>
            </w:r>
          </w:p>
        </w:tc>
        <w:tc>
          <w:tcPr>
            <w:tcW w:w="2268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Д/у «Эхо» на материале согласных звуков, слогов, слов; « Тихо- громко».</w:t>
            </w:r>
          </w:p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А. Максаков «Цыпленок Цып». </w:t>
            </w:r>
          </w:p>
        </w:tc>
        <w:tc>
          <w:tcPr>
            <w:tcW w:w="1262" w:type="dxa"/>
          </w:tcPr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</w:t>
            </w:r>
          </w:p>
        </w:tc>
      </w:tr>
      <w:tr w:rsidR="00C06D25">
        <w:tc>
          <w:tcPr>
            <w:tcW w:w="534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Гласные и согласные звуки</w:t>
            </w:r>
          </w:p>
        </w:tc>
        <w:tc>
          <w:tcPr>
            <w:tcW w:w="2268" w:type="dxa"/>
          </w:tcPr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предложений по картинкам.</w:t>
            </w:r>
          </w:p>
        </w:tc>
        <w:tc>
          <w:tcPr>
            <w:tcW w:w="1262" w:type="dxa"/>
          </w:tcPr>
          <w:p w:rsidR="00C06D25" w:rsidRDefault="00C06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</w:tcPr>
          <w:p w:rsidR="00C06D25" w:rsidRDefault="00C9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 упражнения</w:t>
            </w:r>
          </w:p>
        </w:tc>
      </w:tr>
    </w:tbl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C06D25" w:rsidRDefault="00C9773E">
      <w:pPr>
        <w:pStyle w:val="ae"/>
        <w:numPr>
          <w:ilvl w:val="0"/>
          <w:numId w:val="2"/>
        </w:num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lastRenderedPageBreak/>
        <w:t>Формы работы с родителями</w:t>
      </w: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D25" w:rsidRDefault="00C9773E">
      <w:pPr>
        <w:pStyle w:val="ae"/>
        <w:numPr>
          <w:ilvl w:val="0"/>
          <w:numId w:val="3"/>
        </w:numPr>
        <w:shd w:val="clear" w:color="auto" w:fill="FFFFFF" w:themeFill="background1"/>
        <w:spacing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беседы по темам : «Речевая активность ребенка на занятии», « Выполнение ребенком самостоятельных заданий в ходе занятия», « Уровень развития мелкой моторики»,»</w:t>
      </w:r>
    </w:p>
    <w:p w:rsidR="00C06D25" w:rsidRDefault="00C9773E">
      <w:pPr>
        <w:pStyle w:val="ae"/>
        <w:numPr>
          <w:ilvl w:val="0"/>
          <w:numId w:val="3"/>
        </w:numPr>
        <w:shd w:val="clear" w:color="auto" w:fill="FFFFFF" w:themeFill="background1"/>
        <w:spacing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Родительское собрание:  показ разных видов деятельности, используемых при проведении развивающих занятий по данной программе. </w:t>
      </w:r>
    </w:p>
    <w:p w:rsidR="00C06D25" w:rsidRDefault="00C9773E">
      <w:pPr>
        <w:pStyle w:val="ae"/>
        <w:numPr>
          <w:ilvl w:val="0"/>
          <w:numId w:val="3"/>
        </w:numPr>
        <w:shd w:val="clear" w:color="auto" w:fill="FFFFFF" w:themeFill="background1"/>
        <w:spacing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Фото-презетация,  фото-выставка.</w:t>
      </w:r>
    </w:p>
    <w:p w:rsidR="00C06D25" w:rsidRDefault="00C9773E">
      <w:pPr>
        <w:pStyle w:val="ae"/>
        <w:numPr>
          <w:ilvl w:val="0"/>
          <w:numId w:val="3"/>
        </w:numPr>
        <w:shd w:val="clear" w:color="auto" w:fill="FFFFFF" w:themeFill="background1"/>
        <w:spacing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карточки с речевым материалом по заучиванию стихов.</w:t>
      </w:r>
    </w:p>
    <w:p w:rsidR="00C06D25" w:rsidRDefault="00C9773E">
      <w:pPr>
        <w:pStyle w:val="ae"/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листы по теме : « Развивающая кинезиология», « Су-джок- игры с речевым сопровождением». (Приложение 6)</w:t>
      </w: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9773E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6.Заключение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Воспитание звуковой культуры речи – одна из важнейших задач развития речи в детском саду, так как именно дошкольный возраст является наиболее сензитивным для ее решения. 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Показателями звуковой культуры речи являются непосредственно фонетическая и орфоэпическая правильность речи, четкая дикция и интонационная выразительность. В звуковой культуре речи выделяют два раздела: культуру речепроизношения и речевой слух.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Работа  по программе «Читалочка»: воспитание правильного произношения» ведется в двух направлениях: развитие речедвигательного аппарата и развитие восприятия речи (слухового внимания, речевого слуха, основными компонентами которого являются фонематический, ритмический слух). Систематическое проведение артикуляционной гимнастики способствует укреплению мышц артикуляционного аппарата, развитию его силы и дифференцированности движений.  Воспитателям рекомендуется глубже познакомиться с методикой проведения артикуляционной гимнастики и  ввести ее в свою практическую деятельность по развитию речи дошкольников. 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Работа по осознанию звуковой стороны слова с детьми младшего дошкольного возраста воспитывает умение выделять отдельные звуки из слова, способствуя тем самым развитию фонематического слуха.</w:t>
      </w:r>
    </w:p>
    <w:p w:rsidR="00C06D25" w:rsidRDefault="00C9773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Таким образом, проводя систематические и последовательные занятия по отработке  звуков, осуществляется работа по подготовке детей к обучению грамоте.</w:t>
      </w: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06D25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D25" w:rsidRDefault="00C9773E">
      <w:pPr>
        <w:shd w:val="clear" w:color="auto" w:fill="FFFFFF" w:themeFill="background1"/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7.Список литературы</w:t>
      </w:r>
    </w:p>
    <w:p w:rsidR="00C06D25" w:rsidRDefault="00C9773E">
      <w:pPr>
        <w:pStyle w:val="ae"/>
        <w:numPr>
          <w:ilvl w:val="0"/>
          <w:numId w:val="4"/>
        </w:numPr>
        <w:shd w:val="clear" w:color="auto" w:fill="FFFFFF" w:themeFill="background1"/>
        <w:spacing w:beforeAutospacing="1" w:after="0" w:line="276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Колесникова Е. В. Раз-словечко, два-словечко. Рабочая тетрадь для 4-5 лет. – Издательство «Ювента», 2009.</w:t>
      </w:r>
    </w:p>
    <w:p w:rsidR="00C06D25" w:rsidRDefault="00C9773E">
      <w:pPr>
        <w:pStyle w:val="ae"/>
        <w:numPr>
          <w:ilvl w:val="0"/>
          <w:numId w:val="4"/>
        </w:numPr>
        <w:shd w:val="clear" w:color="auto" w:fill="FFFFFF" w:themeFill="background1"/>
        <w:spacing w:beforeAutospacing="1" w:after="0" w:line="276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Колесникова Е. В.   От звука к букве. 4-5 лет. – Издательство «Ювента», 2009. </w:t>
      </w:r>
    </w:p>
    <w:p w:rsidR="00C06D25" w:rsidRDefault="00C9773E">
      <w:pPr>
        <w:pStyle w:val="ae"/>
        <w:numPr>
          <w:ilvl w:val="0"/>
          <w:numId w:val="4"/>
        </w:numPr>
        <w:shd w:val="clear" w:color="auto" w:fill="FFFFFF" w:themeFill="background1"/>
        <w:spacing w:beforeAutospacing="1" w:after="0" w:line="276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Косинова Е.М. Уроки логопеда.Игры для развития речи. «Эксмо», 2004.</w:t>
      </w:r>
    </w:p>
    <w:p w:rsidR="00C06D25" w:rsidRDefault="00C9773E">
      <w:pPr>
        <w:pStyle w:val="ae"/>
        <w:numPr>
          <w:ilvl w:val="0"/>
          <w:numId w:val="4"/>
        </w:numPr>
        <w:shd w:val="clear" w:color="auto" w:fill="FFFFFF" w:themeFill="background1"/>
        <w:spacing w:beforeAutospacing="1" w:after="0" w:line="276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Лопухина И. С. Речь. Ритм. Движение.- СПб -2004.</w:t>
      </w:r>
    </w:p>
    <w:p w:rsidR="00C06D25" w:rsidRDefault="00C9773E">
      <w:pPr>
        <w:pStyle w:val="ae"/>
        <w:numPr>
          <w:ilvl w:val="0"/>
          <w:numId w:val="4"/>
        </w:num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Сиротюк А.Л. Обучение детей с учетом психофизиологии: Практическое руководство для учителей и родителей. М.: ТЦ Сфера, 2001. </w:t>
      </w:r>
    </w:p>
    <w:p w:rsidR="00C06D25" w:rsidRDefault="00C9773E">
      <w:pPr>
        <w:pStyle w:val="ae"/>
        <w:numPr>
          <w:ilvl w:val="0"/>
          <w:numId w:val="4"/>
        </w:num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ФомичеваМ.Ф. Воспитание у детей правильного произношения.-М.: Просвещение, 1980.</w:t>
      </w: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D25" w:rsidRDefault="00C06D25">
      <w:pPr>
        <w:pStyle w:val="ae"/>
        <w:shd w:val="clear" w:color="auto" w:fill="FFFFFF" w:themeFill="background1"/>
        <w:spacing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D25" w:rsidRDefault="00C06D25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06D25" w:rsidSect="009F0A3E">
      <w:footerReference w:type="default" r:id="rId9"/>
      <w:pgSz w:w="11906" w:h="16838"/>
      <w:pgMar w:top="1134" w:right="113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671" w:rsidRDefault="00F70671">
      <w:pPr>
        <w:spacing w:line="240" w:lineRule="auto"/>
      </w:pPr>
      <w:r>
        <w:separator/>
      </w:r>
    </w:p>
  </w:endnote>
  <w:endnote w:type="continuationSeparator" w:id="1">
    <w:p w:rsidR="00F70671" w:rsidRDefault="00F7067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4617122"/>
      <w:docPartObj>
        <w:docPartGallery w:val="AutoText"/>
      </w:docPartObj>
    </w:sdtPr>
    <w:sdtContent>
      <w:p w:rsidR="00C06D25" w:rsidRDefault="00DB11FD">
        <w:pPr>
          <w:pStyle w:val="a9"/>
          <w:jc w:val="center"/>
        </w:pPr>
        <w:r>
          <w:fldChar w:fldCharType="begin"/>
        </w:r>
        <w:r w:rsidR="00C9773E">
          <w:instrText>PAGE   \* MERGEFORMAT</w:instrText>
        </w:r>
        <w:r>
          <w:fldChar w:fldCharType="separate"/>
        </w:r>
        <w:r w:rsidR="00753A6E">
          <w:rPr>
            <w:noProof/>
          </w:rPr>
          <w:t>2</w:t>
        </w:r>
        <w:r>
          <w:fldChar w:fldCharType="end"/>
        </w:r>
      </w:p>
    </w:sdtContent>
  </w:sdt>
  <w:p w:rsidR="00C06D25" w:rsidRDefault="00C06D2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671" w:rsidRDefault="00F70671">
      <w:pPr>
        <w:spacing w:after="0"/>
      </w:pPr>
      <w:r>
        <w:separator/>
      </w:r>
    </w:p>
  </w:footnote>
  <w:footnote w:type="continuationSeparator" w:id="1">
    <w:p w:rsidR="00F70671" w:rsidRDefault="00F706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E2D26"/>
    <w:multiLevelType w:val="multilevel"/>
    <w:tmpl w:val="072E2D26"/>
    <w:lvl w:ilvl="0">
      <w:start w:val="65535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A36F61"/>
    <w:multiLevelType w:val="multilevel"/>
    <w:tmpl w:val="09A36F6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D4285"/>
    <w:multiLevelType w:val="multilevel"/>
    <w:tmpl w:val="716D428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21EF1"/>
    <w:multiLevelType w:val="multilevel"/>
    <w:tmpl w:val="7CF21EF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1650"/>
    <w:rsid w:val="00006931"/>
    <w:rsid w:val="000308D8"/>
    <w:rsid w:val="000856AD"/>
    <w:rsid w:val="000B4940"/>
    <w:rsid w:val="000C65B4"/>
    <w:rsid w:val="000D00CA"/>
    <w:rsid w:val="0010659A"/>
    <w:rsid w:val="00143009"/>
    <w:rsid w:val="00147C43"/>
    <w:rsid w:val="001B21CA"/>
    <w:rsid w:val="001C36C7"/>
    <w:rsid w:val="001C7E12"/>
    <w:rsid w:val="001D0C19"/>
    <w:rsid w:val="00210533"/>
    <w:rsid w:val="002635D3"/>
    <w:rsid w:val="002951F1"/>
    <w:rsid w:val="00312D77"/>
    <w:rsid w:val="00333FE3"/>
    <w:rsid w:val="003437C2"/>
    <w:rsid w:val="00384809"/>
    <w:rsid w:val="00391AFF"/>
    <w:rsid w:val="003A26EA"/>
    <w:rsid w:val="003E2114"/>
    <w:rsid w:val="0045298D"/>
    <w:rsid w:val="00470E26"/>
    <w:rsid w:val="00471A41"/>
    <w:rsid w:val="004A068E"/>
    <w:rsid w:val="004A3621"/>
    <w:rsid w:val="004C2FEE"/>
    <w:rsid w:val="004C384F"/>
    <w:rsid w:val="004F6D2C"/>
    <w:rsid w:val="004F710A"/>
    <w:rsid w:val="005002EA"/>
    <w:rsid w:val="0051723D"/>
    <w:rsid w:val="0056667E"/>
    <w:rsid w:val="005B1627"/>
    <w:rsid w:val="005D5963"/>
    <w:rsid w:val="00602ED8"/>
    <w:rsid w:val="006141D8"/>
    <w:rsid w:val="00694F69"/>
    <w:rsid w:val="006D348B"/>
    <w:rsid w:val="006D4599"/>
    <w:rsid w:val="00712CBF"/>
    <w:rsid w:val="007175A3"/>
    <w:rsid w:val="007310C2"/>
    <w:rsid w:val="00753A6E"/>
    <w:rsid w:val="007746A9"/>
    <w:rsid w:val="0079416E"/>
    <w:rsid w:val="007A0CAF"/>
    <w:rsid w:val="007E174C"/>
    <w:rsid w:val="0082010C"/>
    <w:rsid w:val="00834CA6"/>
    <w:rsid w:val="00860D8E"/>
    <w:rsid w:val="00866789"/>
    <w:rsid w:val="00867977"/>
    <w:rsid w:val="0087326F"/>
    <w:rsid w:val="00874AE8"/>
    <w:rsid w:val="00895632"/>
    <w:rsid w:val="008F2636"/>
    <w:rsid w:val="00940CC2"/>
    <w:rsid w:val="00946F2C"/>
    <w:rsid w:val="00964500"/>
    <w:rsid w:val="00965391"/>
    <w:rsid w:val="009B1135"/>
    <w:rsid w:val="009B3E10"/>
    <w:rsid w:val="009B478C"/>
    <w:rsid w:val="009C39E1"/>
    <w:rsid w:val="009F0A3E"/>
    <w:rsid w:val="009F0B6D"/>
    <w:rsid w:val="00A61650"/>
    <w:rsid w:val="00A97308"/>
    <w:rsid w:val="00A97B33"/>
    <w:rsid w:val="00AB1C96"/>
    <w:rsid w:val="00AD56DC"/>
    <w:rsid w:val="00B03920"/>
    <w:rsid w:val="00B513F9"/>
    <w:rsid w:val="00BC28C4"/>
    <w:rsid w:val="00BE0734"/>
    <w:rsid w:val="00BE4613"/>
    <w:rsid w:val="00C06D25"/>
    <w:rsid w:val="00C42906"/>
    <w:rsid w:val="00C9773E"/>
    <w:rsid w:val="00D1638A"/>
    <w:rsid w:val="00D24845"/>
    <w:rsid w:val="00D31B83"/>
    <w:rsid w:val="00D3460C"/>
    <w:rsid w:val="00D50D87"/>
    <w:rsid w:val="00D60349"/>
    <w:rsid w:val="00D85417"/>
    <w:rsid w:val="00D878EC"/>
    <w:rsid w:val="00DA253C"/>
    <w:rsid w:val="00DB11FD"/>
    <w:rsid w:val="00DD2B47"/>
    <w:rsid w:val="00DE0A94"/>
    <w:rsid w:val="00DE7CAC"/>
    <w:rsid w:val="00DF5B7B"/>
    <w:rsid w:val="00E33EC3"/>
    <w:rsid w:val="00E6350F"/>
    <w:rsid w:val="00E66625"/>
    <w:rsid w:val="00E81DFB"/>
    <w:rsid w:val="00ED4BCD"/>
    <w:rsid w:val="00EF1F66"/>
    <w:rsid w:val="00F00B1A"/>
    <w:rsid w:val="00F208D0"/>
    <w:rsid w:val="00F26C6E"/>
    <w:rsid w:val="00F547CC"/>
    <w:rsid w:val="00F70671"/>
    <w:rsid w:val="00F942AD"/>
    <w:rsid w:val="00FC7049"/>
    <w:rsid w:val="00FF4351"/>
    <w:rsid w:val="00FF523F"/>
    <w:rsid w:val="5121023F"/>
    <w:rsid w:val="6AD80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semiHidden="0" w:uiPriority="0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3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9F0A3E"/>
    <w:rPr>
      <w:i/>
      <w:iCs/>
    </w:rPr>
  </w:style>
  <w:style w:type="character" w:styleId="a4">
    <w:name w:val="Strong"/>
    <w:basedOn w:val="a0"/>
    <w:qFormat/>
    <w:rsid w:val="009F0A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9F0A3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rsid w:val="009F0A3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qFormat/>
    <w:rsid w:val="009F0A3E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nhideWhenUsed/>
    <w:rsid w:val="009F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F0A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9F0A3E"/>
    <w:rPr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9F0A3E"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rsid w:val="009F0A3E"/>
  </w:style>
  <w:style w:type="character" w:customStyle="1" w:styleId="aa">
    <w:name w:val="Нижний колонтитул Знак"/>
    <w:basedOn w:val="a0"/>
    <w:link w:val="a9"/>
    <w:uiPriority w:val="99"/>
    <w:rsid w:val="009F0A3E"/>
  </w:style>
  <w:style w:type="paragraph" w:customStyle="1" w:styleId="Style13">
    <w:name w:val="Style13"/>
    <w:basedOn w:val="a"/>
    <w:uiPriority w:val="99"/>
    <w:qFormat/>
    <w:rsid w:val="009F0A3E"/>
    <w:pPr>
      <w:widowControl w:val="0"/>
      <w:autoSpaceDE w:val="0"/>
      <w:autoSpaceDN w:val="0"/>
      <w:adjustRightInd w:val="0"/>
      <w:spacing w:after="0" w:line="235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qFormat/>
    <w:rsid w:val="009F0A3E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qFormat/>
    <w:rsid w:val="009F0A3E"/>
  </w:style>
  <w:style w:type="character" w:customStyle="1" w:styleId="a6">
    <w:name w:val="Текст выноски Знак"/>
    <w:basedOn w:val="a0"/>
    <w:link w:val="a5"/>
    <w:uiPriority w:val="99"/>
    <w:semiHidden/>
    <w:qFormat/>
    <w:rsid w:val="009F0A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semiHidden="0" w:uiPriority="0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Pr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a">
    <w:name w:val="Нижний колонтитул Знак"/>
    <w:basedOn w:val="a0"/>
    <w:link w:val="a9"/>
    <w:uiPriority w:val="99"/>
  </w:style>
  <w:style w:type="paragraph" w:customStyle="1" w:styleId="Style13">
    <w:name w:val="Style13"/>
    <w:basedOn w:val="a"/>
    <w:uiPriority w:val="99"/>
    <w:qFormat/>
    <w:pPr>
      <w:widowControl w:val="0"/>
      <w:autoSpaceDE w:val="0"/>
      <w:autoSpaceDN w:val="0"/>
      <w:adjustRightInd w:val="0"/>
      <w:spacing w:after="0" w:line="235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24AEB-B4A2-4D64-85B2-B3EF2963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3048</Words>
  <Characters>17376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ds29_1</cp:lastModifiedBy>
  <cp:revision>41</cp:revision>
  <cp:lastPrinted>2025-11-13T10:46:00Z</cp:lastPrinted>
  <dcterms:created xsi:type="dcterms:W3CDTF">2015-04-16T18:17:00Z</dcterms:created>
  <dcterms:modified xsi:type="dcterms:W3CDTF">2025-11-14T06:25:00Z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ABCC08AB6C2342C0BFF74DAF45857111_13</vt:lpwstr>
  </property>
</Properties>
</file>