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33B" w:rsidRDefault="006C745C" w:rsidP="00F6333B">
      <w:pPr>
        <w:spacing w:line="240" w:lineRule="auto"/>
        <w:rPr>
          <w:rFonts w:ascii="Times New Roman" w:hAnsi="Times New Roman" w:cs="Times New Roman"/>
          <w:b/>
          <w:color w:val="17365D" w:themeColor="text2" w:themeShade="BF"/>
          <w:sz w:val="28"/>
          <w:szCs w:val="28"/>
        </w:rPr>
      </w:pPr>
      <w:r>
        <w:rPr>
          <w:noProof/>
          <w:lang w:eastAsia="ru-RU"/>
        </w:rPr>
        <w:drawing>
          <wp:anchor distT="0" distB="0" distL="114300" distR="114300" simplePos="0" relativeHeight="251658240" behindDoc="1" locked="0" layoutInCell="1" allowOverlap="1">
            <wp:simplePos x="0" y="0"/>
            <wp:positionH relativeFrom="column">
              <wp:posOffset>-204203</wp:posOffset>
            </wp:positionH>
            <wp:positionV relativeFrom="paragraph">
              <wp:posOffset>0</wp:posOffset>
            </wp:positionV>
            <wp:extent cx="8028205" cy="10936261"/>
            <wp:effectExtent l="19050" t="0" r="0" b="0"/>
            <wp:wrapNone/>
            <wp:docPr id="1" name="Рисунок 1" descr="d:\Users\1\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Desktop\12.jpg"/>
                    <pic:cNvPicPr>
                      <a:picLocks noChangeAspect="1" noChangeArrowheads="1"/>
                    </pic:cNvPicPr>
                  </pic:nvPicPr>
                  <pic:blipFill>
                    <a:blip r:embed="rId4" cstate="print"/>
                    <a:srcRect/>
                    <a:stretch>
                      <a:fillRect/>
                    </a:stretch>
                  </pic:blipFill>
                  <pic:spPr bwMode="auto">
                    <a:xfrm>
                      <a:off x="0" y="0"/>
                      <a:ext cx="8037364" cy="10948737"/>
                    </a:xfrm>
                    <a:prstGeom prst="rect">
                      <a:avLst/>
                    </a:prstGeom>
                    <a:noFill/>
                    <a:ln w="9525">
                      <a:noFill/>
                      <a:miter lim="800000"/>
                      <a:headEnd/>
                      <a:tailEnd/>
                    </a:ln>
                  </pic:spPr>
                </pic:pic>
              </a:graphicData>
            </a:graphic>
          </wp:anchor>
        </w:drawing>
      </w:r>
      <w:r w:rsidR="00F6333B" w:rsidRPr="00F6333B">
        <w:rPr>
          <w:rFonts w:ascii="Times New Roman" w:hAnsi="Times New Roman" w:cs="Times New Roman"/>
          <w:b/>
          <w:color w:val="17365D" w:themeColor="text2" w:themeShade="BF"/>
          <w:sz w:val="28"/>
          <w:szCs w:val="28"/>
        </w:rPr>
        <w:t xml:space="preserve"> </w:t>
      </w:r>
    </w:p>
    <w:p w:rsidR="00F6333B" w:rsidRPr="00F6333B" w:rsidRDefault="00F6333B" w:rsidP="00F6333B">
      <w:pPr>
        <w:spacing w:line="240" w:lineRule="auto"/>
        <w:rPr>
          <w:rFonts w:ascii="Times New Roman" w:hAnsi="Times New Roman" w:cs="Times New Roman"/>
          <w:b/>
          <w:color w:val="17365D" w:themeColor="text2" w:themeShade="BF"/>
          <w:sz w:val="28"/>
          <w:szCs w:val="28"/>
        </w:rPr>
      </w:pPr>
      <w:r>
        <w:rPr>
          <w:rFonts w:ascii="Times New Roman" w:hAnsi="Times New Roman" w:cs="Times New Roman"/>
          <w:b/>
          <w:color w:val="17365D" w:themeColor="text2" w:themeShade="BF"/>
          <w:sz w:val="28"/>
          <w:szCs w:val="28"/>
        </w:rPr>
        <w:t xml:space="preserve">       </w:t>
      </w:r>
      <w:r w:rsidRPr="00F6333B">
        <w:rPr>
          <w:rFonts w:ascii="Times New Roman" w:hAnsi="Times New Roman" w:cs="Times New Roman"/>
          <w:b/>
          <w:color w:val="17365D" w:themeColor="text2" w:themeShade="BF"/>
          <w:sz w:val="36"/>
          <w:szCs w:val="36"/>
        </w:rPr>
        <w:t xml:space="preserve">Развивающие игры – потешки для детей от года до четырех лет. </w:t>
      </w:r>
      <w:r w:rsidRPr="00F6333B">
        <w:rPr>
          <w:rFonts w:ascii="Times New Roman" w:hAnsi="Times New Roman" w:cs="Times New Roman"/>
          <w:b/>
          <w:color w:val="17365D" w:themeColor="text2" w:themeShade="BF"/>
          <w:sz w:val="28"/>
          <w:szCs w:val="28"/>
        </w:rPr>
        <w:t xml:space="preserve"> </w:t>
      </w:r>
    </w:p>
    <w:p w:rsidR="00F6333B" w:rsidRPr="00BC1CD4" w:rsidRDefault="00F6333B" w:rsidP="00BC1CD4">
      <w:pPr>
        <w:spacing w:line="240" w:lineRule="auto"/>
        <w:ind w:firstLine="708"/>
        <w:jc w:val="both"/>
        <w:rPr>
          <w:rFonts w:ascii="Times New Roman" w:hAnsi="Times New Roman" w:cs="Times New Roman"/>
          <w:b/>
          <w:color w:val="17365D" w:themeColor="text2" w:themeShade="BF"/>
          <w:sz w:val="32"/>
          <w:szCs w:val="32"/>
        </w:rPr>
      </w:pPr>
      <w:r>
        <w:rPr>
          <w:rFonts w:ascii="Times New Roman" w:hAnsi="Times New Roman" w:cs="Times New Roman"/>
          <w:b/>
          <w:color w:val="17365D" w:themeColor="text2" w:themeShade="BF"/>
          <w:sz w:val="28"/>
          <w:szCs w:val="28"/>
        </w:rPr>
        <w:t xml:space="preserve">    </w:t>
      </w:r>
      <w:r w:rsidRPr="00BC1CD4">
        <w:rPr>
          <w:rFonts w:ascii="Times New Roman" w:hAnsi="Times New Roman" w:cs="Times New Roman"/>
          <w:b/>
          <w:color w:val="17365D" w:themeColor="text2" w:themeShade="BF"/>
          <w:sz w:val="32"/>
          <w:szCs w:val="32"/>
        </w:rPr>
        <w:t>Развивающие, пальчиковые игры – потешки необходимы для ребенка.  Помимо</w:t>
      </w:r>
      <w:r w:rsidR="00BC1CD4">
        <w:rPr>
          <w:rFonts w:ascii="Times New Roman" w:hAnsi="Times New Roman" w:cs="Times New Roman"/>
          <w:b/>
          <w:color w:val="17365D" w:themeColor="text2" w:themeShade="BF"/>
          <w:sz w:val="32"/>
          <w:szCs w:val="32"/>
        </w:rPr>
        <w:t xml:space="preserve"> </w:t>
      </w:r>
      <w:r w:rsidRPr="00BC1CD4">
        <w:rPr>
          <w:rFonts w:ascii="Times New Roman" w:hAnsi="Times New Roman" w:cs="Times New Roman"/>
          <w:b/>
          <w:color w:val="17365D" w:themeColor="text2" w:themeShade="BF"/>
          <w:sz w:val="32"/>
          <w:szCs w:val="32"/>
        </w:rPr>
        <w:t>развития мелкой моторики, это прекрасный способ отвл</w:t>
      </w:r>
      <w:r w:rsidR="00BC1CD4">
        <w:rPr>
          <w:rFonts w:ascii="Times New Roman" w:hAnsi="Times New Roman" w:cs="Times New Roman"/>
          <w:b/>
          <w:color w:val="17365D" w:themeColor="text2" w:themeShade="BF"/>
          <w:sz w:val="32"/>
          <w:szCs w:val="32"/>
        </w:rPr>
        <w:t xml:space="preserve">ечь и развеселить ребенка, ведь </w:t>
      </w:r>
      <w:r w:rsidRPr="00BC1CD4">
        <w:rPr>
          <w:rFonts w:ascii="Times New Roman" w:hAnsi="Times New Roman" w:cs="Times New Roman"/>
          <w:b/>
          <w:color w:val="17365D" w:themeColor="text2" w:themeShade="BF"/>
          <w:sz w:val="32"/>
          <w:szCs w:val="32"/>
        </w:rPr>
        <w:t xml:space="preserve">в основе каждой игры — детская </w:t>
      </w:r>
      <w:proofErr w:type="spellStart"/>
      <w:r w:rsidRPr="00BC1CD4">
        <w:rPr>
          <w:rFonts w:ascii="Times New Roman" w:hAnsi="Times New Roman" w:cs="Times New Roman"/>
          <w:b/>
          <w:color w:val="17365D" w:themeColor="text2" w:themeShade="BF"/>
          <w:sz w:val="32"/>
          <w:szCs w:val="32"/>
        </w:rPr>
        <w:t>потешка</w:t>
      </w:r>
      <w:proofErr w:type="spellEnd"/>
      <w:r w:rsidRPr="00BC1CD4">
        <w:rPr>
          <w:rFonts w:ascii="Times New Roman" w:hAnsi="Times New Roman" w:cs="Times New Roman"/>
          <w:b/>
          <w:color w:val="17365D" w:themeColor="text2" w:themeShade="BF"/>
          <w:sz w:val="32"/>
          <w:szCs w:val="32"/>
        </w:rPr>
        <w:t xml:space="preserve"> или стихотворение. О том, что пальчиковая гимнастика нужна всем малышам и дошкольникам, знают многие родители. В современном мире, с его готовыми игрушками и обилием бытовой техники, детские пальчики получают все меньше полезной работы. На помощь приходят пальчиковые игры — они развивают ловкость, подвижность, творческие способности, внимание и скорость реакции, а веселые стихи помогают снять нервное напряжение. Малыши, которые регулярно занимаются пальчиковой гимнастикой, лучше говорят, быстрее учатся писать, обладают хорошей памятью, развивают координацию движений, скорее успокаиваются после стресса. Пальчиковая гимнастика очень хороша как ежедневное самостоятельное игровое занятие с малышом</w:t>
      </w:r>
      <w:r w:rsidR="00BC1CD4">
        <w:rPr>
          <w:rFonts w:ascii="Times New Roman" w:hAnsi="Times New Roman" w:cs="Times New Roman"/>
          <w:b/>
          <w:color w:val="17365D" w:themeColor="text2" w:themeShade="BF"/>
          <w:sz w:val="32"/>
          <w:szCs w:val="32"/>
        </w:rPr>
        <w:t>.</w:t>
      </w:r>
      <w:r w:rsidRPr="00BC1CD4">
        <w:rPr>
          <w:rFonts w:ascii="Times New Roman" w:hAnsi="Times New Roman" w:cs="Times New Roman"/>
          <w:b/>
          <w:color w:val="17365D" w:themeColor="text2" w:themeShade="BF"/>
          <w:sz w:val="32"/>
          <w:szCs w:val="32"/>
        </w:rPr>
        <w:t xml:space="preserve"> </w:t>
      </w:r>
    </w:p>
    <w:p w:rsidR="00F6333B" w:rsidRPr="00BC1CD4" w:rsidRDefault="00F6333B" w:rsidP="00F6333B">
      <w:pPr>
        <w:spacing w:line="240" w:lineRule="auto"/>
        <w:jc w:val="center"/>
        <w:rPr>
          <w:rFonts w:ascii="Times New Roman" w:hAnsi="Times New Roman" w:cs="Times New Roman"/>
          <w:b/>
          <w:i/>
          <w:color w:val="17365D" w:themeColor="text2" w:themeShade="BF"/>
          <w:sz w:val="32"/>
          <w:szCs w:val="32"/>
        </w:rPr>
      </w:pPr>
      <w:r w:rsidRPr="00BC1CD4">
        <w:rPr>
          <w:rFonts w:ascii="Times New Roman" w:hAnsi="Times New Roman" w:cs="Times New Roman"/>
          <w:b/>
          <w:i/>
          <w:color w:val="17365D" w:themeColor="text2" w:themeShade="BF"/>
          <w:sz w:val="32"/>
          <w:szCs w:val="32"/>
        </w:rPr>
        <w:t>Пальчиковая гимнастика для детей 1-2 лет</w:t>
      </w:r>
    </w:p>
    <w:p w:rsidR="00F6333B" w:rsidRPr="00BC1CD4" w:rsidRDefault="00F6333B" w:rsidP="00F6333B">
      <w:pPr>
        <w:spacing w:line="240" w:lineRule="auto"/>
        <w:jc w:val="center"/>
        <w:rPr>
          <w:rFonts w:ascii="Times New Roman" w:hAnsi="Times New Roman" w:cs="Times New Roman"/>
          <w:b/>
          <w:i/>
          <w:color w:val="17365D" w:themeColor="text2" w:themeShade="BF"/>
          <w:sz w:val="32"/>
          <w:szCs w:val="32"/>
        </w:rPr>
      </w:pPr>
      <w:r w:rsidRPr="00BC1CD4">
        <w:rPr>
          <w:rFonts w:ascii="Times New Roman" w:hAnsi="Times New Roman" w:cs="Times New Roman"/>
          <w:b/>
          <w:i/>
          <w:color w:val="17365D" w:themeColor="text2" w:themeShade="BF"/>
          <w:sz w:val="32"/>
          <w:szCs w:val="32"/>
        </w:rPr>
        <w:t>«Кулачок»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Этот пальчик — маленький, (загибаем мизинчик)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Этот пальчик — слабенький, (загибаем безымянный пальчик)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Этот пальчик — длинненький, (загибаем средний пальчик)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 xml:space="preserve">Этот пальчик — </w:t>
      </w:r>
      <w:proofErr w:type="spellStart"/>
      <w:r w:rsidRPr="00BC1CD4">
        <w:rPr>
          <w:rFonts w:ascii="Times New Roman" w:hAnsi="Times New Roman" w:cs="Times New Roman"/>
          <w:b/>
          <w:color w:val="17365D" w:themeColor="text2" w:themeShade="BF"/>
          <w:sz w:val="32"/>
          <w:szCs w:val="32"/>
        </w:rPr>
        <w:t>сильненький</w:t>
      </w:r>
      <w:proofErr w:type="spellEnd"/>
      <w:r w:rsidRPr="00BC1CD4">
        <w:rPr>
          <w:rFonts w:ascii="Times New Roman" w:hAnsi="Times New Roman" w:cs="Times New Roman"/>
          <w:b/>
          <w:color w:val="17365D" w:themeColor="text2" w:themeShade="BF"/>
          <w:sz w:val="32"/>
          <w:szCs w:val="32"/>
        </w:rPr>
        <w:t>, (загибаем указательный пальчик)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Этот пальчик — толстячок, (загибаем большой пальчик)</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Ну а вместе — кулачок!</w:t>
      </w:r>
    </w:p>
    <w:p w:rsidR="00F6333B" w:rsidRPr="00BC1CD4" w:rsidRDefault="00F6333B" w:rsidP="00F6333B">
      <w:pPr>
        <w:spacing w:line="240" w:lineRule="auto"/>
        <w:jc w:val="center"/>
        <w:rPr>
          <w:rFonts w:ascii="Times New Roman" w:hAnsi="Times New Roman" w:cs="Times New Roman"/>
          <w:b/>
          <w:i/>
          <w:color w:val="17365D" w:themeColor="text2" w:themeShade="BF"/>
          <w:sz w:val="32"/>
          <w:szCs w:val="32"/>
        </w:rPr>
      </w:pPr>
      <w:r w:rsidRPr="00BC1CD4">
        <w:rPr>
          <w:rFonts w:ascii="Times New Roman" w:hAnsi="Times New Roman" w:cs="Times New Roman"/>
          <w:b/>
          <w:i/>
          <w:color w:val="17365D" w:themeColor="text2" w:themeShade="BF"/>
          <w:sz w:val="32"/>
          <w:szCs w:val="32"/>
        </w:rPr>
        <w:t>Пальчиковая гимнастика для детей 2-4 лет</w:t>
      </w:r>
    </w:p>
    <w:p w:rsidR="00F6333B" w:rsidRPr="00BC1CD4" w:rsidRDefault="00F6333B" w:rsidP="00F6333B">
      <w:pPr>
        <w:spacing w:line="240" w:lineRule="auto"/>
        <w:jc w:val="center"/>
        <w:rPr>
          <w:rFonts w:ascii="Times New Roman" w:hAnsi="Times New Roman" w:cs="Times New Roman"/>
          <w:b/>
          <w:i/>
          <w:color w:val="17365D" w:themeColor="text2" w:themeShade="BF"/>
          <w:sz w:val="32"/>
          <w:szCs w:val="32"/>
        </w:rPr>
      </w:pPr>
      <w:r w:rsidRPr="00BC1CD4">
        <w:rPr>
          <w:rFonts w:ascii="Times New Roman" w:hAnsi="Times New Roman" w:cs="Times New Roman"/>
          <w:b/>
          <w:i/>
          <w:color w:val="17365D" w:themeColor="text2" w:themeShade="BF"/>
          <w:sz w:val="32"/>
          <w:szCs w:val="32"/>
        </w:rPr>
        <w:t>«Зайка»</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Зайка по лесу скакал, (пальчики "скачут" по столу)</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Зайка корм себе искал</w:t>
      </w:r>
      <w:proofErr w:type="gramStart"/>
      <w:r w:rsidRPr="00BC1CD4">
        <w:rPr>
          <w:rFonts w:ascii="Times New Roman" w:hAnsi="Times New Roman" w:cs="Times New Roman"/>
          <w:b/>
          <w:color w:val="17365D" w:themeColor="text2" w:themeShade="BF"/>
          <w:sz w:val="32"/>
          <w:szCs w:val="32"/>
        </w:rPr>
        <w:t>.</w:t>
      </w:r>
      <w:proofErr w:type="gramEnd"/>
      <w:r w:rsidRPr="00BC1CD4">
        <w:rPr>
          <w:rFonts w:ascii="Times New Roman" w:hAnsi="Times New Roman" w:cs="Times New Roman"/>
          <w:b/>
          <w:color w:val="17365D" w:themeColor="text2" w:themeShade="BF"/>
          <w:sz w:val="32"/>
          <w:szCs w:val="32"/>
        </w:rPr>
        <w:t xml:space="preserve"> (</w:t>
      </w:r>
      <w:proofErr w:type="gramStart"/>
      <w:r w:rsidRPr="00BC1CD4">
        <w:rPr>
          <w:rFonts w:ascii="Times New Roman" w:hAnsi="Times New Roman" w:cs="Times New Roman"/>
          <w:b/>
          <w:color w:val="17365D" w:themeColor="text2" w:themeShade="BF"/>
          <w:sz w:val="32"/>
          <w:szCs w:val="32"/>
        </w:rPr>
        <w:t>п</w:t>
      </w:r>
      <w:proofErr w:type="gramEnd"/>
      <w:r w:rsidRPr="00BC1CD4">
        <w:rPr>
          <w:rFonts w:ascii="Times New Roman" w:hAnsi="Times New Roman" w:cs="Times New Roman"/>
          <w:b/>
          <w:color w:val="17365D" w:themeColor="text2" w:themeShade="BF"/>
          <w:sz w:val="32"/>
          <w:szCs w:val="32"/>
        </w:rPr>
        <w:t>альчиками обеих рук поочерёдно перебираем по столу)</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Вдруг у зайки на макушке</w:t>
      </w:r>
      <w:r w:rsidR="00BC1CD4">
        <w:rPr>
          <w:rFonts w:ascii="Times New Roman" w:hAnsi="Times New Roman" w:cs="Times New Roman"/>
          <w:b/>
          <w:color w:val="17365D" w:themeColor="text2" w:themeShade="BF"/>
          <w:sz w:val="32"/>
          <w:szCs w:val="32"/>
        </w:rPr>
        <w:t xml:space="preserve"> п</w:t>
      </w:r>
      <w:r w:rsidRPr="00BC1CD4">
        <w:rPr>
          <w:rFonts w:ascii="Times New Roman" w:hAnsi="Times New Roman" w:cs="Times New Roman"/>
          <w:b/>
          <w:color w:val="17365D" w:themeColor="text2" w:themeShade="BF"/>
          <w:sz w:val="32"/>
          <w:szCs w:val="32"/>
        </w:rPr>
        <w:t>однялись, как стрелки, ушки</w:t>
      </w:r>
      <w:proofErr w:type="gramStart"/>
      <w:r w:rsidRPr="00BC1CD4">
        <w:rPr>
          <w:rFonts w:ascii="Times New Roman" w:hAnsi="Times New Roman" w:cs="Times New Roman"/>
          <w:b/>
          <w:color w:val="17365D" w:themeColor="text2" w:themeShade="BF"/>
          <w:sz w:val="32"/>
          <w:szCs w:val="32"/>
        </w:rPr>
        <w:t>.</w:t>
      </w:r>
      <w:proofErr w:type="gramEnd"/>
      <w:r w:rsidRPr="00BC1CD4">
        <w:rPr>
          <w:rFonts w:ascii="Times New Roman" w:hAnsi="Times New Roman" w:cs="Times New Roman"/>
          <w:b/>
          <w:color w:val="17365D" w:themeColor="text2" w:themeShade="BF"/>
          <w:sz w:val="32"/>
          <w:szCs w:val="32"/>
        </w:rPr>
        <w:t xml:space="preserve"> (</w:t>
      </w:r>
      <w:proofErr w:type="gramStart"/>
      <w:r w:rsidRPr="00BC1CD4">
        <w:rPr>
          <w:rFonts w:ascii="Times New Roman" w:hAnsi="Times New Roman" w:cs="Times New Roman"/>
          <w:b/>
          <w:color w:val="17365D" w:themeColor="text2" w:themeShade="BF"/>
          <w:sz w:val="32"/>
          <w:szCs w:val="32"/>
        </w:rPr>
        <w:t>и</w:t>
      </w:r>
      <w:proofErr w:type="gramEnd"/>
      <w:r w:rsidRPr="00BC1CD4">
        <w:rPr>
          <w:rFonts w:ascii="Times New Roman" w:hAnsi="Times New Roman" w:cs="Times New Roman"/>
          <w:b/>
          <w:color w:val="17365D" w:themeColor="text2" w:themeShade="BF"/>
          <w:sz w:val="32"/>
          <w:szCs w:val="32"/>
        </w:rPr>
        <w:t>зображаем ушки ручками)</w:t>
      </w:r>
    </w:p>
    <w:p w:rsidR="00F6333B" w:rsidRPr="00BC1CD4"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Шорох тихий раздается:</w:t>
      </w:r>
      <w:r w:rsidR="00BC1CD4">
        <w:rPr>
          <w:rFonts w:ascii="Times New Roman" w:hAnsi="Times New Roman" w:cs="Times New Roman"/>
          <w:b/>
          <w:color w:val="17365D" w:themeColor="text2" w:themeShade="BF"/>
          <w:sz w:val="32"/>
          <w:szCs w:val="32"/>
        </w:rPr>
        <w:t xml:space="preserve"> к</w:t>
      </w:r>
      <w:r w:rsidRPr="00BC1CD4">
        <w:rPr>
          <w:rFonts w:ascii="Times New Roman" w:hAnsi="Times New Roman" w:cs="Times New Roman"/>
          <w:b/>
          <w:color w:val="17365D" w:themeColor="text2" w:themeShade="BF"/>
          <w:sz w:val="32"/>
          <w:szCs w:val="32"/>
        </w:rPr>
        <w:t>то-то по лесу крадется</w:t>
      </w:r>
      <w:proofErr w:type="gramStart"/>
      <w:r w:rsidRPr="00BC1CD4">
        <w:rPr>
          <w:rFonts w:ascii="Times New Roman" w:hAnsi="Times New Roman" w:cs="Times New Roman"/>
          <w:b/>
          <w:color w:val="17365D" w:themeColor="text2" w:themeShade="BF"/>
          <w:sz w:val="32"/>
          <w:szCs w:val="32"/>
        </w:rPr>
        <w:t>.</w:t>
      </w:r>
      <w:proofErr w:type="gramEnd"/>
      <w:r w:rsidRPr="00BC1CD4">
        <w:rPr>
          <w:rFonts w:ascii="Times New Roman" w:hAnsi="Times New Roman" w:cs="Times New Roman"/>
          <w:b/>
          <w:color w:val="17365D" w:themeColor="text2" w:themeShade="BF"/>
          <w:sz w:val="32"/>
          <w:szCs w:val="32"/>
        </w:rPr>
        <w:t xml:space="preserve"> (</w:t>
      </w:r>
      <w:proofErr w:type="gramStart"/>
      <w:r w:rsidRPr="00BC1CD4">
        <w:rPr>
          <w:rFonts w:ascii="Times New Roman" w:hAnsi="Times New Roman" w:cs="Times New Roman"/>
          <w:b/>
          <w:color w:val="17365D" w:themeColor="text2" w:themeShade="BF"/>
          <w:sz w:val="32"/>
          <w:szCs w:val="32"/>
        </w:rPr>
        <w:t>п</w:t>
      </w:r>
      <w:proofErr w:type="gramEnd"/>
      <w:r w:rsidRPr="00BC1CD4">
        <w:rPr>
          <w:rFonts w:ascii="Times New Roman" w:hAnsi="Times New Roman" w:cs="Times New Roman"/>
          <w:b/>
          <w:color w:val="17365D" w:themeColor="text2" w:themeShade="BF"/>
          <w:sz w:val="32"/>
          <w:szCs w:val="32"/>
        </w:rPr>
        <w:t>альчики медленно идут по столу)</w:t>
      </w:r>
    </w:p>
    <w:p w:rsidR="00F6333B" w:rsidRDefault="00F6333B" w:rsidP="00F6333B">
      <w:pPr>
        <w:spacing w:line="240" w:lineRule="auto"/>
        <w:rPr>
          <w:rFonts w:ascii="Times New Roman" w:hAnsi="Times New Roman" w:cs="Times New Roman"/>
          <w:b/>
          <w:color w:val="17365D" w:themeColor="text2" w:themeShade="BF"/>
          <w:sz w:val="32"/>
          <w:szCs w:val="32"/>
        </w:rPr>
      </w:pPr>
      <w:r w:rsidRPr="00BC1CD4">
        <w:rPr>
          <w:rFonts w:ascii="Times New Roman" w:hAnsi="Times New Roman" w:cs="Times New Roman"/>
          <w:b/>
          <w:color w:val="17365D" w:themeColor="text2" w:themeShade="BF"/>
          <w:sz w:val="32"/>
          <w:szCs w:val="32"/>
        </w:rPr>
        <w:t>Заяц путает следы,</w:t>
      </w:r>
      <w:r w:rsidR="00BC1CD4">
        <w:rPr>
          <w:rFonts w:ascii="Times New Roman" w:hAnsi="Times New Roman" w:cs="Times New Roman"/>
          <w:b/>
          <w:color w:val="17365D" w:themeColor="text2" w:themeShade="BF"/>
          <w:sz w:val="32"/>
          <w:szCs w:val="32"/>
        </w:rPr>
        <w:t xml:space="preserve"> у</w:t>
      </w:r>
      <w:r w:rsidRPr="00BC1CD4">
        <w:rPr>
          <w:rFonts w:ascii="Times New Roman" w:hAnsi="Times New Roman" w:cs="Times New Roman"/>
          <w:b/>
          <w:color w:val="17365D" w:themeColor="text2" w:themeShade="BF"/>
          <w:sz w:val="32"/>
          <w:szCs w:val="32"/>
        </w:rPr>
        <w:t>бегает от беды</w:t>
      </w:r>
      <w:proofErr w:type="gramStart"/>
      <w:r w:rsidRPr="00BC1CD4">
        <w:rPr>
          <w:rFonts w:ascii="Times New Roman" w:hAnsi="Times New Roman" w:cs="Times New Roman"/>
          <w:b/>
          <w:color w:val="17365D" w:themeColor="text2" w:themeShade="BF"/>
          <w:sz w:val="32"/>
          <w:szCs w:val="32"/>
        </w:rPr>
        <w:t>.</w:t>
      </w:r>
      <w:proofErr w:type="gramEnd"/>
      <w:r w:rsidRPr="00BC1CD4">
        <w:rPr>
          <w:rFonts w:ascii="Times New Roman" w:hAnsi="Times New Roman" w:cs="Times New Roman"/>
          <w:b/>
          <w:color w:val="17365D" w:themeColor="text2" w:themeShade="BF"/>
          <w:sz w:val="32"/>
          <w:szCs w:val="32"/>
        </w:rPr>
        <w:t xml:space="preserve"> (</w:t>
      </w:r>
      <w:proofErr w:type="gramStart"/>
      <w:r w:rsidRPr="00BC1CD4">
        <w:rPr>
          <w:rFonts w:ascii="Times New Roman" w:hAnsi="Times New Roman" w:cs="Times New Roman"/>
          <w:b/>
          <w:color w:val="17365D" w:themeColor="text2" w:themeShade="BF"/>
          <w:sz w:val="32"/>
          <w:szCs w:val="32"/>
        </w:rPr>
        <w:t>п</w:t>
      </w:r>
      <w:proofErr w:type="gramEnd"/>
      <w:r w:rsidRPr="00BC1CD4">
        <w:rPr>
          <w:rFonts w:ascii="Times New Roman" w:hAnsi="Times New Roman" w:cs="Times New Roman"/>
          <w:b/>
          <w:color w:val="17365D" w:themeColor="text2" w:themeShade="BF"/>
          <w:sz w:val="32"/>
          <w:szCs w:val="32"/>
        </w:rPr>
        <w:t>альчики быстро-быстро бегают по кругу на столе)</w:t>
      </w:r>
    </w:p>
    <w:p w:rsidR="00BC1CD4" w:rsidRPr="00BC1CD4" w:rsidRDefault="00BC1CD4" w:rsidP="00BC1CD4">
      <w:pPr>
        <w:spacing w:line="240" w:lineRule="auto"/>
        <w:jc w:val="right"/>
        <w:rPr>
          <w:rFonts w:ascii="Times New Roman" w:hAnsi="Times New Roman" w:cs="Times New Roman"/>
          <w:color w:val="17365D" w:themeColor="text2" w:themeShade="BF"/>
          <w:sz w:val="28"/>
          <w:szCs w:val="28"/>
        </w:rPr>
      </w:pPr>
      <w:r w:rsidRPr="00BC1CD4">
        <w:rPr>
          <w:rFonts w:ascii="Times New Roman" w:hAnsi="Times New Roman" w:cs="Times New Roman"/>
          <w:color w:val="17365D" w:themeColor="text2" w:themeShade="BF"/>
          <w:sz w:val="28"/>
          <w:szCs w:val="28"/>
        </w:rPr>
        <w:t>Воспитатель Багурина Э.Ш.</w:t>
      </w:r>
    </w:p>
    <w:sectPr w:rsidR="00BC1CD4" w:rsidRPr="00BC1CD4" w:rsidSect="00F6333B">
      <w:pgSz w:w="11906" w:h="16838"/>
      <w:pgMar w:top="0" w:right="170" w:bottom="0" w:left="17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6C745C"/>
    <w:rsid w:val="005F0003"/>
    <w:rsid w:val="00612F2A"/>
    <w:rsid w:val="006972B3"/>
    <w:rsid w:val="006C745C"/>
    <w:rsid w:val="00BC1CD4"/>
    <w:rsid w:val="00E91B98"/>
    <w:rsid w:val="00F63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74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74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1510</Characters>
  <Application>Microsoft Office Word</Application>
  <DocSecurity>0</DocSecurity>
  <Lines>12</Lines>
  <Paragraphs>3</Paragraphs>
  <ScaleCrop>false</ScaleCrop>
  <Company>Microsoft</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2015-03-17T03:57:00Z</dcterms:created>
  <dcterms:modified xsi:type="dcterms:W3CDTF">2015-03-17T04:00:00Z</dcterms:modified>
</cp:coreProperties>
</file>