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567" w:rsidRDefault="00BD4567" w:rsidP="00BD4567">
      <w:pPr>
        <w:pStyle w:val="20"/>
        <w:framePr w:w="10349" w:h="323" w:hRule="exact" w:wrap="none" w:vAnchor="page" w:hAnchor="page" w:x="906" w:y="532"/>
        <w:shd w:val="clear" w:color="auto" w:fill="auto"/>
        <w:spacing w:before="0" w:after="0" w:line="260" w:lineRule="exact"/>
        <w:ind w:right="40"/>
        <w:jc w:val="center"/>
      </w:pPr>
      <w:r>
        <w:t>Уважаемые родители!</w:t>
      </w:r>
    </w:p>
    <w:p w:rsidR="00BD4567" w:rsidRDefault="00BD4567" w:rsidP="00BD4567">
      <w:pPr>
        <w:pStyle w:val="20"/>
        <w:framePr w:w="10349" w:h="14116" w:hRule="exact" w:wrap="none" w:vAnchor="page" w:hAnchor="page" w:x="906" w:y="1175"/>
        <w:shd w:val="clear" w:color="auto" w:fill="auto"/>
        <w:tabs>
          <w:tab w:val="left" w:leader="underscore" w:pos="8654"/>
          <w:tab w:val="left" w:leader="underscore" w:pos="9402"/>
          <w:tab w:val="left" w:leader="underscore" w:pos="10300"/>
        </w:tabs>
        <w:spacing w:before="0" w:after="0" w:line="260" w:lineRule="exact"/>
        <w:ind w:firstLine="820"/>
        <w:jc w:val="both"/>
      </w:pPr>
      <w:r>
        <w:t>В постановление Исполнительного комитета</w:t>
      </w:r>
      <w:r>
        <w:tab/>
        <w:t>от</w:t>
      </w:r>
      <w:r>
        <w:tab/>
        <w:t>№</w:t>
      </w:r>
      <w:r>
        <w:tab/>
      </w:r>
    </w:p>
    <w:p w:rsidR="00BD4567" w:rsidRDefault="00BD4567" w:rsidP="00BD4567">
      <w:pPr>
        <w:pStyle w:val="60"/>
        <w:framePr w:w="10349" w:h="14116" w:hRule="exact" w:wrap="none" w:vAnchor="page" w:hAnchor="page" w:x="906" w:y="1175"/>
        <w:shd w:val="clear" w:color="auto" w:fill="auto"/>
        <w:spacing w:before="0" w:after="0" w:line="190" w:lineRule="exact"/>
        <w:ind w:left="6280"/>
      </w:pPr>
      <w:r>
        <w:t>(муниципальное образование)</w:t>
      </w:r>
    </w:p>
    <w:p w:rsidR="00BD4567" w:rsidRDefault="00BD4567" w:rsidP="00BD4567">
      <w:pPr>
        <w:pStyle w:val="20"/>
        <w:framePr w:w="10349" w:h="14116" w:hRule="exact" w:wrap="none" w:vAnchor="page" w:hAnchor="page" w:x="906" w:y="1175"/>
        <w:shd w:val="clear" w:color="auto" w:fill="auto"/>
        <w:spacing w:before="0" w:after="0"/>
        <w:jc w:val="both"/>
      </w:pPr>
      <w:r>
        <w:t xml:space="preserve">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- дополнительная компенсация), </w:t>
      </w:r>
      <w:r>
        <w:rPr>
          <w:rStyle w:val="214pt"/>
        </w:rPr>
        <w:t>назначать дополнительную компенсацию на новый срок автоматически без обращения граждан</w:t>
      </w:r>
      <w:r>
        <w:t>.</w:t>
      </w:r>
    </w:p>
    <w:p w:rsidR="00BD4567" w:rsidRDefault="00BD4567" w:rsidP="00BD4567">
      <w:pPr>
        <w:pStyle w:val="20"/>
        <w:framePr w:w="10349" w:h="14116" w:hRule="exact" w:wrap="none" w:vAnchor="page" w:hAnchor="page" w:x="906" w:y="1175"/>
        <w:shd w:val="clear" w:color="auto" w:fill="auto"/>
        <w:spacing w:before="0" w:after="0"/>
        <w:ind w:firstLine="820"/>
        <w:jc w:val="both"/>
      </w:pPr>
      <w:r>
        <w:t>То есть, Вы подаете заявление один раз. Через каждые 6 месяцев дополнительная компенсация продлевается автоматически.</w:t>
      </w:r>
    </w:p>
    <w:p w:rsidR="00BD4567" w:rsidRDefault="00BD4567" w:rsidP="00BD4567">
      <w:pPr>
        <w:pStyle w:val="70"/>
        <w:framePr w:w="10349" w:h="14116" w:hRule="exact" w:wrap="none" w:vAnchor="page" w:hAnchor="page" w:x="906" w:y="1175"/>
        <w:shd w:val="clear" w:color="auto" w:fill="auto"/>
        <w:ind w:firstLine="820"/>
      </w:pPr>
      <w:r>
        <w:t>Перерегистрация права без заявления осуществляется в автоматическом режиме при следующих условиях:</w:t>
      </w:r>
    </w:p>
    <w:p w:rsidR="00BD4567" w:rsidRDefault="00BD4567" w:rsidP="00BD4567">
      <w:pPr>
        <w:pStyle w:val="20"/>
        <w:framePr w:w="10349" w:h="14116" w:hRule="exact" w:wrap="none" w:vAnchor="page" w:hAnchor="page" w:x="906" w:y="1175"/>
        <w:numPr>
          <w:ilvl w:val="0"/>
          <w:numId w:val="1"/>
        </w:numPr>
        <w:shd w:val="clear" w:color="auto" w:fill="auto"/>
        <w:tabs>
          <w:tab w:val="left" w:pos="997"/>
        </w:tabs>
        <w:spacing w:before="0" w:after="0"/>
        <w:ind w:firstLine="820"/>
        <w:jc w:val="both"/>
      </w:pPr>
      <w:r>
        <w:t>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</w:t>
      </w:r>
    </w:p>
    <w:p w:rsidR="00BD4567" w:rsidRDefault="00BD4567" w:rsidP="00BD4567">
      <w:pPr>
        <w:pStyle w:val="20"/>
        <w:framePr w:w="10349" w:h="14116" w:hRule="exact" w:wrap="none" w:vAnchor="page" w:hAnchor="page" w:x="906" w:y="1175"/>
        <w:numPr>
          <w:ilvl w:val="0"/>
          <w:numId w:val="1"/>
        </w:numPr>
        <w:shd w:val="clear" w:color="auto" w:fill="auto"/>
        <w:tabs>
          <w:tab w:val="left" w:pos="969"/>
        </w:tabs>
        <w:spacing w:before="0" w:after="60"/>
        <w:ind w:firstLine="820"/>
        <w:jc w:val="both"/>
      </w:pPr>
      <w:r>
        <w:t>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</w:t>
      </w:r>
    </w:p>
    <w:p w:rsidR="00BD4567" w:rsidRDefault="00BD4567" w:rsidP="00BD4567">
      <w:pPr>
        <w:pStyle w:val="20"/>
        <w:framePr w:w="10349" w:h="14116" w:hRule="exact" w:wrap="none" w:vAnchor="page" w:hAnchor="page" w:x="906" w:y="1175"/>
        <w:shd w:val="clear" w:color="auto" w:fill="auto"/>
        <w:spacing w:before="0" w:after="60"/>
        <w:ind w:firstLine="820"/>
        <w:jc w:val="both"/>
      </w:pPr>
      <w:r>
        <w:t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</w:t>
      </w:r>
    </w:p>
    <w:p w:rsidR="00BD4567" w:rsidRDefault="00BD4567" w:rsidP="00BD4567">
      <w:pPr>
        <w:pStyle w:val="70"/>
        <w:framePr w:w="10349" w:h="14116" w:hRule="exact" w:wrap="none" w:vAnchor="page" w:hAnchor="page" w:x="906" w:y="1175"/>
        <w:shd w:val="clear" w:color="auto" w:fill="auto"/>
        <w:ind w:right="40"/>
        <w:jc w:val="center"/>
      </w:pPr>
      <w:r>
        <w:t>Преимущества получения услуги по назначению</w:t>
      </w:r>
      <w:r>
        <w:br/>
        <w:t>дополнительной компенсации на ПГМУ:</w:t>
      </w:r>
    </w:p>
    <w:p w:rsidR="00BD4567" w:rsidRDefault="00BD4567" w:rsidP="00BD4567">
      <w:pPr>
        <w:pStyle w:val="80"/>
        <w:framePr w:w="10349" w:h="14116" w:hRule="exact" w:wrap="none" w:vAnchor="page" w:hAnchor="page" w:x="906" w:y="1175"/>
        <w:numPr>
          <w:ilvl w:val="0"/>
          <w:numId w:val="1"/>
        </w:numPr>
        <w:shd w:val="clear" w:color="auto" w:fill="auto"/>
        <w:tabs>
          <w:tab w:val="left" w:pos="987"/>
        </w:tabs>
      </w:pPr>
      <w:r>
        <w:rPr>
          <w:rStyle w:val="81"/>
        </w:rPr>
        <w:t xml:space="preserve">простота и удобство получения услуги </w:t>
      </w:r>
      <w:r>
        <w:t>(теперь нет необходимости посещать органы социальной защиты лично, услугу можно получить, не выходя из дома);</w:t>
      </w:r>
    </w:p>
    <w:p w:rsidR="00BD4567" w:rsidRDefault="00BD4567" w:rsidP="00BD4567">
      <w:pPr>
        <w:pStyle w:val="80"/>
        <w:framePr w:w="10349" w:h="14116" w:hRule="exact" w:wrap="none" w:vAnchor="page" w:hAnchor="page" w:x="906" w:y="1175"/>
        <w:numPr>
          <w:ilvl w:val="0"/>
          <w:numId w:val="1"/>
        </w:numPr>
        <w:shd w:val="clear" w:color="auto" w:fill="auto"/>
        <w:tabs>
          <w:tab w:val="left" w:pos="992"/>
        </w:tabs>
      </w:pPr>
      <w:r>
        <w:rPr>
          <w:rStyle w:val="81"/>
        </w:rPr>
        <w:t xml:space="preserve">быстрота получения услуг </w:t>
      </w:r>
      <w:r>
        <w:t>(реализованные информационные технологии позволяют получать результат за более короткий срок);</w:t>
      </w:r>
    </w:p>
    <w:p w:rsidR="00BD4567" w:rsidRDefault="00BD4567" w:rsidP="00BD4567">
      <w:pPr>
        <w:pStyle w:val="80"/>
        <w:framePr w:w="10349" w:h="14116" w:hRule="exact" w:wrap="none" w:vAnchor="page" w:hAnchor="page" w:x="906" w:y="1175"/>
        <w:numPr>
          <w:ilvl w:val="0"/>
          <w:numId w:val="1"/>
        </w:numPr>
        <w:shd w:val="clear" w:color="auto" w:fill="auto"/>
        <w:tabs>
          <w:tab w:val="left" w:pos="992"/>
        </w:tabs>
      </w:pPr>
      <w:r>
        <w:rPr>
          <w:rStyle w:val="81"/>
        </w:rPr>
        <w:t xml:space="preserve">сокращение количества требуемых для получения услуги документов </w:t>
      </w:r>
      <w:r>
        <w:t>(органы социальной защиты получают необходимые для назначения услуги сведения по каналам межведомственного информационного взаимодействия);</w:t>
      </w:r>
    </w:p>
    <w:p w:rsidR="00BD4567" w:rsidRDefault="00BD4567" w:rsidP="00BD4567">
      <w:pPr>
        <w:pStyle w:val="80"/>
        <w:framePr w:w="10349" w:h="14116" w:hRule="exact" w:wrap="none" w:vAnchor="page" w:hAnchor="page" w:x="906" w:y="1175"/>
        <w:numPr>
          <w:ilvl w:val="0"/>
          <w:numId w:val="1"/>
        </w:numPr>
        <w:shd w:val="clear" w:color="auto" w:fill="auto"/>
        <w:tabs>
          <w:tab w:val="left" w:pos="1011"/>
        </w:tabs>
      </w:pPr>
      <w:r>
        <w:rPr>
          <w:rStyle w:val="81"/>
        </w:rPr>
        <w:t xml:space="preserve">возможность отслеживать статус электронного заявления </w:t>
      </w:r>
      <w:r>
        <w:t>(информирование в личном кабинете ПГМУ об этапах обработки заявления и принятом решении);</w:t>
      </w:r>
    </w:p>
    <w:p w:rsidR="00BD4567" w:rsidRDefault="00BD4567" w:rsidP="00BD4567">
      <w:pPr>
        <w:pStyle w:val="20"/>
        <w:framePr w:w="10349" w:h="14116" w:hRule="exact" w:wrap="none" w:vAnchor="page" w:hAnchor="page" w:x="906" w:y="1175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/>
        <w:ind w:firstLine="820"/>
        <w:jc w:val="both"/>
      </w:pPr>
      <w:r>
        <w:t xml:space="preserve">определение права на новый срок производится в автоматическом режиме через каждые 6 месяцев после первого назначения </w:t>
      </w:r>
      <w:r>
        <w:rPr>
          <w:rStyle w:val="21"/>
        </w:rPr>
        <w:t>(нет необходимости в повторной подаче заявления);</w:t>
      </w:r>
    </w:p>
    <w:p w:rsidR="00BD4567" w:rsidRDefault="00BD4567" w:rsidP="00BD4567">
      <w:pPr>
        <w:pStyle w:val="20"/>
        <w:framePr w:w="10349" w:h="14116" w:hRule="exact" w:wrap="none" w:vAnchor="page" w:hAnchor="page" w:x="906" w:y="1175"/>
        <w:numPr>
          <w:ilvl w:val="0"/>
          <w:numId w:val="1"/>
        </w:numPr>
        <w:shd w:val="clear" w:color="auto" w:fill="auto"/>
        <w:tabs>
          <w:tab w:val="left" w:pos="987"/>
        </w:tabs>
        <w:spacing w:before="0" w:after="60"/>
        <w:ind w:firstLine="820"/>
        <w:jc w:val="both"/>
      </w:pPr>
      <w:r>
        <w:t>возможность в любое время мгновенно обратиться в службу поддержки, в том числе и через интернет, в случае возникновения трудностей.</w:t>
      </w:r>
    </w:p>
    <w:p w:rsidR="00BD4567" w:rsidRDefault="00BD4567" w:rsidP="00BD4567">
      <w:pPr>
        <w:pStyle w:val="80"/>
        <w:framePr w:w="10349" w:h="14116" w:hRule="exact" w:wrap="none" w:vAnchor="page" w:hAnchor="page" w:x="906" w:y="1175"/>
        <w:shd w:val="clear" w:color="auto" w:fill="auto"/>
      </w:pPr>
      <w:r>
        <w:t>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</w:t>
      </w:r>
    </w:p>
    <w:p w:rsidR="00CD0E7F" w:rsidRDefault="00CD0E7F">
      <w:pPr>
        <w:rPr>
          <w:sz w:val="2"/>
          <w:szCs w:val="2"/>
        </w:rPr>
        <w:sectPr w:rsidR="00CD0E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0E7F" w:rsidRDefault="00CD0E7F" w:rsidP="00BD4567">
      <w:pPr>
        <w:pStyle w:val="90"/>
        <w:framePr w:w="10469" w:h="950" w:hRule="exact" w:wrap="none" w:vAnchor="page" w:hAnchor="page" w:x="1444" w:y="706"/>
        <w:shd w:val="clear" w:color="auto" w:fill="auto"/>
        <w:spacing w:after="0"/>
        <w:ind w:right="2800"/>
      </w:pPr>
    </w:p>
    <w:p w:rsidR="00CD0E7F" w:rsidRDefault="00CD0E7F">
      <w:pPr>
        <w:pStyle w:val="aa"/>
        <w:framePr w:wrap="none" w:vAnchor="page" w:hAnchor="page" w:x="1206" w:y="2376"/>
        <w:shd w:val="clear" w:color="auto" w:fill="auto"/>
        <w:tabs>
          <w:tab w:val="left" w:pos="5280"/>
        </w:tabs>
        <w:spacing w:line="240" w:lineRule="exact"/>
      </w:pPr>
    </w:p>
    <w:p w:rsidR="00CD0E7F" w:rsidRDefault="0032181F">
      <w:pPr>
        <w:pStyle w:val="a7"/>
        <w:framePr w:w="11131" w:h="450" w:hRule="exact" w:wrap="none" w:vAnchor="page" w:hAnchor="page" w:x="673" w:y="16236"/>
        <w:shd w:val="clear" w:color="auto" w:fill="auto"/>
        <w:tabs>
          <w:tab w:val="left" w:pos="9931"/>
        </w:tabs>
      </w:pPr>
      <w:r>
        <w:t>Документ создан в электронной форме. № 17-10/13445 от 28.11.2018. Исполнитель: Парамонова Э.М.</w:t>
      </w:r>
      <w:r>
        <w:tab/>
      </w:r>
      <w:r>
        <w:rPr>
          <w:rStyle w:val="a8"/>
        </w:rPr>
        <w:t>ЭЛЕКТРОННЫЙ</w:t>
      </w:r>
    </w:p>
    <w:p w:rsidR="00CD0E7F" w:rsidRDefault="0032181F">
      <w:pPr>
        <w:pStyle w:val="a7"/>
        <w:framePr w:w="11131" w:h="450" w:hRule="exact" w:wrap="none" w:vAnchor="page" w:hAnchor="page" w:x="673" w:y="16236"/>
        <w:shd w:val="clear" w:color="auto" w:fill="auto"/>
        <w:tabs>
          <w:tab w:val="left" w:pos="9475"/>
        </w:tabs>
      </w:pPr>
      <w:r>
        <w:t>Страница 3 из 3. Страница создана: 28.11.2018 09:16</w:t>
      </w:r>
      <w:r>
        <w:tab/>
      </w:r>
      <w:r>
        <w:rPr>
          <w:rStyle w:val="a8"/>
        </w:rPr>
        <w:t xml:space="preserve">вя0 </w:t>
      </w:r>
      <w:r>
        <w:rPr>
          <w:rStyle w:val="1pt"/>
        </w:rPr>
        <w:t>ТАТАРСТАН</w:t>
      </w:r>
    </w:p>
    <w:p w:rsidR="00CD0E7F" w:rsidRDefault="00CD0E7F">
      <w:pPr>
        <w:rPr>
          <w:sz w:val="2"/>
          <w:szCs w:val="2"/>
        </w:rPr>
      </w:pPr>
      <w:bookmarkStart w:id="0" w:name="_GoBack"/>
      <w:bookmarkEnd w:id="0"/>
    </w:p>
    <w:sectPr w:rsidR="00CD0E7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C0B" w:rsidRDefault="00562C0B">
      <w:r>
        <w:separator/>
      </w:r>
    </w:p>
  </w:endnote>
  <w:endnote w:type="continuationSeparator" w:id="0">
    <w:p w:rsidR="00562C0B" w:rsidRDefault="0056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C0B" w:rsidRDefault="00562C0B"/>
  </w:footnote>
  <w:footnote w:type="continuationSeparator" w:id="0">
    <w:p w:rsidR="00562C0B" w:rsidRDefault="00562C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0756F"/>
    <w:multiLevelType w:val="multilevel"/>
    <w:tmpl w:val="0BE838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7F"/>
    <w:rsid w:val="001D33D9"/>
    <w:rsid w:val="0032181F"/>
    <w:rsid w:val="00562C0B"/>
    <w:rsid w:val="00BD4567"/>
    <w:rsid w:val="00CD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F5B30"/>
  <w15:docId w15:val="{A072B131-CA28-4A0A-9D26-15A0CB0D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Constantia12pt">
    <w:name w:val="Основной текст (3) + Constantia;12 pt;Не полужирный"/>
    <w:basedOn w:val="3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8">
    <w:name w:val="Колонтитул + Курсив"/>
    <w:basedOn w:val="a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pt">
    <w:name w:val="Колонтитул + Курсив;Интервал 1 pt"/>
    <w:basedOn w:val="a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 + 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a9">
    <w:name w:val="Подпись к таблице_"/>
    <w:basedOn w:val="a0"/>
    <w:link w:val="aa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Arial10pt">
    <w:name w:val="Основной текст (2) + Arial;10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12pt">
    <w:name w:val="Основной текст (2) + Arial;12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0pt0">
    <w:name w:val="Основной текст (2) + Arial;10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24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197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22" w:lineRule="exact"/>
      <w:ind w:firstLine="82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960" w:line="298" w:lineRule="exact"/>
    </w:pPr>
    <w:rPr>
      <w:rFonts w:ascii="Arial" w:eastAsia="Arial" w:hAnsi="Arial" w:cs="Arial"/>
      <w:b/>
      <w:bCs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хер</dc:creator>
  <cp:lastModifiedBy>хер</cp:lastModifiedBy>
  <cp:revision>4</cp:revision>
  <dcterms:created xsi:type="dcterms:W3CDTF">2018-12-05T10:50:00Z</dcterms:created>
  <dcterms:modified xsi:type="dcterms:W3CDTF">2018-12-05T10:54:00Z</dcterms:modified>
</cp:coreProperties>
</file>