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F1" w:rsidRPr="006E6024" w:rsidRDefault="006E6024" w:rsidP="006E6024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6E6024">
        <w:rPr>
          <w:rFonts w:ascii="Times New Roman" w:hAnsi="Times New Roman" w:cs="Times New Roman"/>
          <w:sz w:val="32"/>
          <w:szCs w:val="32"/>
        </w:rPr>
        <w:t>Анкета для родителей.</w:t>
      </w:r>
    </w:p>
    <w:p w:rsidR="006E6024" w:rsidRPr="006E6024" w:rsidRDefault="006E6024" w:rsidP="006E6024">
      <w:pPr>
        <w:pStyle w:val="a5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E602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Удовлетворенность родителей образовательными услугами ОУ</w:t>
      </w:r>
    </w:p>
    <w:p w:rsidR="006E6024" w:rsidRPr="006E6024" w:rsidRDefault="006E6024">
      <w:pPr>
        <w:rPr>
          <w:rFonts w:ascii="Times New Roman" w:hAnsi="Times New Roman" w:cs="Times New Roman"/>
          <w:sz w:val="28"/>
          <w:szCs w:val="28"/>
        </w:rPr>
      </w:pP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Полнота и актуальность информации об учреждении, осуществляющем образовательную деятельность, и его деятельности, размещенной на официальном сайте организации в информационно-телекоммуникационной сети «Интернет», в том числе на официальном сайте в сети Интернет </w:t>
      </w:r>
      <w:hyperlink r:id="rId5" w:history="1">
        <w:r w:rsidRPr="006E6024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www.bus.gov.ru</w:t>
        </w:r>
      </w:hyperlink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на официальном сайте организации в сети Интернет сведений о педагогических работниках.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Доступность взаимодействия с получателями образовательных услуг по телефону, по электронной почте, с помощью электронных </w:t>
      </w:r>
      <w:proofErr w:type="gramStart"/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сервисов,  предоставляемых</w:t>
      </w:r>
      <w:proofErr w:type="gramEnd"/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 учреждения, в том числе наличие возможности внесения предложений, направленных на улучшение работы организации.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Материально-техническое и информационное обеспечение организации.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необходимых условий для охраны и укрепления здоровья, организации питания обучающихся.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для индивидуальной работы с обучающимися.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дополнительных образовательных программ.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  возможности</w:t>
      </w:r>
      <w:proofErr w:type="gramEnd"/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творческих  способностей и интересов обучающихся, включая  их участия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официальных спортивных соревнованиях, и других массовых мероприятиях.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возможности оказания психолого-педагогической, медицинской и социальной помощи обучающимся.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регламента получения услуги через информационную систему «Электронное образование в Республике Татарстан».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установленного времени для приема граждан членами администрации.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получателей образовательных услуг, удовлетворенных качеством предоставляемых услуг, от общего числа опрошенных получателей образовательных услуг.</w:t>
      </w:r>
    </w:p>
    <w:p w:rsidR="006E6024" w:rsidRPr="006E6024" w:rsidRDefault="006E6024" w:rsidP="006E60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02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получателей образовательных услуг, удовлетворенных качеством предоставляемых услуг, от общего числа опрошенных получателей образовательных услуг.</w:t>
      </w:r>
    </w:p>
    <w:p w:rsidR="006E6024" w:rsidRDefault="006E6024" w:rsidP="006E6024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024" w:rsidRDefault="006E6024" w:rsidP="006E6024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024" w:rsidRPr="009C1522" w:rsidRDefault="006E6024" w:rsidP="006E60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C1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</w:t>
      </w:r>
      <w:r w:rsidR="00543DD3">
        <w:rPr>
          <w:rFonts w:ascii="Times New Roman" w:hAnsi="Times New Roman" w:cs="Times New Roman"/>
          <w:sz w:val="28"/>
          <w:szCs w:val="28"/>
        </w:rPr>
        <w:t>анкеты</w:t>
      </w:r>
      <w:r w:rsidRPr="009C1522">
        <w:rPr>
          <w:rFonts w:ascii="Times New Roman" w:hAnsi="Times New Roman" w:cs="Times New Roman"/>
          <w:sz w:val="28"/>
          <w:szCs w:val="28"/>
        </w:rPr>
        <w:t xml:space="preserve"> для родителей </w:t>
      </w:r>
    </w:p>
    <w:p w:rsidR="006E6024" w:rsidRPr="009C1522" w:rsidRDefault="006E6024" w:rsidP="006E6024">
      <w:pPr>
        <w:pStyle w:val="a5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15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«Удовлетворенность родителей образовательными услугами ОУ»</w:t>
      </w:r>
    </w:p>
    <w:p w:rsidR="009C1522" w:rsidRDefault="009C1522" w:rsidP="006E602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024" w:rsidRPr="00F0557B" w:rsidRDefault="00F0557B" w:rsidP="006E602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опрошенных родителей    </w:t>
      </w:r>
      <w:r w:rsidRPr="00F055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человек</w:t>
      </w:r>
    </w:p>
    <w:p w:rsidR="006E6024" w:rsidRDefault="006E6024" w:rsidP="006E6024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2549"/>
        <w:gridCol w:w="2549"/>
        <w:gridCol w:w="2549"/>
      </w:tblGrid>
      <w:tr w:rsidR="006D7AD9" w:rsidTr="00244529">
        <w:tc>
          <w:tcPr>
            <w:tcW w:w="1696" w:type="dxa"/>
            <w:vMerge w:val="restart"/>
          </w:tcPr>
          <w:p w:rsidR="006D7AD9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7647" w:type="dxa"/>
            <w:gridSpan w:val="3"/>
          </w:tcPr>
          <w:p w:rsidR="006D7AD9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родителей</w:t>
            </w:r>
          </w:p>
        </w:tc>
      </w:tr>
      <w:tr w:rsidR="006D7AD9" w:rsidTr="006E6024">
        <w:tc>
          <w:tcPr>
            <w:tcW w:w="1696" w:type="dxa"/>
            <w:vMerge/>
          </w:tcPr>
          <w:p w:rsidR="006D7AD9" w:rsidRDefault="006D7AD9" w:rsidP="006D7AD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:rsidR="006D7AD9" w:rsidRDefault="006D7AD9" w:rsidP="006D7AD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</w:t>
            </w:r>
          </w:p>
        </w:tc>
        <w:tc>
          <w:tcPr>
            <w:tcW w:w="2549" w:type="dxa"/>
          </w:tcPr>
          <w:p w:rsidR="006D7AD9" w:rsidRDefault="006D7AD9" w:rsidP="006D7AD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549" w:type="dxa"/>
          </w:tcPr>
          <w:p w:rsidR="006D7AD9" w:rsidRDefault="006D7AD9" w:rsidP="006D7AD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согласны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</w:tcPr>
          <w:p w:rsidR="006E6024" w:rsidRDefault="00F0557B" w:rsidP="00F0557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9" w:type="dxa"/>
          </w:tcPr>
          <w:p w:rsidR="006E6024" w:rsidRDefault="00F0557B" w:rsidP="00F0557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9" w:type="dxa"/>
          </w:tcPr>
          <w:p w:rsidR="006E6024" w:rsidRDefault="00ED0A73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49" w:type="dxa"/>
          </w:tcPr>
          <w:p w:rsidR="006E6024" w:rsidRDefault="00F0557B" w:rsidP="006E602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E6024" w:rsidTr="006E6024">
        <w:tc>
          <w:tcPr>
            <w:tcW w:w="1696" w:type="dxa"/>
          </w:tcPr>
          <w:p w:rsidR="006E6024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9" w:type="dxa"/>
          </w:tcPr>
          <w:p w:rsidR="006E6024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7AD9" w:rsidTr="006D7AD9">
        <w:tc>
          <w:tcPr>
            <w:tcW w:w="1696" w:type="dxa"/>
          </w:tcPr>
          <w:p w:rsidR="006D7AD9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D7AD9" w:rsidTr="006D7AD9">
        <w:tc>
          <w:tcPr>
            <w:tcW w:w="1696" w:type="dxa"/>
          </w:tcPr>
          <w:p w:rsidR="006D7AD9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D7AD9" w:rsidTr="006D7AD9">
        <w:tc>
          <w:tcPr>
            <w:tcW w:w="1696" w:type="dxa"/>
          </w:tcPr>
          <w:p w:rsidR="006D7AD9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AD9" w:rsidTr="006D7AD9">
        <w:tc>
          <w:tcPr>
            <w:tcW w:w="1696" w:type="dxa"/>
          </w:tcPr>
          <w:p w:rsidR="006D7AD9" w:rsidRDefault="006D7AD9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9" w:type="dxa"/>
          </w:tcPr>
          <w:p w:rsidR="006D7AD9" w:rsidRDefault="00ED0A73" w:rsidP="00511F3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E6024" w:rsidRPr="006E6024" w:rsidRDefault="006E6024" w:rsidP="006E60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522" w:rsidRDefault="009C1522" w:rsidP="006D7AD9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C1522" w:rsidSect="006D7AD9">
      <w:pgSz w:w="11906" w:h="16838"/>
      <w:pgMar w:top="568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3D57"/>
    <w:multiLevelType w:val="hybridMultilevel"/>
    <w:tmpl w:val="8CB0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228"/>
    <w:multiLevelType w:val="hybridMultilevel"/>
    <w:tmpl w:val="6640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41"/>
    <w:rsid w:val="00125FDC"/>
    <w:rsid w:val="003946F1"/>
    <w:rsid w:val="00543DD3"/>
    <w:rsid w:val="006D7AD9"/>
    <w:rsid w:val="006E6024"/>
    <w:rsid w:val="00823341"/>
    <w:rsid w:val="009C1522"/>
    <w:rsid w:val="00ED0A73"/>
    <w:rsid w:val="00F0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EA5C"/>
  <w15:chartTrackingRefBased/>
  <w15:docId w15:val="{1227B029-7AA0-4842-BE61-EF447003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0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6024"/>
    <w:rPr>
      <w:color w:val="0563C1" w:themeColor="hyperlink"/>
      <w:u w:val="single"/>
    </w:rPr>
  </w:style>
  <w:style w:type="paragraph" w:styleId="a5">
    <w:name w:val="No Spacing"/>
    <w:uiPriority w:val="1"/>
    <w:qFormat/>
    <w:rsid w:val="006E60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6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2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E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cp:lastPrinted>2017-07-03T13:01:00Z</cp:lastPrinted>
  <dcterms:created xsi:type="dcterms:W3CDTF">2017-06-29T07:41:00Z</dcterms:created>
  <dcterms:modified xsi:type="dcterms:W3CDTF">2017-09-19T13:00:00Z</dcterms:modified>
</cp:coreProperties>
</file>