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61F" w:rsidRDefault="009C561F" w:rsidP="00AE40BA">
      <w:pPr>
        <w:spacing w:after="0" w:line="240" w:lineRule="auto"/>
        <w:jc w:val="righ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Приложение</w:t>
      </w:r>
    </w:p>
    <w:p w:rsidR="009C561F" w:rsidRDefault="009C561F" w:rsidP="00AE40BA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к приказу Минздравсоцразвития России</w:t>
      </w:r>
    </w:p>
    <w:p w:rsidR="009C561F" w:rsidRDefault="009C561F" w:rsidP="00AE40BA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от 30 октября 2007г. № 673</w:t>
      </w:r>
    </w:p>
    <w:p w:rsidR="009C561F" w:rsidRDefault="009C561F" w:rsidP="00AE40BA">
      <w:pPr>
        <w:spacing w:after="0" w:line="240" w:lineRule="auto"/>
        <w:jc w:val="right"/>
        <w:rPr>
          <w:sz w:val="24"/>
          <w:szCs w:val="24"/>
        </w:rPr>
      </w:pPr>
    </w:p>
    <w:p w:rsidR="009C561F" w:rsidRDefault="009C561F" w:rsidP="00AE40BA">
      <w:pPr>
        <w:spacing w:after="0" w:line="240" w:lineRule="auto"/>
        <w:jc w:val="right"/>
        <w:rPr>
          <w:sz w:val="24"/>
          <w:szCs w:val="24"/>
        </w:rPr>
      </w:pPr>
    </w:p>
    <w:p w:rsidR="009C561F" w:rsidRPr="00AE40BA" w:rsidRDefault="009C561F" w:rsidP="00AE40BA">
      <w:pPr>
        <w:spacing w:after="0" w:line="240" w:lineRule="auto"/>
        <w:jc w:val="center"/>
        <w:rPr>
          <w:b/>
          <w:sz w:val="28"/>
          <w:szCs w:val="28"/>
        </w:rPr>
      </w:pPr>
      <w:r w:rsidRPr="00AE40BA">
        <w:rPr>
          <w:b/>
          <w:sz w:val="28"/>
          <w:szCs w:val="28"/>
        </w:rPr>
        <w:t>Изменения, вносимые в приказ</w:t>
      </w:r>
    </w:p>
    <w:p w:rsidR="009C561F" w:rsidRPr="00AE40BA" w:rsidRDefault="009C561F" w:rsidP="00AE40BA">
      <w:pPr>
        <w:spacing w:after="0" w:line="240" w:lineRule="auto"/>
        <w:jc w:val="center"/>
        <w:rPr>
          <w:b/>
          <w:sz w:val="28"/>
          <w:szCs w:val="28"/>
        </w:rPr>
      </w:pPr>
      <w:r w:rsidRPr="00AE40BA">
        <w:rPr>
          <w:b/>
          <w:sz w:val="28"/>
          <w:szCs w:val="28"/>
        </w:rPr>
        <w:t>Минздрава России от 27 июля 2001г № 229</w:t>
      </w:r>
    </w:p>
    <w:p w:rsidR="009C561F" w:rsidRPr="00AE40BA" w:rsidRDefault="009C561F" w:rsidP="00AE40BA">
      <w:pPr>
        <w:spacing w:after="0" w:line="240" w:lineRule="auto"/>
        <w:jc w:val="center"/>
        <w:rPr>
          <w:b/>
          <w:sz w:val="28"/>
          <w:szCs w:val="28"/>
        </w:rPr>
      </w:pPr>
      <w:r w:rsidRPr="00AE40BA">
        <w:rPr>
          <w:b/>
          <w:sz w:val="28"/>
          <w:szCs w:val="28"/>
        </w:rPr>
        <w:t xml:space="preserve">«О </w:t>
      </w:r>
      <w:r>
        <w:rPr>
          <w:b/>
          <w:sz w:val="28"/>
          <w:szCs w:val="28"/>
        </w:rPr>
        <w:t>Н</w:t>
      </w:r>
      <w:r w:rsidRPr="00AE40BA">
        <w:rPr>
          <w:b/>
          <w:sz w:val="28"/>
          <w:szCs w:val="28"/>
        </w:rPr>
        <w:t>ациональном календаре профилактических прививок и</w:t>
      </w:r>
    </w:p>
    <w:p w:rsidR="009C561F" w:rsidRPr="00AE40BA" w:rsidRDefault="009C561F" w:rsidP="00AE40BA">
      <w:pPr>
        <w:spacing w:after="0" w:line="240" w:lineRule="auto"/>
        <w:jc w:val="center"/>
        <w:rPr>
          <w:b/>
          <w:sz w:val="28"/>
          <w:szCs w:val="28"/>
        </w:rPr>
      </w:pPr>
      <w:r w:rsidRPr="00AE40BA">
        <w:rPr>
          <w:b/>
          <w:sz w:val="28"/>
          <w:szCs w:val="28"/>
        </w:rPr>
        <w:t>календаре профилактических прививок по эпидемическим показаниям»</w:t>
      </w:r>
    </w:p>
    <w:p w:rsidR="009C561F" w:rsidRDefault="009C561F" w:rsidP="00AE40BA">
      <w:pPr>
        <w:spacing w:after="0" w:line="240" w:lineRule="auto"/>
        <w:jc w:val="center"/>
        <w:rPr>
          <w:b/>
          <w:sz w:val="28"/>
          <w:szCs w:val="28"/>
        </w:rPr>
      </w:pPr>
    </w:p>
    <w:p w:rsidR="009C561F" w:rsidRPr="00AE40BA" w:rsidRDefault="009C561F" w:rsidP="00AE40BA">
      <w:pPr>
        <w:spacing w:after="0" w:line="240" w:lineRule="auto"/>
        <w:jc w:val="center"/>
        <w:rPr>
          <w:b/>
          <w:sz w:val="28"/>
          <w:szCs w:val="28"/>
        </w:rPr>
      </w:pPr>
    </w:p>
    <w:p w:rsidR="009C561F" w:rsidRPr="00AE40BA" w:rsidRDefault="009C561F" w:rsidP="00AE40BA">
      <w:pPr>
        <w:spacing w:after="0" w:line="240" w:lineRule="auto"/>
        <w:jc w:val="center"/>
        <w:rPr>
          <w:b/>
          <w:sz w:val="28"/>
          <w:szCs w:val="28"/>
        </w:rPr>
      </w:pPr>
      <w:r w:rsidRPr="00AE40BA">
        <w:rPr>
          <w:b/>
          <w:sz w:val="28"/>
          <w:szCs w:val="28"/>
        </w:rPr>
        <w:t>НАЦИОНАЛЬНЫЙ КАЛЕНДАРЬ ПРОФИЛАКТИЧЕСКИХ ПРИВИВОК</w:t>
      </w:r>
    </w:p>
    <w:p w:rsidR="009C561F" w:rsidRDefault="009C561F" w:rsidP="00AE40BA">
      <w:pPr>
        <w:spacing w:after="0" w:line="240" w:lineRule="auto"/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085"/>
        <w:gridCol w:w="4111"/>
        <w:gridCol w:w="3486"/>
      </w:tblGrid>
      <w:tr w:rsidR="009C561F" w:rsidRPr="0012730B" w:rsidTr="0012730B">
        <w:tc>
          <w:tcPr>
            <w:tcW w:w="3085" w:type="dxa"/>
          </w:tcPr>
          <w:p w:rsidR="009C561F" w:rsidRPr="0012730B" w:rsidRDefault="009C561F" w:rsidP="0012730B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12730B">
              <w:rPr>
                <w:sz w:val="24"/>
                <w:szCs w:val="24"/>
              </w:rPr>
              <w:t>Возраст</w:t>
            </w:r>
          </w:p>
        </w:tc>
        <w:tc>
          <w:tcPr>
            <w:tcW w:w="7597" w:type="dxa"/>
            <w:gridSpan w:val="2"/>
          </w:tcPr>
          <w:p w:rsidR="009C561F" w:rsidRPr="0012730B" w:rsidRDefault="009C561F" w:rsidP="0012730B">
            <w:pPr>
              <w:spacing w:after="0" w:line="360" w:lineRule="auto"/>
              <w:rPr>
                <w:sz w:val="24"/>
                <w:szCs w:val="24"/>
              </w:rPr>
            </w:pPr>
            <w:r w:rsidRPr="0012730B">
              <w:rPr>
                <w:sz w:val="24"/>
                <w:szCs w:val="24"/>
              </w:rPr>
              <w:t>Наименование прививки</w:t>
            </w:r>
          </w:p>
        </w:tc>
      </w:tr>
      <w:tr w:rsidR="009C561F" w:rsidRPr="0012730B" w:rsidTr="0012730B">
        <w:tc>
          <w:tcPr>
            <w:tcW w:w="3085" w:type="dxa"/>
          </w:tcPr>
          <w:p w:rsidR="009C561F" w:rsidRPr="0012730B" w:rsidRDefault="009C561F" w:rsidP="0012730B">
            <w:pPr>
              <w:spacing w:after="0" w:line="360" w:lineRule="auto"/>
              <w:rPr>
                <w:sz w:val="24"/>
                <w:szCs w:val="24"/>
              </w:rPr>
            </w:pPr>
            <w:r w:rsidRPr="0012730B">
              <w:rPr>
                <w:sz w:val="24"/>
                <w:szCs w:val="24"/>
              </w:rPr>
              <w:t xml:space="preserve">Новорожденные </w:t>
            </w:r>
          </w:p>
          <w:p w:rsidR="009C561F" w:rsidRPr="0012730B" w:rsidRDefault="009C561F" w:rsidP="0012730B">
            <w:pPr>
              <w:spacing w:after="0" w:line="360" w:lineRule="auto"/>
              <w:rPr>
                <w:sz w:val="24"/>
                <w:szCs w:val="24"/>
              </w:rPr>
            </w:pPr>
            <w:r w:rsidRPr="0012730B">
              <w:rPr>
                <w:sz w:val="24"/>
                <w:szCs w:val="24"/>
              </w:rPr>
              <w:t>(в первые 24 часа жизни)</w:t>
            </w:r>
          </w:p>
        </w:tc>
        <w:tc>
          <w:tcPr>
            <w:tcW w:w="7597" w:type="dxa"/>
            <w:gridSpan w:val="2"/>
          </w:tcPr>
          <w:p w:rsidR="009C561F" w:rsidRPr="0012730B" w:rsidRDefault="009C561F" w:rsidP="0012730B">
            <w:pPr>
              <w:spacing w:after="0" w:line="360" w:lineRule="auto"/>
              <w:rPr>
                <w:sz w:val="24"/>
                <w:szCs w:val="24"/>
              </w:rPr>
            </w:pPr>
            <w:r w:rsidRPr="0012730B">
              <w:rPr>
                <w:sz w:val="24"/>
                <w:szCs w:val="24"/>
                <w:lang w:val="en-US"/>
              </w:rPr>
              <w:t>I</w:t>
            </w:r>
            <w:r w:rsidRPr="0012730B">
              <w:rPr>
                <w:sz w:val="24"/>
                <w:szCs w:val="24"/>
              </w:rPr>
              <w:t xml:space="preserve"> вакцинация против вирусного Гепатита В (1, 3, 4)</w:t>
            </w:r>
          </w:p>
        </w:tc>
      </w:tr>
      <w:tr w:rsidR="009C561F" w:rsidRPr="0012730B" w:rsidTr="0012730B">
        <w:tc>
          <w:tcPr>
            <w:tcW w:w="3085" w:type="dxa"/>
          </w:tcPr>
          <w:p w:rsidR="009C561F" w:rsidRPr="0012730B" w:rsidRDefault="009C561F" w:rsidP="0012730B">
            <w:pPr>
              <w:spacing w:after="0" w:line="360" w:lineRule="auto"/>
              <w:rPr>
                <w:sz w:val="24"/>
                <w:szCs w:val="24"/>
              </w:rPr>
            </w:pPr>
            <w:r w:rsidRPr="0012730B">
              <w:rPr>
                <w:sz w:val="24"/>
                <w:szCs w:val="24"/>
              </w:rPr>
              <w:t>Новорожденные (3-7 дней)</w:t>
            </w:r>
          </w:p>
        </w:tc>
        <w:tc>
          <w:tcPr>
            <w:tcW w:w="7597" w:type="dxa"/>
            <w:gridSpan w:val="2"/>
          </w:tcPr>
          <w:p w:rsidR="009C561F" w:rsidRPr="0012730B" w:rsidRDefault="009C561F" w:rsidP="0012730B">
            <w:pPr>
              <w:spacing w:after="0" w:line="360" w:lineRule="auto"/>
              <w:rPr>
                <w:sz w:val="24"/>
                <w:szCs w:val="24"/>
              </w:rPr>
            </w:pPr>
            <w:r w:rsidRPr="0012730B">
              <w:rPr>
                <w:sz w:val="24"/>
                <w:szCs w:val="24"/>
              </w:rPr>
              <w:t xml:space="preserve">Вакцинация против Туберкулеза (БЦЖ-М или БЦЖ) </w:t>
            </w:r>
          </w:p>
        </w:tc>
      </w:tr>
      <w:tr w:rsidR="009C561F" w:rsidRPr="0012730B" w:rsidTr="0012730B">
        <w:tc>
          <w:tcPr>
            <w:tcW w:w="3085" w:type="dxa"/>
          </w:tcPr>
          <w:p w:rsidR="009C561F" w:rsidRPr="0012730B" w:rsidRDefault="009C561F" w:rsidP="0012730B">
            <w:pPr>
              <w:spacing w:after="0" w:line="360" w:lineRule="auto"/>
              <w:rPr>
                <w:sz w:val="24"/>
                <w:szCs w:val="24"/>
              </w:rPr>
            </w:pPr>
            <w:r w:rsidRPr="0012730B">
              <w:rPr>
                <w:sz w:val="24"/>
                <w:szCs w:val="24"/>
              </w:rPr>
              <w:t>Дети 1 месяц</w:t>
            </w:r>
          </w:p>
        </w:tc>
        <w:tc>
          <w:tcPr>
            <w:tcW w:w="7597" w:type="dxa"/>
            <w:gridSpan w:val="2"/>
          </w:tcPr>
          <w:p w:rsidR="009C561F" w:rsidRPr="0012730B" w:rsidRDefault="009C561F" w:rsidP="0012730B">
            <w:pPr>
              <w:spacing w:after="0" w:line="360" w:lineRule="auto"/>
              <w:rPr>
                <w:sz w:val="24"/>
                <w:szCs w:val="24"/>
              </w:rPr>
            </w:pPr>
            <w:r w:rsidRPr="0012730B">
              <w:rPr>
                <w:sz w:val="24"/>
                <w:szCs w:val="24"/>
                <w:lang w:val="en-US"/>
              </w:rPr>
              <w:t>I</w:t>
            </w:r>
            <w:r w:rsidRPr="0012730B">
              <w:rPr>
                <w:sz w:val="24"/>
                <w:szCs w:val="24"/>
              </w:rPr>
              <w:t xml:space="preserve"> </w:t>
            </w:r>
            <w:r w:rsidRPr="0012730B">
              <w:rPr>
                <w:sz w:val="24"/>
                <w:szCs w:val="24"/>
                <w:lang w:val="en-US"/>
              </w:rPr>
              <w:t>I</w:t>
            </w:r>
            <w:r w:rsidRPr="0012730B">
              <w:rPr>
                <w:sz w:val="24"/>
                <w:szCs w:val="24"/>
              </w:rPr>
              <w:t xml:space="preserve"> вакцинация против вирусного гепатита В3 (дети из групп риска)</w:t>
            </w:r>
          </w:p>
        </w:tc>
      </w:tr>
      <w:tr w:rsidR="009C561F" w:rsidRPr="0012730B" w:rsidTr="0012730B">
        <w:tc>
          <w:tcPr>
            <w:tcW w:w="3085" w:type="dxa"/>
          </w:tcPr>
          <w:p w:rsidR="009C561F" w:rsidRPr="0012730B" w:rsidRDefault="009C561F" w:rsidP="0012730B">
            <w:pPr>
              <w:spacing w:after="0" w:line="360" w:lineRule="auto"/>
              <w:rPr>
                <w:sz w:val="24"/>
                <w:szCs w:val="24"/>
              </w:rPr>
            </w:pPr>
            <w:r w:rsidRPr="0012730B">
              <w:rPr>
                <w:sz w:val="24"/>
                <w:szCs w:val="24"/>
              </w:rPr>
              <w:t>2 месяца</w:t>
            </w:r>
          </w:p>
        </w:tc>
        <w:tc>
          <w:tcPr>
            <w:tcW w:w="7597" w:type="dxa"/>
            <w:gridSpan w:val="2"/>
          </w:tcPr>
          <w:p w:rsidR="009C561F" w:rsidRPr="0012730B" w:rsidRDefault="009C561F" w:rsidP="0012730B">
            <w:pPr>
              <w:spacing w:after="0" w:line="360" w:lineRule="auto"/>
              <w:rPr>
                <w:sz w:val="24"/>
                <w:szCs w:val="24"/>
              </w:rPr>
            </w:pPr>
            <w:r w:rsidRPr="0012730B">
              <w:rPr>
                <w:sz w:val="24"/>
                <w:szCs w:val="24"/>
                <w:lang w:val="en-US"/>
              </w:rPr>
              <w:t>I</w:t>
            </w:r>
            <w:r w:rsidRPr="0012730B">
              <w:rPr>
                <w:sz w:val="24"/>
                <w:szCs w:val="24"/>
              </w:rPr>
              <w:t xml:space="preserve"> </w:t>
            </w:r>
            <w:r w:rsidRPr="0012730B">
              <w:rPr>
                <w:sz w:val="24"/>
                <w:szCs w:val="24"/>
                <w:lang w:val="en-US"/>
              </w:rPr>
              <w:t>I</w:t>
            </w:r>
            <w:r w:rsidRPr="0012730B">
              <w:rPr>
                <w:sz w:val="24"/>
                <w:szCs w:val="24"/>
              </w:rPr>
              <w:t xml:space="preserve"> </w:t>
            </w:r>
            <w:r w:rsidRPr="0012730B">
              <w:rPr>
                <w:sz w:val="24"/>
                <w:szCs w:val="24"/>
                <w:lang w:val="en-US"/>
              </w:rPr>
              <w:t>I</w:t>
            </w:r>
            <w:r w:rsidRPr="0012730B">
              <w:rPr>
                <w:sz w:val="24"/>
                <w:szCs w:val="24"/>
              </w:rPr>
              <w:t xml:space="preserve"> вакцинация против вирусного гепатита В3 (дети из групп риска)</w:t>
            </w:r>
          </w:p>
        </w:tc>
      </w:tr>
      <w:tr w:rsidR="009C561F" w:rsidRPr="0012730B" w:rsidTr="0012730B">
        <w:tc>
          <w:tcPr>
            <w:tcW w:w="3085" w:type="dxa"/>
          </w:tcPr>
          <w:p w:rsidR="009C561F" w:rsidRPr="0012730B" w:rsidRDefault="009C561F" w:rsidP="0012730B">
            <w:pPr>
              <w:spacing w:after="0" w:line="360" w:lineRule="auto"/>
              <w:rPr>
                <w:sz w:val="24"/>
                <w:szCs w:val="24"/>
              </w:rPr>
            </w:pPr>
            <w:r w:rsidRPr="0012730B">
              <w:rPr>
                <w:sz w:val="24"/>
                <w:szCs w:val="24"/>
              </w:rPr>
              <w:t>3 месяца</w:t>
            </w:r>
          </w:p>
        </w:tc>
        <w:tc>
          <w:tcPr>
            <w:tcW w:w="7597" w:type="dxa"/>
            <w:gridSpan w:val="2"/>
          </w:tcPr>
          <w:p w:rsidR="009C561F" w:rsidRPr="0012730B" w:rsidRDefault="009C561F" w:rsidP="0012730B">
            <w:pPr>
              <w:spacing w:after="0" w:line="360" w:lineRule="auto"/>
              <w:rPr>
                <w:sz w:val="24"/>
                <w:szCs w:val="24"/>
              </w:rPr>
            </w:pPr>
            <w:r w:rsidRPr="0012730B">
              <w:rPr>
                <w:sz w:val="24"/>
                <w:szCs w:val="24"/>
                <w:lang w:val="en-US"/>
              </w:rPr>
              <w:t>I</w:t>
            </w:r>
            <w:r w:rsidRPr="0012730B">
              <w:rPr>
                <w:sz w:val="24"/>
                <w:szCs w:val="24"/>
              </w:rPr>
              <w:t xml:space="preserve"> </w:t>
            </w:r>
            <w:r w:rsidRPr="0012730B">
              <w:rPr>
                <w:sz w:val="24"/>
                <w:szCs w:val="24"/>
                <w:lang w:val="en-US"/>
              </w:rPr>
              <w:t>I</w:t>
            </w:r>
            <w:r w:rsidRPr="0012730B">
              <w:rPr>
                <w:sz w:val="24"/>
                <w:szCs w:val="24"/>
              </w:rPr>
              <w:t xml:space="preserve"> вакцинация против вирусного гепатита В4,</w:t>
            </w:r>
          </w:p>
          <w:p w:rsidR="009C561F" w:rsidRPr="0012730B" w:rsidRDefault="009C561F" w:rsidP="0012730B">
            <w:pPr>
              <w:spacing w:after="0" w:line="360" w:lineRule="auto"/>
              <w:rPr>
                <w:sz w:val="24"/>
                <w:szCs w:val="24"/>
              </w:rPr>
            </w:pPr>
            <w:r w:rsidRPr="0012730B">
              <w:rPr>
                <w:sz w:val="24"/>
                <w:szCs w:val="24"/>
                <w:lang w:val="en-US"/>
              </w:rPr>
              <w:t>I</w:t>
            </w:r>
            <w:r w:rsidRPr="0012730B">
              <w:rPr>
                <w:sz w:val="24"/>
                <w:szCs w:val="24"/>
              </w:rPr>
              <w:t xml:space="preserve"> вакцинация против дифтерии, коклюша, столбняка, полиомиелита</w:t>
            </w:r>
          </w:p>
        </w:tc>
      </w:tr>
      <w:tr w:rsidR="009C561F" w:rsidRPr="0012730B" w:rsidTr="0012730B">
        <w:tc>
          <w:tcPr>
            <w:tcW w:w="3085" w:type="dxa"/>
          </w:tcPr>
          <w:p w:rsidR="009C561F" w:rsidRPr="0012730B" w:rsidRDefault="009C561F" w:rsidP="0012730B">
            <w:pPr>
              <w:spacing w:after="0" w:line="360" w:lineRule="auto"/>
              <w:rPr>
                <w:sz w:val="24"/>
                <w:szCs w:val="24"/>
              </w:rPr>
            </w:pPr>
            <w:r w:rsidRPr="0012730B">
              <w:rPr>
                <w:sz w:val="24"/>
                <w:szCs w:val="24"/>
              </w:rPr>
              <w:t>4 – 5 месяца</w:t>
            </w:r>
          </w:p>
        </w:tc>
        <w:tc>
          <w:tcPr>
            <w:tcW w:w="7597" w:type="dxa"/>
            <w:gridSpan w:val="2"/>
          </w:tcPr>
          <w:p w:rsidR="009C561F" w:rsidRPr="0012730B" w:rsidRDefault="009C561F" w:rsidP="0012730B">
            <w:pPr>
              <w:spacing w:after="0" w:line="360" w:lineRule="auto"/>
              <w:rPr>
                <w:sz w:val="24"/>
                <w:szCs w:val="24"/>
              </w:rPr>
            </w:pPr>
            <w:r w:rsidRPr="0012730B">
              <w:rPr>
                <w:sz w:val="24"/>
                <w:szCs w:val="24"/>
                <w:lang w:val="en-US"/>
              </w:rPr>
              <w:t>I</w:t>
            </w:r>
            <w:r w:rsidRPr="0012730B">
              <w:rPr>
                <w:sz w:val="24"/>
                <w:szCs w:val="24"/>
              </w:rPr>
              <w:t xml:space="preserve"> </w:t>
            </w:r>
            <w:r w:rsidRPr="0012730B">
              <w:rPr>
                <w:sz w:val="24"/>
                <w:szCs w:val="24"/>
                <w:lang w:val="en-US"/>
              </w:rPr>
              <w:t>I</w:t>
            </w:r>
            <w:r w:rsidRPr="0012730B">
              <w:rPr>
                <w:sz w:val="24"/>
                <w:szCs w:val="24"/>
              </w:rPr>
              <w:t xml:space="preserve"> вакцинация против дифтерии, коклюша, столбняка, полиомиелита</w:t>
            </w:r>
          </w:p>
        </w:tc>
      </w:tr>
      <w:tr w:rsidR="009C561F" w:rsidRPr="0012730B" w:rsidTr="0012730B">
        <w:tc>
          <w:tcPr>
            <w:tcW w:w="3085" w:type="dxa"/>
          </w:tcPr>
          <w:p w:rsidR="009C561F" w:rsidRPr="0012730B" w:rsidRDefault="009C561F" w:rsidP="0012730B">
            <w:pPr>
              <w:spacing w:after="0" w:line="360" w:lineRule="auto"/>
              <w:rPr>
                <w:sz w:val="24"/>
                <w:szCs w:val="24"/>
              </w:rPr>
            </w:pPr>
            <w:r w:rsidRPr="0012730B">
              <w:rPr>
                <w:sz w:val="24"/>
                <w:szCs w:val="24"/>
              </w:rPr>
              <w:t>6 месяцев</w:t>
            </w:r>
          </w:p>
        </w:tc>
        <w:tc>
          <w:tcPr>
            <w:tcW w:w="7597" w:type="dxa"/>
            <w:gridSpan w:val="2"/>
          </w:tcPr>
          <w:p w:rsidR="009C561F" w:rsidRPr="0012730B" w:rsidRDefault="009C561F" w:rsidP="0012730B">
            <w:pPr>
              <w:spacing w:after="0" w:line="360" w:lineRule="auto"/>
              <w:rPr>
                <w:sz w:val="24"/>
                <w:szCs w:val="24"/>
              </w:rPr>
            </w:pPr>
            <w:r w:rsidRPr="0012730B">
              <w:rPr>
                <w:sz w:val="24"/>
                <w:szCs w:val="24"/>
                <w:lang w:val="en-US"/>
              </w:rPr>
              <w:t>I</w:t>
            </w:r>
            <w:r w:rsidRPr="0012730B">
              <w:rPr>
                <w:sz w:val="24"/>
                <w:szCs w:val="24"/>
              </w:rPr>
              <w:t xml:space="preserve"> </w:t>
            </w:r>
            <w:r w:rsidRPr="0012730B">
              <w:rPr>
                <w:sz w:val="24"/>
                <w:szCs w:val="24"/>
                <w:lang w:val="en-US"/>
              </w:rPr>
              <w:t>I</w:t>
            </w:r>
            <w:r w:rsidRPr="0012730B">
              <w:rPr>
                <w:sz w:val="24"/>
                <w:szCs w:val="24"/>
              </w:rPr>
              <w:t xml:space="preserve"> </w:t>
            </w:r>
            <w:r w:rsidRPr="0012730B">
              <w:rPr>
                <w:sz w:val="24"/>
                <w:szCs w:val="24"/>
                <w:lang w:val="en-US"/>
              </w:rPr>
              <w:t>I</w:t>
            </w:r>
            <w:r w:rsidRPr="0012730B">
              <w:rPr>
                <w:sz w:val="24"/>
                <w:szCs w:val="24"/>
              </w:rPr>
              <w:t xml:space="preserve"> вакцинация против вирусного гепатита В4,</w:t>
            </w:r>
          </w:p>
          <w:p w:rsidR="009C561F" w:rsidRPr="0012730B" w:rsidRDefault="009C561F" w:rsidP="0012730B">
            <w:pPr>
              <w:spacing w:after="0" w:line="360" w:lineRule="auto"/>
              <w:rPr>
                <w:sz w:val="24"/>
                <w:szCs w:val="24"/>
              </w:rPr>
            </w:pPr>
            <w:r w:rsidRPr="0012730B">
              <w:rPr>
                <w:sz w:val="24"/>
                <w:szCs w:val="24"/>
                <w:lang w:val="en-US"/>
              </w:rPr>
              <w:t>I</w:t>
            </w:r>
            <w:r w:rsidRPr="0012730B">
              <w:rPr>
                <w:sz w:val="24"/>
                <w:szCs w:val="24"/>
              </w:rPr>
              <w:t xml:space="preserve"> </w:t>
            </w:r>
            <w:r w:rsidRPr="0012730B">
              <w:rPr>
                <w:sz w:val="24"/>
                <w:szCs w:val="24"/>
                <w:lang w:val="en-US"/>
              </w:rPr>
              <w:t>I</w:t>
            </w:r>
            <w:r w:rsidRPr="0012730B">
              <w:rPr>
                <w:sz w:val="24"/>
                <w:szCs w:val="24"/>
              </w:rPr>
              <w:t xml:space="preserve"> </w:t>
            </w:r>
            <w:r w:rsidRPr="0012730B">
              <w:rPr>
                <w:sz w:val="24"/>
                <w:szCs w:val="24"/>
                <w:lang w:val="en-US"/>
              </w:rPr>
              <w:t>I</w:t>
            </w:r>
            <w:r w:rsidRPr="0012730B">
              <w:rPr>
                <w:sz w:val="24"/>
                <w:szCs w:val="24"/>
              </w:rPr>
              <w:t xml:space="preserve"> вакцинация против дифтерии, коклюша, столбняка, полиомиелита</w:t>
            </w:r>
          </w:p>
        </w:tc>
      </w:tr>
      <w:tr w:rsidR="009C561F" w:rsidRPr="0012730B" w:rsidTr="0012730B">
        <w:tc>
          <w:tcPr>
            <w:tcW w:w="3085" w:type="dxa"/>
          </w:tcPr>
          <w:p w:rsidR="009C561F" w:rsidRPr="0012730B" w:rsidRDefault="009C561F" w:rsidP="0012730B">
            <w:pPr>
              <w:spacing w:after="0" w:line="360" w:lineRule="auto"/>
              <w:rPr>
                <w:sz w:val="24"/>
                <w:szCs w:val="24"/>
              </w:rPr>
            </w:pPr>
            <w:r w:rsidRPr="0012730B">
              <w:rPr>
                <w:sz w:val="24"/>
                <w:szCs w:val="24"/>
              </w:rPr>
              <w:t>12 месяцев</w:t>
            </w:r>
          </w:p>
        </w:tc>
        <w:tc>
          <w:tcPr>
            <w:tcW w:w="7597" w:type="dxa"/>
            <w:gridSpan w:val="2"/>
          </w:tcPr>
          <w:p w:rsidR="009C561F" w:rsidRPr="0012730B" w:rsidRDefault="009C561F" w:rsidP="0012730B">
            <w:pPr>
              <w:spacing w:after="0" w:line="360" w:lineRule="auto"/>
              <w:rPr>
                <w:sz w:val="24"/>
                <w:szCs w:val="24"/>
              </w:rPr>
            </w:pPr>
            <w:r w:rsidRPr="0012730B">
              <w:rPr>
                <w:sz w:val="24"/>
                <w:szCs w:val="24"/>
                <w:lang w:val="en-US"/>
              </w:rPr>
              <w:t>I</w:t>
            </w:r>
            <w:r w:rsidRPr="0012730B">
              <w:rPr>
                <w:sz w:val="24"/>
                <w:szCs w:val="24"/>
              </w:rPr>
              <w:t xml:space="preserve"> </w:t>
            </w:r>
            <w:r w:rsidRPr="0012730B">
              <w:rPr>
                <w:sz w:val="24"/>
                <w:szCs w:val="24"/>
                <w:lang w:val="en-US"/>
              </w:rPr>
              <w:t>V</w:t>
            </w:r>
            <w:r w:rsidRPr="0012730B">
              <w:rPr>
                <w:sz w:val="24"/>
                <w:szCs w:val="24"/>
              </w:rPr>
              <w:t xml:space="preserve"> вакцинация против вирусного Гепатита В3 (дети из групп риска),</w:t>
            </w:r>
          </w:p>
          <w:p w:rsidR="009C561F" w:rsidRPr="0012730B" w:rsidRDefault="009C561F" w:rsidP="0012730B">
            <w:pPr>
              <w:spacing w:after="0" w:line="360" w:lineRule="auto"/>
              <w:rPr>
                <w:sz w:val="24"/>
                <w:szCs w:val="24"/>
              </w:rPr>
            </w:pPr>
            <w:r w:rsidRPr="0012730B">
              <w:rPr>
                <w:sz w:val="24"/>
                <w:szCs w:val="24"/>
              </w:rPr>
              <w:t xml:space="preserve"> вакцинация против кори, краснухи, эпидемического паротита</w:t>
            </w:r>
          </w:p>
        </w:tc>
      </w:tr>
      <w:tr w:rsidR="009C561F" w:rsidRPr="0012730B" w:rsidTr="0012730B">
        <w:tc>
          <w:tcPr>
            <w:tcW w:w="3085" w:type="dxa"/>
          </w:tcPr>
          <w:p w:rsidR="009C561F" w:rsidRPr="0012730B" w:rsidRDefault="009C561F" w:rsidP="0012730B">
            <w:pPr>
              <w:spacing w:after="0" w:line="360" w:lineRule="auto"/>
              <w:rPr>
                <w:sz w:val="24"/>
                <w:szCs w:val="24"/>
              </w:rPr>
            </w:pPr>
            <w:r w:rsidRPr="0012730B">
              <w:rPr>
                <w:sz w:val="24"/>
                <w:szCs w:val="24"/>
              </w:rPr>
              <w:t>18 месяцев</w:t>
            </w:r>
          </w:p>
        </w:tc>
        <w:tc>
          <w:tcPr>
            <w:tcW w:w="7597" w:type="dxa"/>
            <w:gridSpan w:val="2"/>
          </w:tcPr>
          <w:p w:rsidR="009C561F" w:rsidRPr="0012730B" w:rsidRDefault="009C561F" w:rsidP="0012730B">
            <w:pPr>
              <w:spacing w:after="0" w:line="360" w:lineRule="auto"/>
              <w:rPr>
                <w:sz w:val="24"/>
                <w:szCs w:val="24"/>
              </w:rPr>
            </w:pPr>
            <w:r w:rsidRPr="0012730B">
              <w:rPr>
                <w:sz w:val="24"/>
                <w:szCs w:val="24"/>
                <w:lang w:val="en-US"/>
              </w:rPr>
              <w:t>I</w:t>
            </w:r>
            <w:r w:rsidRPr="0012730B">
              <w:rPr>
                <w:sz w:val="24"/>
                <w:szCs w:val="24"/>
              </w:rPr>
              <w:t xml:space="preserve"> Ревакцинация против дифтерии, коклюша, столбняка, полиомиелита</w:t>
            </w:r>
          </w:p>
        </w:tc>
      </w:tr>
      <w:tr w:rsidR="009C561F" w:rsidRPr="0012730B" w:rsidTr="0012730B">
        <w:tc>
          <w:tcPr>
            <w:tcW w:w="3085" w:type="dxa"/>
          </w:tcPr>
          <w:p w:rsidR="009C561F" w:rsidRPr="0012730B" w:rsidRDefault="009C561F" w:rsidP="0012730B">
            <w:pPr>
              <w:spacing w:after="0" w:line="360" w:lineRule="auto"/>
              <w:rPr>
                <w:sz w:val="24"/>
                <w:szCs w:val="24"/>
              </w:rPr>
            </w:pPr>
            <w:r w:rsidRPr="0012730B">
              <w:rPr>
                <w:sz w:val="24"/>
                <w:szCs w:val="24"/>
              </w:rPr>
              <w:t>20 месяцев</w:t>
            </w:r>
          </w:p>
        </w:tc>
        <w:tc>
          <w:tcPr>
            <w:tcW w:w="7597" w:type="dxa"/>
            <w:gridSpan w:val="2"/>
          </w:tcPr>
          <w:p w:rsidR="009C561F" w:rsidRPr="0012730B" w:rsidRDefault="009C561F" w:rsidP="0012730B">
            <w:pPr>
              <w:spacing w:after="0" w:line="360" w:lineRule="auto"/>
              <w:rPr>
                <w:sz w:val="24"/>
                <w:szCs w:val="24"/>
              </w:rPr>
            </w:pPr>
            <w:r w:rsidRPr="0012730B">
              <w:rPr>
                <w:sz w:val="24"/>
                <w:szCs w:val="24"/>
                <w:lang w:val="en-US"/>
              </w:rPr>
              <w:t>I</w:t>
            </w:r>
            <w:r w:rsidRPr="0012730B">
              <w:rPr>
                <w:sz w:val="24"/>
                <w:szCs w:val="24"/>
              </w:rPr>
              <w:t xml:space="preserve"> </w:t>
            </w:r>
            <w:r w:rsidRPr="0012730B">
              <w:rPr>
                <w:sz w:val="24"/>
                <w:szCs w:val="24"/>
                <w:lang w:val="en-US"/>
              </w:rPr>
              <w:t>I</w:t>
            </w:r>
            <w:r w:rsidRPr="0012730B">
              <w:rPr>
                <w:sz w:val="24"/>
                <w:szCs w:val="24"/>
              </w:rPr>
              <w:t xml:space="preserve"> Ревакцинация против полиомиелита</w:t>
            </w:r>
          </w:p>
        </w:tc>
      </w:tr>
      <w:tr w:rsidR="009C561F" w:rsidRPr="0012730B" w:rsidTr="0012730B">
        <w:tc>
          <w:tcPr>
            <w:tcW w:w="3085" w:type="dxa"/>
          </w:tcPr>
          <w:p w:rsidR="009C561F" w:rsidRPr="0012730B" w:rsidRDefault="009C561F" w:rsidP="0012730B">
            <w:pPr>
              <w:spacing w:after="0" w:line="360" w:lineRule="auto"/>
              <w:rPr>
                <w:sz w:val="24"/>
                <w:szCs w:val="24"/>
              </w:rPr>
            </w:pPr>
            <w:r w:rsidRPr="0012730B">
              <w:rPr>
                <w:sz w:val="24"/>
                <w:szCs w:val="24"/>
              </w:rPr>
              <w:t>6 лет</w:t>
            </w:r>
          </w:p>
        </w:tc>
        <w:tc>
          <w:tcPr>
            <w:tcW w:w="7597" w:type="dxa"/>
            <w:gridSpan w:val="2"/>
          </w:tcPr>
          <w:p w:rsidR="009C561F" w:rsidRPr="0012730B" w:rsidRDefault="009C561F" w:rsidP="0012730B">
            <w:pPr>
              <w:spacing w:after="0" w:line="360" w:lineRule="auto"/>
              <w:rPr>
                <w:sz w:val="24"/>
                <w:szCs w:val="24"/>
              </w:rPr>
            </w:pPr>
            <w:r w:rsidRPr="0012730B">
              <w:rPr>
                <w:sz w:val="24"/>
                <w:szCs w:val="24"/>
              </w:rPr>
              <w:t>Ревакцинация против кори, краснухи, эпидемического паротита</w:t>
            </w:r>
          </w:p>
        </w:tc>
      </w:tr>
      <w:tr w:rsidR="009C561F" w:rsidRPr="0012730B" w:rsidTr="0012730B">
        <w:tc>
          <w:tcPr>
            <w:tcW w:w="3085" w:type="dxa"/>
          </w:tcPr>
          <w:p w:rsidR="009C561F" w:rsidRPr="0012730B" w:rsidRDefault="009C561F" w:rsidP="0012730B">
            <w:pPr>
              <w:spacing w:after="0" w:line="360" w:lineRule="auto"/>
              <w:rPr>
                <w:sz w:val="24"/>
                <w:szCs w:val="24"/>
              </w:rPr>
            </w:pPr>
            <w:r w:rsidRPr="0012730B">
              <w:rPr>
                <w:sz w:val="24"/>
                <w:szCs w:val="24"/>
              </w:rPr>
              <w:t>6 - 7 лет</w:t>
            </w:r>
          </w:p>
        </w:tc>
        <w:tc>
          <w:tcPr>
            <w:tcW w:w="7597" w:type="dxa"/>
            <w:gridSpan w:val="2"/>
          </w:tcPr>
          <w:p w:rsidR="009C561F" w:rsidRPr="0012730B" w:rsidRDefault="009C561F" w:rsidP="0012730B">
            <w:pPr>
              <w:spacing w:after="0" w:line="360" w:lineRule="auto"/>
              <w:rPr>
                <w:sz w:val="24"/>
                <w:szCs w:val="24"/>
              </w:rPr>
            </w:pPr>
            <w:r w:rsidRPr="0012730B">
              <w:rPr>
                <w:sz w:val="24"/>
                <w:szCs w:val="24"/>
                <w:lang w:val="en-US"/>
              </w:rPr>
              <w:t>I</w:t>
            </w:r>
            <w:r w:rsidRPr="0012730B">
              <w:rPr>
                <w:sz w:val="24"/>
                <w:szCs w:val="24"/>
              </w:rPr>
              <w:t xml:space="preserve"> </w:t>
            </w:r>
            <w:r w:rsidRPr="0012730B">
              <w:rPr>
                <w:sz w:val="24"/>
                <w:szCs w:val="24"/>
                <w:lang w:val="en-US"/>
              </w:rPr>
              <w:t>I</w:t>
            </w:r>
            <w:r w:rsidRPr="0012730B">
              <w:rPr>
                <w:sz w:val="24"/>
                <w:szCs w:val="24"/>
              </w:rPr>
              <w:t xml:space="preserve"> Ревакцинация против дифтерии, столбняка</w:t>
            </w:r>
          </w:p>
        </w:tc>
      </w:tr>
      <w:tr w:rsidR="009C561F" w:rsidRPr="0012730B" w:rsidTr="0012730B">
        <w:tc>
          <w:tcPr>
            <w:tcW w:w="3085" w:type="dxa"/>
          </w:tcPr>
          <w:p w:rsidR="009C561F" w:rsidRPr="0012730B" w:rsidRDefault="009C561F" w:rsidP="0012730B">
            <w:pPr>
              <w:spacing w:after="0" w:line="360" w:lineRule="auto"/>
              <w:rPr>
                <w:sz w:val="24"/>
                <w:szCs w:val="24"/>
              </w:rPr>
            </w:pPr>
            <w:r w:rsidRPr="0012730B">
              <w:rPr>
                <w:sz w:val="24"/>
                <w:szCs w:val="24"/>
              </w:rPr>
              <w:t>7 лет</w:t>
            </w:r>
          </w:p>
        </w:tc>
        <w:tc>
          <w:tcPr>
            <w:tcW w:w="7597" w:type="dxa"/>
            <w:gridSpan w:val="2"/>
          </w:tcPr>
          <w:p w:rsidR="009C561F" w:rsidRPr="0012730B" w:rsidRDefault="009C561F" w:rsidP="0012730B">
            <w:pPr>
              <w:spacing w:after="0" w:line="360" w:lineRule="auto"/>
              <w:rPr>
                <w:sz w:val="24"/>
                <w:szCs w:val="24"/>
              </w:rPr>
            </w:pPr>
            <w:r w:rsidRPr="0012730B">
              <w:rPr>
                <w:sz w:val="24"/>
                <w:szCs w:val="24"/>
              </w:rPr>
              <w:t>Ревакцинация против туберкулеза БЦЖ 2</w:t>
            </w:r>
          </w:p>
        </w:tc>
      </w:tr>
      <w:tr w:rsidR="009C561F" w:rsidRPr="0012730B" w:rsidTr="0012730B">
        <w:tc>
          <w:tcPr>
            <w:tcW w:w="3085" w:type="dxa"/>
          </w:tcPr>
          <w:p w:rsidR="009C561F" w:rsidRPr="0012730B" w:rsidRDefault="009C561F" w:rsidP="0012730B">
            <w:pPr>
              <w:spacing w:after="0" w:line="360" w:lineRule="auto"/>
              <w:rPr>
                <w:sz w:val="24"/>
                <w:szCs w:val="24"/>
              </w:rPr>
            </w:pPr>
            <w:r w:rsidRPr="0012730B">
              <w:rPr>
                <w:sz w:val="24"/>
                <w:szCs w:val="24"/>
              </w:rPr>
              <w:t>14 лет</w:t>
            </w:r>
          </w:p>
        </w:tc>
        <w:tc>
          <w:tcPr>
            <w:tcW w:w="7597" w:type="dxa"/>
            <w:gridSpan w:val="2"/>
          </w:tcPr>
          <w:p w:rsidR="009C561F" w:rsidRPr="0012730B" w:rsidRDefault="009C561F" w:rsidP="0012730B">
            <w:pPr>
              <w:spacing w:after="0" w:line="360" w:lineRule="auto"/>
              <w:rPr>
                <w:sz w:val="24"/>
                <w:szCs w:val="24"/>
              </w:rPr>
            </w:pPr>
            <w:r w:rsidRPr="0012730B">
              <w:rPr>
                <w:sz w:val="24"/>
                <w:szCs w:val="24"/>
                <w:lang w:val="en-US"/>
              </w:rPr>
              <w:t>I</w:t>
            </w:r>
            <w:r w:rsidRPr="0012730B">
              <w:rPr>
                <w:sz w:val="24"/>
                <w:szCs w:val="24"/>
              </w:rPr>
              <w:t xml:space="preserve"> </w:t>
            </w:r>
            <w:r w:rsidRPr="0012730B">
              <w:rPr>
                <w:sz w:val="24"/>
                <w:szCs w:val="24"/>
                <w:lang w:val="en-US"/>
              </w:rPr>
              <w:t>I</w:t>
            </w:r>
            <w:r w:rsidRPr="0012730B">
              <w:rPr>
                <w:sz w:val="24"/>
                <w:szCs w:val="24"/>
              </w:rPr>
              <w:t xml:space="preserve"> </w:t>
            </w:r>
            <w:r w:rsidRPr="0012730B">
              <w:rPr>
                <w:sz w:val="24"/>
                <w:szCs w:val="24"/>
                <w:lang w:val="en-US"/>
              </w:rPr>
              <w:t>I</w:t>
            </w:r>
            <w:r w:rsidRPr="0012730B">
              <w:rPr>
                <w:sz w:val="24"/>
                <w:szCs w:val="24"/>
              </w:rPr>
              <w:t xml:space="preserve"> Ревакцинация против дифтерии, столбняка, Ревакцинация против туберкулеза БЦЖ 2, </w:t>
            </w:r>
            <w:r w:rsidRPr="0012730B">
              <w:rPr>
                <w:sz w:val="24"/>
                <w:szCs w:val="24"/>
                <w:lang w:val="en-US"/>
              </w:rPr>
              <w:t>I</w:t>
            </w:r>
            <w:r w:rsidRPr="0012730B">
              <w:rPr>
                <w:sz w:val="24"/>
                <w:szCs w:val="24"/>
              </w:rPr>
              <w:t xml:space="preserve"> </w:t>
            </w:r>
            <w:r w:rsidRPr="0012730B">
              <w:rPr>
                <w:sz w:val="24"/>
                <w:szCs w:val="24"/>
                <w:lang w:val="en-US"/>
              </w:rPr>
              <w:t>I</w:t>
            </w:r>
            <w:r w:rsidRPr="0012730B">
              <w:rPr>
                <w:sz w:val="24"/>
                <w:szCs w:val="24"/>
              </w:rPr>
              <w:t xml:space="preserve"> </w:t>
            </w:r>
            <w:r w:rsidRPr="0012730B">
              <w:rPr>
                <w:sz w:val="24"/>
                <w:szCs w:val="24"/>
                <w:lang w:val="en-US"/>
              </w:rPr>
              <w:t>I</w:t>
            </w:r>
            <w:r w:rsidRPr="0012730B">
              <w:rPr>
                <w:sz w:val="24"/>
                <w:szCs w:val="24"/>
              </w:rPr>
              <w:t xml:space="preserve"> Ревакцинация против полиомиелита</w:t>
            </w:r>
          </w:p>
        </w:tc>
      </w:tr>
      <w:tr w:rsidR="009C561F" w:rsidRPr="0012730B" w:rsidTr="0012730B">
        <w:tc>
          <w:tcPr>
            <w:tcW w:w="3085" w:type="dxa"/>
          </w:tcPr>
          <w:p w:rsidR="009C561F" w:rsidRPr="0012730B" w:rsidRDefault="009C561F" w:rsidP="0012730B">
            <w:pPr>
              <w:spacing w:after="0" w:line="360" w:lineRule="auto"/>
              <w:rPr>
                <w:sz w:val="24"/>
                <w:szCs w:val="24"/>
              </w:rPr>
            </w:pPr>
            <w:r w:rsidRPr="0012730B">
              <w:rPr>
                <w:sz w:val="24"/>
                <w:szCs w:val="24"/>
              </w:rPr>
              <w:t xml:space="preserve">Взрослые от 18 </w:t>
            </w:r>
          </w:p>
        </w:tc>
        <w:tc>
          <w:tcPr>
            <w:tcW w:w="7597" w:type="dxa"/>
            <w:gridSpan w:val="2"/>
          </w:tcPr>
          <w:p w:rsidR="009C561F" w:rsidRPr="0012730B" w:rsidRDefault="009C561F" w:rsidP="0012730B">
            <w:pPr>
              <w:spacing w:after="0" w:line="360" w:lineRule="auto"/>
              <w:rPr>
                <w:sz w:val="24"/>
                <w:szCs w:val="24"/>
              </w:rPr>
            </w:pPr>
            <w:r w:rsidRPr="0012730B">
              <w:rPr>
                <w:sz w:val="24"/>
                <w:szCs w:val="24"/>
              </w:rPr>
              <w:t>Ревакцинация против дифтерии, столбняка – каждые 10 лет от момента последней ревакцинации</w:t>
            </w:r>
          </w:p>
        </w:tc>
      </w:tr>
      <w:tr w:rsidR="009C561F" w:rsidRPr="0012730B" w:rsidTr="0012730B">
        <w:tc>
          <w:tcPr>
            <w:tcW w:w="3085" w:type="dxa"/>
          </w:tcPr>
          <w:p w:rsidR="009C561F" w:rsidRPr="0012730B" w:rsidRDefault="009C561F" w:rsidP="0012730B">
            <w:pPr>
              <w:spacing w:after="0" w:line="360" w:lineRule="auto"/>
              <w:rPr>
                <w:sz w:val="24"/>
                <w:szCs w:val="24"/>
              </w:rPr>
            </w:pPr>
            <w:r w:rsidRPr="0012730B">
              <w:rPr>
                <w:sz w:val="24"/>
                <w:szCs w:val="24"/>
              </w:rPr>
              <w:t>Дети от 1 до 17 лет, взрослые от 18 до 55 лет, не привитые ранее</w:t>
            </w:r>
          </w:p>
        </w:tc>
        <w:tc>
          <w:tcPr>
            <w:tcW w:w="7597" w:type="dxa"/>
            <w:gridSpan w:val="2"/>
          </w:tcPr>
          <w:p w:rsidR="009C561F" w:rsidRPr="0012730B" w:rsidRDefault="009C561F" w:rsidP="0012730B">
            <w:pPr>
              <w:spacing w:after="0" w:line="360" w:lineRule="auto"/>
              <w:rPr>
                <w:sz w:val="24"/>
                <w:szCs w:val="24"/>
              </w:rPr>
            </w:pPr>
            <w:r w:rsidRPr="0012730B">
              <w:rPr>
                <w:sz w:val="24"/>
                <w:szCs w:val="24"/>
              </w:rPr>
              <w:t>Вакцинация против вирусного Гепатита В</w:t>
            </w:r>
          </w:p>
        </w:tc>
      </w:tr>
      <w:tr w:rsidR="009C561F" w:rsidRPr="0012730B" w:rsidTr="0012730B">
        <w:tc>
          <w:tcPr>
            <w:tcW w:w="7196" w:type="dxa"/>
            <w:gridSpan w:val="2"/>
          </w:tcPr>
          <w:p w:rsidR="009C561F" w:rsidRPr="0012730B" w:rsidRDefault="009C561F" w:rsidP="0012730B">
            <w:pPr>
              <w:spacing w:after="0" w:line="360" w:lineRule="auto"/>
              <w:rPr>
                <w:sz w:val="24"/>
                <w:szCs w:val="24"/>
              </w:rPr>
            </w:pPr>
            <w:r w:rsidRPr="0012730B">
              <w:rPr>
                <w:sz w:val="24"/>
                <w:szCs w:val="24"/>
              </w:rPr>
              <w:lastRenderedPageBreak/>
              <w:t>Дети от 1 до 17 лет, не болевшие, не привитые;  привитые однократно против краснухи; девушки от 18 до 25 лет, не болевшие, не привитые ранее</w:t>
            </w:r>
          </w:p>
        </w:tc>
        <w:tc>
          <w:tcPr>
            <w:tcW w:w="3486" w:type="dxa"/>
          </w:tcPr>
          <w:p w:rsidR="009C561F" w:rsidRPr="0012730B" w:rsidRDefault="009C561F" w:rsidP="0012730B">
            <w:pPr>
              <w:spacing w:after="0" w:line="360" w:lineRule="auto"/>
              <w:rPr>
                <w:sz w:val="24"/>
                <w:szCs w:val="24"/>
              </w:rPr>
            </w:pPr>
            <w:r w:rsidRPr="0012730B">
              <w:rPr>
                <w:sz w:val="24"/>
                <w:szCs w:val="24"/>
              </w:rPr>
              <w:t>Иммунизация против краснухи</w:t>
            </w:r>
          </w:p>
        </w:tc>
      </w:tr>
      <w:tr w:rsidR="009C561F" w:rsidRPr="0012730B" w:rsidTr="0012730B">
        <w:tc>
          <w:tcPr>
            <w:tcW w:w="7196" w:type="dxa"/>
            <w:gridSpan w:val="2"/>
          </w:tcPr>
          <w:p w:rsidR="009C561F" w:rsidRPr="0012730B" w:rsidRDefault="009C561F" w:rsidP="0012730B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12730B">
              <w:rPr>
                <w:b/>
                <w:sz w:val="24"/>
                <w:szCs w:val="24"/>
              </w:rPr>
              <w:t xml:space="preserve">Дети, посещающие дошкольные учреждения, учащиеся 1-11 классов, студенты высших профессиональных и средних профессиональных учебных заведений; взрослые, работающие по отдельным профессиям и должностям (работники медицинских и образовательных учреждений транспорта, коммунальной сферы и др.), взрослые старше 60 лет </w:t>
            </w:r>
          </w:p>
        </w:tc>
        <w:tc>
          <w:tcPr>
            <w:tcW w:w="3486" w:type="dxa"/>
          </w:tcPr>
          <w:p w:rsidR="009C561F" w:rsidRPr="0012730B" w:rsidRDefault="009C561F" w:rsidP="0012730B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12730B">
              <w:rPr>
                <w:b/>
                <w:sz w:val="24"/>
                <w:szCs w:val="24"/>
              </w:rPr>
              <w:t>Вакцинация против гриппа</w:t>
            </w:r>
          </w:p>
        </w:tc>
      </w:tr>
      <w:tr w:rsidR="009C561F" w:rsidRPr="0012730B" w:rsidTr="0012730B">
        <w:tc>
          <w:tcPr>
            <w:tcW w:w="7196" w:type="dxa"/>
            <w:gridSpan w:val="2"/>
          </w:tcPr>
          <w:p w:rsidR="009C561F" w:rsidRPr="0012730B" w:rsidRDefault="009C561F" w:rsidP="0012730B">
            <w:pPr>
              <w:spacing w:after="0" w:line="360" w:lineRule="auto"/>
              <w:rPr>
                <w:sz w:val="24"/>
                <w:szCs w:val="24"/>
              </w:rPr>
            </w:pPr>
            <w:r w:rsidRPr="0012730B">
              <w:rPr>
                <w:sz w:val="24"/>
                <w:szCs w:val="24"/>
              </w:rPr>
              <w:t>Подростки и взрослые в возрасте до 35 лет не болевшие, не привитые и не имеющие сведения о профилактических прививках против кори; контактные лица из очагов заболевания, не болевшие, не привитые и не имеющие сведения о профилактических прививках против кори – без ограничения по возрасту</w:t>
            </w:r>
          </w:p>
        </w:tc>
        <w:tc>
          <w:tcPr>
            <w:tcW w:w="3486" w:type="dxa"/>
          </w:tcPr>
          <w:p w:rsidR="009C561F" w:rsidRPr="0012730B" w:rsidRDefault="009C561F" w:rsidP="0012730B">
            <w:pPr>
              <w:spacing w:after="0" w:line="360" w:lineRule="auto"/>
              <w:rPr>
                <w:sz w:val="24"/>
                <w:szCs w:val="24"/>
              </w:rPr>
            </w:pPr>
            <w:r w:rsidRPr="0012730B">
              <w:rPr>
                <w:sz w:val="24"/>
                <w:szCs w:val="24"/>
              </w:rPr>
              <w:t>Иммунизация против кори</w:t>
            </w:r>
          </w:p>
        </w:tc>
      </w:tr>
    </w:tbl>
    <w:p w:rsidR="009C561F" w:rsidRDefault="009C561F" w:rsidP="007237A8">
      <w:pPr>
        <w:spacing w:after="0" w:line="360" w:lineRule="auto"/>
        <w:jc w:val="center"/>
        <w:rPr>
          <w:sz w:val="24"/>
          <w:szCs w:val="24"/>
        </w:rPr>
      </w:pPr>
    </w:p>
    <w:p w:rsidR="009C561F" w:rsidRDefault="009C561F" w:rsidP="007237A8">
      <w:pPr>
        <w:spacing w:after="0" w:line="360" w:lineRule="auto"/>
        <w:jc w:val="center"/>
        <w:rPr>
          <w:sz w:val="24"/>
          <w:szCs w:val="24"/>
        </w:rPr>
      </w:pPr>
    </w:p>
    <w:p w:rsidR="009C561F" w:rsidRDefault="009C561F" w:rsidP="007237A8">
      <w:pPr>
        <w:spacing w:after="0" w:line="360" w:lineRule="auto"/>
        <w:jc w:val="center"/>
        <w:rPr>
          <w:sz w:val="24"/>
          <w:szCs w:val="24"/>
        </w:rPr>
      </w:pPr>
    </w:p>
    <w:p w:rsidR="009C561F" w:rsidRDefault="009C561F" w:rsidP="007237A8">
      <w:pPr>
        <w:spacing w:after="0" w:line="360" w:lineRule="auto"/>
        <w:jc w:val="center"/>
        <w:rPr>
          <w:sz w:val="24"/>
          <w:szCs w:val="24"/>
        </w:rPr>
      </w:pPr>
    </w:p>
    <w:p w:rsidR="009C561F" w:rsidRDefault="009C561F" w:rsidP="007237A8">
      <w:pPr>
        <w:spacing w:after="0" w:line="360" w:lineRule="auto"/>
        <w:jc w:val="center"/>
        <w:rPr>
          <w:sz w:val="24"/>
          <w:szCs w:val="24"/>
        </w:rPr>
      </w:pPr>
    </w:p>
    <w:p w:rsidR="009C561F" w:rsidRDefault="009C561F" w:rsidP="007237A8">
      <w:pPr>
        <w:spacing w:after="0" w:line="360" w:lineRule="auto"/>
        <w:jc w:val="center"/>
        <w:rPr>
          <w:sz w:val="24"/>
          <w:szCs w:val="24"/>
        </w:rPr>
      </w:pPr>
    </w:p>
    <w:p w:rsidR="009C561F" w:rsidRDefault="009C561F" w:rsidP="007237A8">
      <w:pPr>
        <w:spacing w:after="0" w:line="360" w:lineRule="auto"/>
        <w:jc w:val="center"/>
        <w:rPr>
          <w:sz w:val="24"/>
          <w:szCs w:val="24"/>
        </w:rPr>
      </w:pPr>
    </w:p>
    <w:p w:rsidR="009C561F" w:rsidRDefault="009C561F" w:rsidP="007237A8">
      <w:pPr>
        <w:spacing w:after="0" w:line="360" w:lineRule="auto"/>
        <w:jc w:val="center"/>
        <w:rPr>
          <w:sz w:val="24"/>
          <w:szCs w:val="24"/>
        </w:rPr>
      </w:pPr>
    </w:p>
    <w:p w:rsidR="009C561F" w:rsidRDefault="009C561F" w:rsidP="007237A8">
      <w:pPr>
        <w:spacing w:after="0" w:line="360" w:lineRule="auto"/>
        <w:jc w:val="center"/>
        <w:rPr>
          <w:sz w:val="24"/>
          <w:szCs w:val="24"/>
        </w:rPr>
      </w:pPr>
    </w:p>
    <w:p w:rsidR="009C561F" w:rsidRDefault="009C561F" w:rsidP="007237A8">
      <w:pPr>
        <w:spacing w:after="0" w:line="360" w:lineRule="auto"/>
        <w:jc w:val="center"/>
        <w:rPr>
          <w:sz w:val="24"/>
          <w:szCs w:val="24"/>
        </w:rPr>
      </w:pPr>
    </w:p>
    <w:p w:rsidR="009C561F" w:rsidRDefault="009C561F" w:rsidP="007237A8">
      <w:pPr>
        <w:spacing w:after="0" w:line="360" w:lineRule="auto"/>
        <w:jc w:val="center"/>
        <w:rPr>
          <w:sz w:val="24"/>
          <w:szCs w:val="24"/>
        </w:rPr>
      </w:pPr>
    </w:p>
    <w:p w:rsidR="009C561F" w:rsidRDefault="009C561F" w:rsidP="007237A8">
      <w:pPr>
        <w:spacing w:after="0" w:line="360" w:lineRule="auto"/>
        <w:jc w:val="center"/>
        <w:rPr>
          <w:sz w:val="24"/>
          <w:szCs w:val="24"/>
        </w:rPr>
      </w:pPr>
    </w:p>
    <w:p w:rsidR="009C561F" w:rsidRDefault="009C561F" w:rsidP="007237A8">
      <w:pPr>
        <w:spacing w:after="0" w:line="360" w:lineRule="auto"/>
        <w:jc w:val="center"/>
        <w:rPr>
          <w:sz w:val="24"/>
          <w:szCs w:val="24"/>
        </w:rPr>
      </w:pPr>
    </w:p>
    <w:p w:rsidR="009C561F" w:rsidRDefault="009C561F" w:rsidP="007237A8">
      <w:pPr>
        <w:spacing w:after="0" w:line="360" w:lineRule="auto"/>
        <w:jc w:val="center"/>
        <w:rPr>
          <w:sz w:val="24"/>
          <w:szCs w:val="24"/>
        </w:rPr>
      </w:pPr>
    </w:p>
    <w:p w:rsidR="009C561F" w:rsidRDefault="009C561F" w:rsidP="007237A8">
      <w:pPr>
        <w:spacing w:after="0" w:line="360" w:lineRule="auto"/>
        <w:jc w:val="center"/>
        <w:rPr>
          <w:sz w:val="24"/>
          <w:szCs w:val="24"/>
        </w:rPr>
      </w:pPr>
    </w:p>
    <w:p w:rsidR="009C561F" w:rsidRDefault="009C561F" w:rsidP="007237A8">
      <w:pPr>
        <w:spacing w:after="0" w:line="360" w:lineRule="auto"/>
        <w:jc w:val="center"/>
        <w:rPr>
          <w:sz w:val="24"/>
          <w:szCs w:val="24"/>
        </w:rPr>
      </w:pPr>
    </w:p>
    <w:p w:rsidR="009C561F" w:rsidRDefault="009C561F" w:rsidP="007237A8">
      <w:pPr>
        <w:spacing w:after="0" w:line="360" w:lineRule="auto"/>
        <w:jc w:val="center"/>
        <w:rPr>
          <w:sz w:val="24"/>
          <w:szCs w:val="24"/>
        </w:rPr>
      </w:pPr>
    </w:p>
    <w:p w:rsidR="009C561F" w:rsidRDefault="009C561F" w:rsidP="007237A8">
      <w:pPr>
        <w:spacing w:after="0" w:line="360" w:lineRule="auto"/>
        <w:jc w:val="center"/>
        <w:rPr>
          <w:sz w:val="24"/>
          <w:szCs w:val="24"/>
        </w:rPr>
      </w:pPr>
    </w:p>
    <w:p w:rsidR="009C561F" w:rsidRDefault="009C561F" w:rsidP="007237A8">
      <w:pPr>
        <w:spacing w:after="0" w:line="360" w:lineRule="auto"/>
        <w:jc w:val="center"/>
        <w:rPr>
          <w:sz w:val="24"/>
          <w:szCs w:val="24"/>
        </w:rPr>
      </w:pPr>
    </w:p>
    <w:p w:rsidR="009C561F" w:rsidRDefault="009C561F" w:rsidP="007237A8">
      <w:pPr>
        <w:spacing w:after="0" w:line="360" w:lineRule="auto"/>
        <w:jc w:val="center"/>
        <w:rPr>
          <w:sz w:val="24"/>
          <w:szCs w:val="24"/>
        </w:rPr>
      </w:pPr>
    </w:p>
    <w:p w:rsidR="009C561F" w:rsidRDefault="009C561F" w:rsidP="00173ADC">
      <w:pPr>
        <w:pStyle w:val="a4"/>
        <w:jc w:val="center"/>
        <w:rPr>
          <w:sz w:val="20"/>
          <w:szCs w:val="20"/>
        </w:rPr>
      </w:pPr>
      <w:r>
        <w:rPr>
          <w:sz w:val="20"/>
          <w:szCs w:val="20"/>
        </w:rPr>
        <w:lastRenderedPageBreak/>
        <w:t>МИНИСТЕРСТВО ЗДРАВООХРАНЕНИЯ И СОЦИАЛЬНОГО РАЗВИТИЯ</w:t>
      </w:r>
    </w:p>
    <w:p w:rsidR="009C561F" w:rsidRDefault="009C561F" w:rsidP="00173ADC">
      <w:pPr>
        <w:pStyle w:val="a4"/>
        <w:jc w:val="center"/>
        <w:rPr>
          <w:sz w:val="20"/>
          <w:szCs w:val="20"/>
        </w:rPr>
      </w:pPr>
      <w:r>
        <w:rPr>
          <w:sz w:val="20"/>
          <w:szCs w:val="20"/>
        </w:rPr>
        <w:t>РОССИЙСКОЙ ФЕДЕРАЦИИ</w:t>
      </w:r>
    </w:p>
    <w:p w:rsidR="009C561F" w:rsidRDefault="009C561F" w:rsidP="00173ADC">
      <w:pPr>
        <w:pStyle w:val="a4"/>
        <w:jc w:val="center"/>
        <w:rPr>
          <w:sz w:val="20"/>
          <w:szCs w:val="20"/>
        </w:rPr>
      </w:pPr>
    </w:p>
    <w:p w:rsidR="009C561F" w:rsidRDefault="009C561F" w:rsidP="00173ADC">
      <w:pPr>
        <w:pStyle w:val="a4"/>
        <w:jc w:val="center"/>
        <w:rPr>
          <w:sz w:val="20"/>
          <w:szCs w:val="20"/>
        </w:rPr>
      </w:pPr>
      <w:r>
        <w:rPr>
          <w:sz w:val="20"/>
          <w:szCs w:val="20"/>
        </w:rPr>
        <w:t>ПРИКАЗ</w:t>
      </w:r>
    </w:p>
    <w:p w:rsidR="009C561F" w:rsidRDefault="009C561F" w:rsidP="00173ADC">
      <w:pPr>
        <w:pStyle w:val="a4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от 31 января </w:t>
      </w:r>
      <w:smartTag w:uri="urn:schemas-microsoft-com:office:smarttags" w:element="metricconverter">
        <w:smartTagPr>
          <w:attr w:name="ProductID" w:val="2011 г"/>
        </w:smartTagPr>
        <w:r>
          <w:rPr>
            <w:sz w:val="20"/>
            <w:szCs w:val="20"/>
          </w:rPr>
          <w:t>2011 г</w:t>
        </w:r>
      </w:smartTag>
      <w:r>
        <w:rPr>
          <w:sz w:val="20"/>
          <w:szCs w:val="20"/>
        </w:rPr>
        <w:t>. N 51н</w:t>
      </w:r>
    </w:p>
    <w:p w:rsidR="009C561F" w:rsidRDefault="009C561F" w:rsidP="00173ADC">
      <w:pPr>
        <w:pStyle w:val="a4"/>
        <w:jc w:val="center"/>
        <w:rPr>
          <w:sz w:val="20"/>
          <w:szCs w:val="20"/>
        </w:rPr>
      </w:pPr>
    </w:p>
    <w:p w:rsidR="009C561F" w:rsidRDefault="009C561F" w:rsidP="00173ADC">
      <w:pPr>
        <w:pStyle w:val="a4"/>
        <w:jc w:val="center"/>
        <w:rPr>
          <w:sz w:val="20"/>
          <w:szCs w:val="20"/>
        </w:rPr>
      </w:pPr>
      <w:r>
        <w:rPr>
          <w:sz w:val="20"/>
          <w:szCs w:val="20"/>
        </w:rPr>
        <w:t>ОБ УТВЕРЖДЕНИИ НАЦИОНАЛЬНОГО КАЛЕНДАРЯ</w:t>
      </w:r>
    </w:p>
    <w:p w:rsidR="009C561F" w:rsidRDefault="009C561F" w:rsidP="00173ADC">
      <w:pPr>
        <w:pStyle w:val="a4"/>
        <w:jc w:val="center"/>
        <w:rPr>
          <w:sz w:val="20"/>
          <w:szCs w:val="20"/>
        </w:rPr>
      </w:pPr>
      <w:r>
        <w:rPr>
          <w:sz w:val="20"/>
          <w:szCs w:val="20"/>
        </w:rPr>
        <w:t>ПРОФИЛАКТИЧЕСКИХ ПРИВИВОК И КАЛЕНДАРЯ ПРОФИЛАКТИЧЕСКИХ</w:t>
      </w:r>
    </w:p>
    <w:p w:rsidR="009C561F" w:rsidRDefault="009C561F" w:rsidP="00173ADC">
      <w:pPr>
        <w:pStyle w:val="a4"/>
        <w:jc w:val="center"/>
        <w:rPr>
          <w:sz w:val="20"/>
          <w:szCs w:val="20"/>
        </w:rPr>
      </w:pPr>
      <w:r>
        <w:rPr>
          <w:sz w:val="20"/>
          <w:szCs w:val="20"/>
        </w:rPr>
        <w:t>ПРИВИВОК ПО ЭПИДЕМИЧЕСКИМ ПОКАЗАНИЯМ</w:t>
      </w:r>
    </w:p>
    <w:p w:rsidR="009C561F" w:rsidRDefault="009C561F" w:rsidP="00173ADC">
      <w:pPr>
        <w:pStyle w:val="a4"/>
        <w:rPr>
          <w:sz w:val="20"/>
          <w:szCs w:val="20"/>
        </w:rPr>
      </w:pPr>
    </w:p>
    <w:p w:rsidR="009C561F" w:rsidRDefault="009C561F" w:rsidP="00173ADC">
      <w:pPr>
        <w:pStyle w:val="a4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со статьями 9 и 10 Федерального закона от 17 сентября </w:t>
      </w:r>
      <w:smartTag w:uri="urn:schemas-microsoft-com:office:smarttags" w:element="metricconverter">
        <w:smartTagPr>
          <w:attr w:name="ProductID" w:val="1998 г"/>
        </w:smartTagPr>
        <w:r>
          <w:rPr>
            <w:sz w:val="20"/>
            <w:szCs w:val="20"/>
          </w:rPr>
          <w:t>1998 г</w:t>
        </w:r>
      </w:smartTag>
      <w:r>
        <w:rPr>
          <w:sz w:val="20"/>
          <w:szCs w:val="20"/>
        </w:rPr>
        <w:t>. N 157-ФЗ "Об иммунопрофилактике инфекционных болезней" (Собрание законодательства Российской Федерации, 1998, N 38, ст. 4736; 2000, N 33, ст. 3348; 2003, N 2, ст. 167; 2004, N 35, ст. 3607; 2005, N 1 (часть I), ст. 25; 2006, N 27, ст. 2879; 2007, N 43, ст. 5084; N 49, ст. 6070; 2008, N 30 (ч. II), ст. 3616; N 52 (ч. I), ст. 6236; 2009, N 1, ст. 21; N 30, ст. 3739; 2010, N 50, ст. 6599) с целью обеспечения эпидемиологического благополучия населения Российской Федерации по инфекциям, управляемым средствами специфической профилактики, приказываю:</w:t>
      </w:r>
    </w:p>
    <w:p w:rsidR="009C561F" w:rsidRDefault="009C561F" w:rsidP="00173ADC">
      <w:pPr>
        <w:pStyle w:val="a4"/>
        <w:rPr>
          <w:sz w:val="20"/>
          <w:szCs w:val="20"/>
        </w:rPr>
      </w:pPr>
      <w:r>
        <w:rPr>
          <w:sz w:val="20"/>
          <w:szCs w:val="20"/>
        </w:rPr>
        <w:t>1. Утвердить:</w:t>
      </w:r>
    </w:p>
    <w:p w:rsidR="009C561F" w:rsidRDefault="009C561F" w:rsidP="00173ADC">
      <w:pPr>
        <w:pStyle w:val="a4"/>
        <w:rPr>
          <w:sz w:val="20"/>
          <w:szCs w:val="20"/>
        </w:rPr>
      </w:pPr>
      <w:r>
        <w:rPr>
          <w:sz w:val="20"/>
          <w:szCs w:val="20"/>
        </w:rPr>
        <w:t>национальный календарь профилактических прививок согласно приложению N 1;</w:t>
      </w:r>
    </w:p>
    <w:p w:rsidR="009C561F" w:rsidRDefault="009C561F" w:rsidP="00173ADC">
      <w:pPr>
        <w:pStyle w:val="a4"/>
        <w:rPr>
          <w:sz w:val="20"/>
          <w:szCs w:val="20"/>
        </w:rPr>
      </w:pPr>
      <w:r>
        <w:rPr>
          <w:sz w:val="20"/>
          <w:szCs w:val="20"/>
        </w:rPr>
        <w:t>календарь профилактических прививок по эпидемическим показаниям согласно приложению N 2.</w:t>
      </w:r>
    </w:p>
    <w:p w:rsidR="009C561F" w:rsidRDefault="009C561F" w:rsidP="00173ADC">
      <w:pPr>
        <w:pStyle w:val="a4"/>
        <w:rPr>
          <w:sz w:val="20"/>
          <w:szCs w:val="20"/>
        </w:rPr>
      </w:pPr>
      <w:r>
        <w:rPr>
          <w:sz w:val="20"/>
          <w:szCs w:val="20"/>
        </w:rPr>
        <w:t>2. Признать утратившими силу:</w:t>
      </w:r>
    </w:p>
    <w:p w:rsidR="009C561F" w:rsidRDefault="009C561F" w:rsidP="00173ADC">
      <w:pPr>
        <w:pStyle w:val="a4"/>
        <w:rPr>
          <w:sz w:val="20"/>
          <w:szCs w:val="20"/>
        </w:rPr>
      </w:pPr>
      <w:r>
        <w:rPr>
          <w:sz w:val="20"/>
          <w:szCs w:val="20"/>
        </w:rPr>
        <w:t xml:space="preserve">Приказ Министерства здравоохранения Российской Федерации от 27 июня </w:t>
      </w:r>
      <w:smartTag w:uri="urn:schemas-microsoft-com:office:smarttags" w:element="metricconverter">
        <w:smartTagPr>
          <w:attr w:name="ProductID" w:val="2001 г"/>
        </w:smartTagPr>
        <w:r>
          <w:rPr>
            <w:sz w:val="20"/>
            <w:szCs w:val="20"/>
          </w:rPr>
          <w:t>2001 г</w:t>
        </w:r>
      </w:smartTag>
      <w:r>
        <w:rPr>
          <w:sz w:val="20"/>
          <w:szCs w:val="20"/>
        </w:rPr>
        <w:t xml:space="preserve">. N 229 "О Национальном календаре профилактических прививок и календаре профилактических прививок по эпидемическим показаниям" (в соответствии с письмом Минюста России от 31 июля </w:t>
      </w:r>
      <w:smartTag w:uri="urn:schemas-microsoft-com:office:smarttags" w:element="metricconverter">
        <w:smartTagPr>
          <w:attr w:name="ProductID" w:val="2001 г"/>
        </w:smartTagPr>
        <w:r>
          <w:rPr>
            <w:sz w:val="20"/>
            <w:szCs w:val="20"/>
          </w:rPr>
          <w:t>2001 г</w:t>
        </w:r>
      </w:smartTag>
      <w:r>
        <w:rPr>
          <w:sz w:val="20"/>
          <w:szCs w:val="20"/>
        </w:rPr>
        <w:t>. N 07/7800-ЮД в государственной регистрации не нуждается);</w:t>
      </w:r>
    </w:p>
    <w:p w:rsidR="009C561F" w:rsidRDefault="009C561F" w:rsidP="00173ADC">
      <w:pPr>
        <w:pStyle w:val="a4"/>
        <w:rPr>
          <w:sz w:val="20"/>
          <w:szCs w:val="20"/>
        </w:rPr>
      </w:pPr>
      <w:r>
        <w:rPr>
          <w:sz w:val="20"/>
          <w:szCs w:val="20"/>
        </w:rPr>
        <w:t xml:space="preserve">Приказ Министерства здравоохранения и социального развития Российской Федерации от 30 октября </w:t>
      </w:r>
      <w:smartTag w:uri="urn:schemas-microsoft-com:office:smarttags" w:element="metricconverter">
        <w:smartTagPr>
          <w:attr w:name="ProductID" w:val="2007 г"/>
        </w:smartTagPr>
        <w:r>
          <w:rPr>
            <w:sz w:val="20"/>
            <w:szCs w:val="20"/>
          </w:rPr>
          <w:t>2007 г</w:t>
        </w:r>
      </w:smartTag>
      <w:r>
        <w:rPr>
          <w:sz w:val="20"/>
          <w:szCs w:val="20"/>
        </w:rPr>
        <w:t xml:space="preserve">. N 673 "О внесении изменений и дополнений в Приказ Минздрава России от 27 июня </w:t>
      </w:r>
      <w:smartTag w:uri="urn:schemas-microsoft-com:office:smarttags" w:element="metricconverter">
        <w:smartTagPr>
          <w:attr w:name="ProductID" w:val="2001 г"/>
        </w:smartTagPr>
        <w:r>
          <w:rPr>
            <w:sz w:val="20"/>
            <w:szCs w:val="20"/>
          </w:rPr>
          <w:t>2001 г</w:t>
        </w:r>
      </w:smartTag>
      <w:r>
        <w:rPr>
          <w:sz w:val="20"/>
          <w:szCs w:val="20"/>
        </w:rPr>
        <w:t xml:space="preserve">. N 229 "О Национальном календаре профилактических прививок и календаре профилактических прививок по эпидемическим показаниям" (в соответствии с письмом Минюста России от 20 ноября </w:t>
      </w:r>
      <w:smartTag w:uri="urn:schemas-microsoft-com:office:smarttags" w:element="metricconverter">
        <w:smartTagPr>
          <w:attr w:name="ProductID" w:val="2007 г"/>
        </w:smartTagPr>
        <w:r>
          <w:rPr>
            <w:sz w:val="20"/>
            <w:szCs w:val="20"/>
          </w:rPr>
          <w:t>2007 г</w:t>
        </w:r>
      </w:smartTag>
      <w:r>
        <w:rPr>
          <w:sz w:val="20"/>
          <w:szCs w:val="20"/>
        </w:rPr>
        <w:t>. N 01/11905-АБ в государственной регистрации не нуждается).</w:t>
      </w:r>
    </w:p>
    <w:p w:rsidR="009C561F" w:rsidRDefault="009C561F" w:rsidP="00173ADC">
      <w:pPr>
        <w:pStyle w:val="a4"/>
        <w:rPr>
          <w:sz w:val="20"/>
          <w:szCs w:val="20"/>
        </w:rPr>
      </w:pPr>
    </w:p>
    <w:p w:rsidR="009C561F" w:rsidRDefault="009C561F" w:rsidP="00173ADC">
      <w:pPr>
        <w:pStyle w:val="a4"/>
        <w:jc w:val="right"/>
        <w:rPr>
          <w:sz w:val="20"/>
          <w:szCs w:val="20"/>
        </w:rPr>
      </w:pPr>
      <w:r>
        <w:rPr>
          <w:sz w:val="20"/>
          <w:szCs w:val="20"/>
        </w:rPr>
        <w:t>Министр</w:t>
      </w:r>
    </w:p>
    <w:p w:rsidR="009C561F" w:rsidRDefault="009C561F" w:rsidP="00173ADC">
      <w:pPr>
        <w:pStyle w:val="a4"/>
        <w:jc w:val="right"/>
        <w:rPr>
          <w:sz w:val="20"/>
          <w:szCs w:val="20"/>
        </w:rPr>
      </w:pPr>
      <w:r>
        <w:rPr>
          <w:sz w:val="20"/>
          <w:szCs w:val="20"/>
        </w:rPr>
        <w:t>Т.ГОЛИКОВА</w:t>
      </w:r>
    </w:p>
    <w:p w:rsidR="009C561F" w:rsidRDefault="009C561F" w:rsidP="00173ADC">
      <w:pPr>
        <w:pStyle w:val="a4"/>
        <w:jc w:val="right"/>
        <w:rPr>
          <w:sz w:val="20"/>
          <w:szCs w:val="20"/>
        </w:rPr>
      </w:pPr>
    </w:p>
    <w:p w:rsidR="009C561F" w:rsidRDefault="009C561F" w:rsidP="00173ADC">
      <w:pPr>
        <w:pStyle w:val="a4"/>
        <w:rPr>
          <w:sz w:val="20"/>
          <w:szCs w:val="20"/>
        </w:rPr>
      </w:pPr>
      <w:r>
        <w:rPr>
          <w:sz w:val="20"/>
          <w:szCs w:val="20"/>
        </w:rPr>
        <w:t xml:space="preserve">Не нуждается в государственной регистрации. Письмо Минюста России от 17 февраля </w:t>
      </w:r>
      <w:smartTag w:uri="urn:schemas-microsoft-com:office:smarttags" w:element="metricconverter">
        <w:smartTagPr>
          <w:attr w:name="ProductID" w:val="2011 г"/>
        </w:smartTagPr>
        <w:r>
          <w:rPr>
            <w:sz w:val="20"/>
            <w:szCs w:val="20"/>
          </w:rPr>
          <w:t>2011 г</w:t>
        </w:r>
      </w:smartTag>
      <w:r>
        <w:rPr>
          <w:sz w:val="20"/>
          <w:szCs w:val="20"/>
        </w:rPr>
        <w:t>. N 01/8577-ДК.</w:t>
      </w:r>
    </w:p>
    <w:p w:rsidR="009C561F" w:rsidRDefault="009C561F" w:rsidP="007237A8">
      <w:pPr>
        <w:spacing w:after="0" w:line="360" w:lineRule="auto"/>
        <w:jc w:val="center"/>
        <w:rPr>
          <w:sz w:val="24"/>
          <w:szCs w:val="24"/>
        </w:rPr>
      </w:pPr>
    </w:p>
    <w:p w:rsidR="009C561F" w:rsidRDefault="009C561F" w:rsidP="007237A8">
      <w:pPr>
        <w:spacing w:after="0" w:line="360" w:lineRule="auto"/>
        <w:jc w:val="center"/>
        <w:rPr>
          <w:sz w:val="24"/>
          <w:szCs w:val="24"/>
        </w:rPr>
      </w:pPr>
    </w:p>
    <w:p w:rsidR="009C561F" w:rsidRDefault="009C561F" w:rsidP="007237A8">
      <w:pPr>
        <w:spacing w:after="0" w:line="360" w:lineRule="auto"/>
        <w:jc w:val="center"/>
        <w:rPr>
          <w:sz w:val="24"/>
          <w:szCs w:val="24"/>
        </w:rPr>
      </w:pPr>
    </w:p>
    <w:p w:rsidR="009C561F" w:rsidRDefault="009C561F" w:rsidP="007237A8">
      <w:pPr>
        <w:spacing w:after="0" w:line="360" w:lineRule="auto"/>
        <w:jc w:val="center"/>
        <w:rPr>
          <w:sz w:val="24"/>
          <w:szCs w:val="24"/>
        </w:rPr>
      </w:pPr>
    </w:p>
    <w:p w:rsidR="009C561F" w:rsidRPr="00173ADC" w:rsidRDefault="009C561F" w:rsidP="00173ADC">
      <w:pPr>
        <w:spacing w:before="100" w:beforeAutospacing="1" w:after="100" w:afterAutospacing="1" w:line="240" w:lineRule="auto"/>
        <w:jc w:val="right"/>
        <w:rPr>
          <w:rFonts w:ascii="Times New Roman" w:hAnsi="Times New Roman"/>
          <w:sz w:val="20"/>
          <w:szCs w:val="20"/>
        </w:rPr>
      </w:pPr>
      <w:r w:rsidRPr="00173ADC">
        <w:rPr>
          <w:rFonts w:ascii="Times New Roman" w:hAnsi="Times New Roman"/>
          <w:sz w:val="20"/>
          <w:szCs w:val="20"/>
        </w:rPr>
        <w:lastRenderedPageBreak/>
        <w:t>Приложение N 1</w:t>
      </w:r>
    </w:p>
    <w:p w:rsidR="009C561F" w:rsidRPr="00173ADC" w:rsidRDefault="009C561F" w:rsidP="00173ADC">
      <w:pPr>
        <w:spacing w:before="100" w:beforeAutospacing="1" w:after="100" w:afterAutospacing="1" w:line="240" w:lineRule="auto"/>
        <w:jc w:val="right"/>
        <w:rPr>
          <w:rFonts w:ascii="Times New Roman" w:hAnsi="Times New Roman"/>
          <w:sz w:val="20"/>
          <w:szCs w:val="20"/>
        </w:rPr>
      </w:pPr>
      <w:r w:rsidRPr="00173ADC">
        <w:rPr>
          <w:rFonts w:ascii="Times New Roman" w:hAnsi="Times New Roman"/>
          <w:sz w:val="20"/>
          <w:szCs w:val="20"/>
        </w:rPr>
        <w:t>к Приказу Минздравсоцразвития России</w:t>
      </w:r>
      <w:r>
        <w:rPr>
          <w:rFonts w:ascii="Times New Roman" w:hAnsi="Times New Roman"/>
          <w:sz w:val="20"/>
          <w:szCs w:val="20"/>
        </w:rPr>
        <w:t xml:space="preserve"> </w:t>
      </w:r>
      <w:r w:rsidRPr="00173ADC">
        <w:rPr>
          <w:rFonts w:ascii="Times New Roman" w:hAnsi="Times New Roman"/>
          <w:sz w:val="20"/>
          <w:szCs w:val="20"/>
        </w:rPr>
        <w:t xml:space="preserve">от 31 января </w:t>
      </w:r>
      <w:smartTag w:uri="urn:schemas-microsoft-com:office:smarttags" w:element="metricconverter">
        <w:smartTagPr>
          <w:attr w:name="ProductID" w:val="2011 г"/>
        </w:smartTagPr>
        <w:r w:rsidRPr="00173ADC">
          <w:rPr>
            <w:rFonts w:ascii="Times New Roman" w:hAnsi="Times New Roman"/>
            <w:sz w:val="20"/>
            <w:szCs w:val="20"/>
          </w:rPr>
          <w:t>2011 г</w:t>
        </w:r>
      </w:smartTag>
      <w:r w:rsidRPr="00173ADC">
        <w:rPr>
          <w:rFonts w:ascii="Times New Roman" w:hAnsi="Times New Roman"/>
          <w:sz w:val="20"/>
          <w:szCs w:val="20"/>
        </w:rPr>
        <w:t>. N 51н</w:t>
      </w:r>
    </w:p>
    <w:p w:rsidR="009C561F" w:rsidRPr="00173ADC" w:rsidRDefault="009C561F" w:rsidP="00173ADC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73ADC">
        <w:rPr>
          <w:rFonts w:ascii="Times New Roman" w:hAnsi="Times New Roman"/>
          <w:b/>
          <w:sz w:val="20"/>
          <w:szCs w:val="20"/>
        </w:rPr>
        <w:t>НАЦИОНАЛЬНЫЙ КАЛЕНДАРЬ ПРОФИЛАКТИЧЕСКИХ ПРИВИВОК</w:t>
      </w:r>
    </w:p>
    <w:tbl>
      <w:tblPr>
        <w:tblW w:w="1046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2341"/>
        <w:gridCol w:w="4950"/>
      </w:tblGrid>
      <w:tr w:rsidR="009C561F" w:rsidRPr="003E5437" w:rsidTr="00173ADC">
        <w:trPr>
          <w:tblCellSpacing w:w="0" w:type="dxa"/>
        </w:trPr>
        <w:tc>
          <w:tcPr>
            <w:tcW w:w="317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561F" w:rsidRPr="003E5437" w:rsidRDefault="009C561F" w:rsidP="00173A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3E5437">
              <w:rPr>
                <w:rFonts w:ascii="Times New Roman" w:hAnsi="Times New Roman"/>
                <w:b/>
                <w:i/>
                <w:sz w:val="20"/>
                <w:szCs w:val="20"/>
              </w:rPr>
              <w:t>Категории и возраст граждан, подлежащих профилактическим прививкам</w:t>
            </w: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561F" w:rsidRPr="003E5437" w:rsidRDefault="009C561F" w:rsidP="00173A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3E5437">
              <w:rPr>
                <w:rFonts w:ascii="Times New Roman" w:hAnsi="Times New Roman"/>
                <w:b/>
                <w:i/>
                <w:sz w:val="20"/>
                <w:szCs w:val="20"/>
              </w:rPr>
              <w:t>Наименование прививки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C561F" w:rsidRPr="003E5437" w:rsidRDefault="009C561F" w:rsidP="00173A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3E5437">
              <w:rPr>
                <w:rFonts w:ascii="Times New Roman" w:hAnsi="Times New Roman"/>
                <w:b/>
                <w:i/>
                <w:sz w:val="20"/>
                <w:szCs w:val="20"/>
              </w:rPr>
              <w:t>Порядок проведения профилактических прививок</w:t>
            </w:r>
          </w:p>
        </w:tc>
      </w:tr>
      <w:tr w:rsidR="009C561F" w:rsidRPr="00173ADC" w:rsidTr="00173ADC">
        <w:trPr>
          <w:tblCellSpacing w:w="0" w:type="dxa"/>
        </w:trPr>
        <w:tc>
          <w:tcPr>
            <w:tcW w:w="317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173ADC">
              <w:rPr>
                <w:rFonts w:ascii="Times New Roman" w:hAnsi="Times New Roman"/>
              </w:rPr>
              <w:t>Новорожденные в первые 24 часа жизни</w:t>
            </w: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</w:t>
            </w:r>
            <w:r w:rsidRPr="00173ADC">
              <w:rPr>
                <w:rFonts w:ascii="Times New Roman" w:hAnsi="Times New Roman"/>
              </w:rPr>
              <w:t xml:space="preserve"> вакцинация против вирусного гепатита В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C561F" w:rsidRPr="003E5437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3E5437">
              <w:rPr>
                <w:rFonts w:ascii="Times New Roman" w:hAnsi="Times New Roman"/>
              </w:rPr>
              <w:t>Проводится в соответствии с инструкциями по применению вакцин новорожденным, в том числе из групп риска: родившиеся      от матерей носителей HBsAg; больных вирусным гепатитом В или перенесших вирусный гепатит  В в третьем триместре беременности; не имеющих результатов обследования на маркеры гепатита В; наркозависимых, в семьях, в которых есть носитель HBsAg или больной острым вирусным гепатитом В и хроническими вирусными гепатитами (далее - группы риска)</w:t>
            </w:r>
          </w:p>
        </w:tc>
      </w:tr>
      <w:tr w:rsidR="009C561F" w:rsidRPr="00173ADC" w:rsidTr="00173ADC">
        <w:trPr>
          <w:tblCellSpacing w:w="0" w:type="dxa"/>
        </w:trPr>
        <w:tc>
          <w:tcPr>
            <w:tcW w:w="317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173ADC">
              <w:rPr>
                <w:rFonts w:ascii="Times New Roman" w:hAnsi="Times New Roman"/>
              </w:rPr>
              <w:t>Новорожденные на 3 - 7 день жизни</w:t>
            </w: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173ADC">
              <w:rPr>
                <w:rFonts w:ascii="Times New Roman" w:hAnsi="Times New Roman"/>
              </w:rPr>
              <w:t>Вакцинация против туберкулеза</w:t>
            </w:r>
          </w:p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C561F" w:rsidRPr="003E5437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3E5437">
              <w:rPr>
                <w:rFonts w:ascii="Times New Roman" w:hAnsi="Times New Roman"/>
              </w:rPr>
              <w:t>Проводится новорожденным вакцинами для профилактики туберкулеза (для щадящей первичной иммунизации) в соответствии с инструкциями по их применению. В субъектах Российской Федерации с показателями заболеваемости, превышающими 80 на 100 тыс. населения, а также при наличии в окружении новорожденного больных туберкулезом - вакциной для профилактики туберкулеза</w:t>
            </w:r>
          </w:p>
        </w:tc>
      </w:tr>
      <w:tr w:rsidR="009C561F" w:rsidRPr="00173ADC" w:rsidTr="00173ADC">
        <w:trPr>
          <w:tblCellSpacing w:w="0" w:type="dxa"/>
        </w:trPr>
        <w:tc>
          <w:tcPr>
            <w:tcW w:w="317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173ADC">
              <w:rPr>
                <w:rFonts w:ascii="Times New Roman" w:hAnsi="Times New Roman"/>
              </w:rPr>
              <w:t>Дети в 1 месяц</w:t>
            </w: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2</w:t>
            </w:r>
            <w:r w:rsidRPr="00173ADC">
              <w:rPr>
                <w:rFonts w:ascii="Times New Roman" w:hAnsi="Times New Roman"/>
              </w:rPr>
              <w:t xml:space="preserve"> вакцинация против вирусного гепатита В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C561F" w:rsidRPr="003E5437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3E5437">
              <w:rPr>
                <w:rFonts w:ascii="Times New Roman" w:hAnsi="Times New Roman"/>
              </w:rPr>
              <w:t>Проводится в соответствии с инструкциями по применению вакцин детям данной возрастной группы, в том числе из групп риска</w:t>
            </w:r>
          </w:p>
        </w:tc>
      </w:tr>
      <w:tr w:rsidR="009C561F" w:rsidRPr="00173ADC" w:rsidTr="00173ADC">
        <w:trPr>
          <w:tblCellSpacing w:w="0" w:type="dxa"/>
        </w:trPr>
        <w:tc>
          <w:tcPr>
            <w:tcW w:w="317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173ADC">
              <w:rPr>
                <w:rFonts w:ascii="Times New Roman" w:hAnsi="Times New Roman"/>
              </w:rPr>
              <w:t>Дети в 2 месяца</w:t>
            </w: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3</w:t>
            </w:r>
            <w:r w:rsidRPr="00173ADC">
              <w:rPr>
                <w:rFonts w:ascii="Times New Roman" w:hAnsi="Times New Roman"/>
              </w:rPr>
              <w:t xml:space="preserve"> вакцинация против вирусного гепатита В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C561F" w:rsidRPr="003E5437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3E5437">
              <w:rPr>
                <w:rFonts w:ascii="Times New Roman" w:hAnsi="Times New Roman"/>
              </w:rPr>
              <w:t>Проводится в соответствии с инструкциями по применению вакцин детям из групп риска</w:t>
            </w:r>
          </w:p>
        </w:tc>
      </w:tr>
      <w:tr w:rsidR="009C561F" w:rsidRPr="00173ADC" w:rsidTr="00173ADC">
        <w:trPr>
          <w:tblCellSpacing w:w="0" w:type="dxa"/>
        </w:trPr>
        <w:tc>
          <w:tcPr>
            <w:tcW w:w="3174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173ADC">
              <w:rPr>
                <w:rFonts w:ascii="Times New Roman" w:hAnsi="Times New Roman"/>
              </w:rPr>
              <w:t>Дети в 3 месяца</w:t>
            </w: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</w:t>
            </w:r>
            <w:r w:rsidRPr="00173ADC">
              <w:rPr>
                <w:rFonts w:ascii="Times New Roman" w:hAnsi="Times New Roman"/>
              </w:rPr>
              <w:t xml:space="preserve"> вакцинация против дифтерии, коклюша, столбняка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C561F" w:rsidRPr="003E5437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3E5437">
              <w:rPr>
                <w:rFonts w:ascii="Times New Roman" w:hAnsi="Times New Roman"/>
              </w:rPr>
              <w:t>Проводится в соответствии с инструкциями по применению вакцин детям данной возрастной группы</w:t>
            </w:r>
          </w:p>
        </w:tc>
      </w:tr>
      <w:tr w:rsidR="009C561F" w:rsidRPr="00173ADC" w:rsidTr="003E5437">
        <w:trPr>
          <w:trHeight w:val="412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561F" w:rsidRPr="00173ADC" w:rsidRDefault="009C561F" w:rsidP="00173AD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 </w:t>
            </w:r>
            <w:r w:rsidRPr="00173ADC">
              <w:rPr>
                <w:rFonts w:ascii="Times New Roman" w:hAnsi="Times New Roman"/>
              </w:rPr>
              <w:t>вакцинация против гемофильной инфекции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C561F" w:rsidRPr="003E5437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3E5437">
              <w:rPr>
                <w:rFonts w:ascii="Times New Roman" w:hAnsi="Times New Roman"/>
              </w:rPr>
              <w:t xml:space="preserve">Проводится в соответствии с инструкциями по применению вакцин детям, относящимся к группам риска: </w:t>
            </w:r>
          </w:p>
          <w:p w:rsidR="009C561F" w:rsidRPr="003E5437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3E5437">
              <w:rPr>
                <w:rFonts w:ascii="Times New Roman" w:hAnsi="Times New Roman"/>
              </w:rPr>
              <w:t>с иммунодефицитными состояниями или анатомическими дефектами, приводящими к резко повышенной опасности заболевания Hib-инфекцией;</w:t>
            </w:r>
          </w:p>
          <w:p w:rsidR="009C561F" w:rsidRPr="003E5437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3E5437">
              <w:rPr>
                <w:rFonts w:ascii="Times New Roman" w:hAnsi="Times New Roman"/>
              </w:rPr>
              <w:t>с онкогематологическими заболеваниями и/или длительно получающие иммуносупрессивную терапию;</w:t>
            </w:r>
          </w:p>
          <w:p w:rsidR="009C561F" w:rsidRPr="003E5437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3E5437">
              <w:rPr>
                <w:rFonts w:ascii="Times New Roman" w:hAnsi="Times New Roman"/>
              </w:rPr>
              <w:t>ВИЧ-инфицированным или рожденным от ВИЧ-инфицированных матерей;</w:t>
            </w:r>
          </w:p>
          <w:p w:rsidR="009C561F" w:rsidRPr="003E5437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3E5437">
              <w:rPr>
                <w:rFonts w:ascii="Times New Roman" w:hAnsi="Times New Roman"/>
              </w:rPr>
              <w:t xml:space="preserve">находящимся в закрытых детских дошкольных учреждениях (дома ребенка, детские дома, специализированные интернаты (для детей с психоневрологическими заболеваниями и др.), противотуберкулезные санитарно-оздоровительные </w:t>
            </w:r>
            <w:r w:rsidRPr="003E5437">
              <w:rPr>
                <w:rFonts w:ascii="Times New Roman" w:hAnsi="Times New Roman"/>
              </w:rPr>
              <w:lastRenderedPageBreak/>
              <w:t>учреждения).</w:t>
            </w:r>
          </w:p>
          <w:p w:rsidR="009C561F" w:rsidRPr="003E5437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E5437">
              <w:rPr>
                <w:rFonts w:ascii="Times New Roman" w:hAnsi="Times New Roman"/>
                <w:sz w:val="16"/>
                <w:szCs w:val="16"/>
              </w:rPr>
              <w:t>Примечание.</w:t>
            </w:r>
          </w:p>
          <w:p w:rsidR="009C561F" w:rsidRPr="003E5437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3E5437">
              <w:rPr>
                <w:rFonts w:ascii="Times New Roman" w:hAnsi="Times New Roman"/>
              </w:rPr>
              <w:t>Курс вакцинации против гемофильной инфекции 'для детей в возрасте от 3 до б месяцев состоит из 3 инъекций по 0,5 мл с интервалом 1-1,5 месяца.</w:t>
            </w:r>
          </w:p>
          <w:p w:rsidR="009C561F" w:rsidRPr="003E5437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3E5437">
              <w:rPr>
                <w:rFonts w:ascii="Times New Roman" w:hAnsi="Times New Roman"/>
              </w:rPr>
              <w:t>Для детей, не получивших первую вакцинацию в 3 месяца, иммунизация проводится по следующей схеме:</w:t>
            </w:r>
          </w:p>
          <w:p w:rsidR="009C561F" w:rsidRPr="003E5437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3E5437">
              <w:rPr>
                <w:rFonts w:ascii="Times New Roman" w:hAnsi="Times New Roman"/>
              </w:rPr>
              <w:t>для детей в возрасте от 6 до 12 месяцев из 2 инъекций по 0,5 мл с интервалом в 1 - 1,5 месяца</w:t>
            </w:r>
          </w:p>
          <w:p w:rsidR="009C561F" w:rsidRPr="003E5437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3E5437">
              <w:rPr>
                <w:rFonts w:ascii="Times New Roman" w:hAnsi="Times New Roman"/>
              </w:rPr>
              <w:t>для детей от 1 года до 5 лет однократная инъекция 0,5 мл</w:t>
            </w:r>
          </w:p>
        </w:tc>
      </w:tr>
      <w:tr w:rsidR="009C561F" w:rsidRPr="00173ADC" w:rsidTr="003E5437">
        <w:trPr>
          <w:trHeight w:val="427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561F" w:rsidRPr="00173ADC" w:rsidRDefault="009C561F" w:rsidP="00173AD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 </w:t>
            </w:r>
            <w:r w:rsidRPr="00173ADC">
              <w:rPr>
                <w:rFonts w:ascii="Times New Roman" w:hAnsi="Times New Roman"/>
              </w:rPr>
              <w:t>вакцинация против полиомиелита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C561F" w:rsidRPr="003E5437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3E5437">
              <w:rPr>
                <w:rFonts w:ascii="Times New Roman" w:hAnsi="Times New Roman"/>
              </w:rPr>
              <w:t>Проводится вакцинами для профилактики полиомиелита (инактивированными) в соответствии с инструкциями по их применению</w:t>
            </w:r>
          </w:p>
        </w:tc>
      </w:tr>
      <w:tr w:rsidR="009C561F" w:rsidRPr="00173ADC" w:rsidTr="00173ADC">
        <w:trPr>
          <w:tblCellSpacing w:w="0" w:type="dxa"/>
        </w:trPr>
        <w:tc>
          <w:tcPr>
            <w:tcW w:w="3174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173ADC">
              <w:rPr>
                <w:rFonts w:ascii="Times New Roman" w:hAnsi="Times New Roman"/>
              </w:rPr>
              <w:t>Дети в 4,5 месяцев</w:t>
            </w: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2 </w:t>
            </w:r>
            <w:r w:rsidRPr="00173ADC">
              <w:rPr>
                <w:rFonts w:ascii="Times New Roman" w:hAnsi="Times New Roman"/>
              </w:rPr>
              <w:t>вакцинация</w:t>
            </w:r>
            <w:r>
              <w:rPr>
                <w:rFonts w:ascii="Times New Roman" w:hAnsi="Times New Roman"/>
              </w:rPr>
              <w:t xml:space="preserve"> </w:t>
            </w:r>
            <w:r w:rsidRPr="00173ADC">
              <w:rPr>
                <w:rFonts w:ascii="Times New Roman" w:hAnsi="Times New Roman"/>
              </w:rPr>
              <w:t>против</w:t>
            </w:r>
            <w:r>
              <w:rPr>
                <w:rFonts w:ascii="Times New Roman" w:hAnsi="Times New Roman"/>
              </w:rPr>
              <w:t xml:space="preserve"> </w:t>
            </w:r>
            <w:r w:rsidRPr="00173ADC">
              <w:rPr>
                <w:rFonts w:ascii="Times New Roman" w:hAnsi="Times New Roman"/>
              </w:rPr>
              <w:t>дифтерии,</w:t>
            </w:r>
            <w:r>
              <w:rPr>
                <w:rFonts w:ascii="Times New Roman" w:hAnsi="Times New Roman"/>
              </w:rPr>
              <w:t xml:space="preserve"> </w:t>
            </w:r>
            <w:r w:rsidRPr="00173ADC">
              <w:rPr>
                <w:rFonts w:ascii="Times New Roman" w:hAnsi="Times New Roman"/>
              </w:rPr>
              <w:t>коклюша,</w:t>
            </w:r>
            <w:r>
              <w:rPr>
                <w:rFonts w:ascii="Times New Roman" w:hAnsi="Times New Roman"/>
              </w:rPr>
              <w:t xml:space="preserve"> </w:t>
            </w:r>
            <w:r w:rsidRPr="00173ADC">
              <w:rPr>
                <w:rFonts w:ascii="Times New Roman" w:hAnsi="Times New Roman"/>
              </w:rPr>
              <w:t>столбняка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C561F" w:rsidRPr="003E5437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3E5437">
              <w:rPr>
                <w:rFonts w:ascii="Times New Roman" w:hAnsi="Times New Roman"/>
              </w:rPr>
              <w:t>Проводится в соответствии с инструкциями по применению вакцин детям данной возрастной группы, получившим первую вакцинацию в 3 месяца</w:t>
            </w:r>
          </w:p>
        </w:tc>
      </w:tr>
      <w:tr w:rsidR="009C561F" w:rsidRPr="00173ADC" w:rsidTr="00173AD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561F" w:rsidRPr="00173ADC" w:rsidRDefault="009C561F" w:rsidP="00173AD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2 </w:t>
            </w:r>
            <w:r w:rsidRPr="00173ADC">
              <w:rPr>
                <w:rFonts w:ascii="Times New Roman" w:hAnsi="Times New Roman"/>
              </w:rPr>
              <w:t>вакцинация</w:t>
            </w:r>
            <w:r>
              <w:rPr>
                <w:rFonts w:ascii="Times New Roman" w:hAnsi="Times New Roman"/>
              </w:rPr>
              <w:t xml:space="preserve"> </w:t>
            </w:r>
            <w:r w:rsidRPr="00173ADC">
              <w:rPr>
                <w:rFonts w:ascii="Times New Roman" w:hAnsi="Times New Roman"/>
              </w:rPr>
              <w:t>против</w:t>
            </w:r>
            <w:r>
              <w:rPr>
                <w:rFonts w:ascii="Times New Roman" w:hAnsi="Times New Roman"/>
              </w:rPr>
              <w:t xml:space="preserve"> </w:t>
            </w:r>
            <w:r w:rsidRPr="00173ADC">
              <w:rPr>
                <w:rFonts w:ascii="Times New Roman" w:hAnsi="Times New Roman"/>
              </w:rPr>
              <w:t>гемофильной</w:t>
            </w:r>
            <w:r>
              <w:rPr>
                <w:rFonts w:ascii="Times New Roman" w:hAnsi="Times New Roman"/>
              </w:rPr>
              <w:t xml:space="preserve"> </w:t>
            </w:r>
            <w:r w:rsidRPr="00173ADC">
              <w:rPr>
                <w:rFonts w:ascii="Times New Roman" w:hAnsi="Times New Roman"/>
              </w:rPr>
              <w:t>инфекции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C561F" w:rsidRPr="003E5437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3E5437">
              <w:rPr>
                <w:rFonts w:ascii="Times New Roman" w:hAnsi="Times New Roman"/>
              </w:rPr>
              <w:t>Проводится в соответствии с инструкциями по применению вакцин детям данной возрастной группы, получившим первую вакцинацию в 3 месяца</w:t>
            </w:r>
          </w:p>
        </w:tc>
      </w:tr>
      <w:tr w:rsidR="009C561F" w:rsidRPr="00173ADC" w:rsidTr="00173AD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561F" w:rsidRPr="00173ADC" w:rsidRDefault="009C561F" w:rsidP="00173AD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2 </w:t>
            </w:r>
            <w:r w:rsidRPr="00173ADC">
              <w:rPr>
                <w:rFonts w:ascii="Times New Roman" w:hAnsi="Times New Roman"/>
              </w:rPr>
              <w:t>вакцинация</w:t>
            </w:r>
            <w:r>
              <w:rPr>
                <w:rFonts w:ascii="Times New Roman" w:hAnsi="Times New Roman"/>
              </w:rPr>
              <w:t xml:space="preserve"> </w:t>
            </w:r>
            <w:r w:rsidRPr="00173ADC">
              <w:rPr>
                <w:rFonts w:ascii="Times New Roman" w:hAnsi="Times New Roman"/>
              </w:rPr>
              <w:t>против</w:t>
            </w:r>
            <w:r>
              <w:rPr>
                <w:rFonts w:ascii="Times New Roman" w:hAnsi="Times New Roman"/>
              </w:rPr>
              <w:t xml:space="preserve"> </w:t>
            </w:r>
            <w:r w:rsidRPr="00173ADC">
              <w:rPr>
                <w:rFonts w:ascii="Times New Roman" w:hAnsi="Times New Roman"/>
              </w:rPr>
              <w:t>полиомиелита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C561F" w:rsidRPr="003E5437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3E5437">
              <w:rPr>
                <w:rFonts w:ascii="Times New Roman" w:hAnsi="Times New Roman"/>
              </w:rPr>
              <w:t>Проводится вакцинами для профилактики полиомиелита (инактивированными) в соответствии с инструкциями по их применению</w:t>
            </w:r>
          </w:p>
        </w:tc>
      </w:tr>
      <w:tr w:rsidR="009C561F" w:rsidRPr="00173ADC" w:rsidTr="00173ADC">
        <w:trPr>
          <w:tblCellSpacing w:w="0" w:type="dxa"/>
        </w:trPr>
        <w:tc>
          <w:tcPr>
            <w:tcW w:w="3174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173ADC">
              <w:rPr>
                <w:rFonts w:ascii="Times New Roman" w:hAnsi="Times New Roman"/>
              </w:rPr>
              <w:t>Дети в 6 месяцев</w:t>
            </w: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3 </w:t>
            </w:r>
            <w:r w:rsidRPr="00173ADC">
              <w:rPr>
                <w:rFonts w:ascii="Times New Roman" w:hAnsi="Times New Roman"/>
              </w:rPr>
              <w:t>вакцинация</w:t>
            </w:r>
            <w:r>
              <w:rPr>
                <w:rFonts w:ascii="Times New Roman" w:hAnsi="Times New Roman"/>
              </w:rPr>
              <w:t xml:space="preserve"> </w:t>
            </w:r>
            <w:r w:rsidRPr="00173ADC">
              <w:rPr>
                <w:rFonts w:ascii="Times New Roman" w:hAnsi="Times New Roman"/>
              </w:rPr>
              <w:t>против</w:t>
            </w:r>
            <w:r>
              <w:rPr>
                <w:rFonts w:ascii="Times New Roman" w:hAnsi="Times New Roman"/>
              </w:rPr>
              <w:t xml:space="preserve"> </w:t>
            </w:r>
            <w:r w:rsidRPr="00173ADC">
              <w:rPr>
                <w:rFonts w:ascii="Times New Roman" w:hAnsi="Times New Roman"/>
              </w:rPr>
              <w:t>дифтерии,</w:t>
            </w:r>
            <w:r>
              <w:rPr>
                <w:rFonts w:ascii="Times New Roman" w:hAnsi="Times New Roman"/>
              </w:rPr>
              <w:t xml:space="preserve"> </w:t>
            </w:r>
            <w:r w:rsidRPr="00173ADC">
              <w:rPr>
                <w:rFonts w:ascii="Times New Roman" w:hAnsi="Times New Roman"/>
              </w:rPr>
              <w:t>коклюша,</w:t>
            </w:r>
            <w:r>
              <w:rPr>
                <w:rFonts w:ascii="Times New Roman" w:hAnsi="Times New Roman"/>
              </w:rPr>
              <w:t xml:space="preserve"> </w:t>
            </w:r>
            <w:r w:rsidRPr="00173ADC">
              <w:rPr>
                <w:rFonts w:ascii="Times New Roman" w:hAnsi="Times New Roman"/>
              </w:rPr>
              <w:t>столбняка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C561F" w:rsidRPr="003E5437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3E5437">
              <w:rPr>
                <w:rFonts w:ascii="Times New Roman" w:hAnsi="Times New Roman"/>
              </w:rPr>
              <w:t>Проводится в соответствии с инструкциями по применению вакцин детям данной возрастной группы, получившим первую и вторую вакцинацию в 3 и 4,5 месяца соответственно</w:t>
            </w:r>
          </w:p>
        </w:tc>
      </w:tr>
      <w:tr w:rsidR="009C561F" w:rsidRPr="00173ADC" w:rsidTr="00173AD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561F" w:rsidRPr="00173ADC" w:rsidRDefault="009C561F" w:rsidP="00173AD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3</w:t>
            </w:r>
            <w:r w:rsidRPr="00173ADC">
              <w:rPr>
                <w:rFonts w:ascii="Times New Roman" w:hAnsi="Times New Roman"/>
              </w:rPr>
              <w:t xml:space="preserve"> вакцинация против вирусного гепатита В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C561F" w:rsidRPr="003E5437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3E5437">
              <w:rPr>
                <w:rFonts w:ascii="Times New Roman" w:hAnsi="Times New Roman"/>
              </w:rPr>
              <w:t>Проводится в соответствии с инструкциями по применению вакцин детям данной возрастной группы, не относящимся к группам риска, получившим первую и вторую вакцинацию в 0 и 1 месяц соответственно</w:t>
            </w:r>
          </w:p>
        </w:tc>
      </w:tr>
      <w:tr w:rsidR="009C561F" w:rsidRPr="00173ADC" w:rsidTr="00173AD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561F" w:rsidRPr="00173ADC" w:rsidRDefault="009C561F" w:rsidP="00173AD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3 </w:t>
            </w:r>
            <w:r w:rsidRPr="00173ADC">
              <w:rPr>
                <w:rFonts w:ascii="Times New Roman" w:hAnsi="Times New Roman"/>
              </w:rPr>
              <w:t>вакцинация</w:t>
            </w:r>
            <w:r>
              <w:rPr>
                <w:rFonts w:ascii="Times New Roman" w:hAnsi="Times New Roman"/>
              </w:rPr>
              <w:t xml:space="preserve"> </w:t>
            </w:r>
            <w:r w:rsidRPr="00173ADC">
              <w:rPr>
                <w:rFonts w:ascii="Times New Roman" w:hAnsi="Times New Roman"/>
              </w:rPr>
              <w:t>против</w:t>
            </w:r>
            <w:r>
              <w:rPr>
                <w:rFonts w:ascii="Times New Roman" w:hAnsi="Times New Roman"/>
              </w:rPr>
              <w:t xml:space="preserve"> </w:t>
            </w:r>
            <w:r w:rsidRPr="00173ADC">
              <w:rPr>
                <w:rFonts w:ascii="Times New Roman" w:hAnsi="Times New Roman"/>
              </w:rPr>
              <w:t>гемофильной</w:t>
            </w:r>
            <w:r>
              <w:rPr>
                <w:rFonts w:ascii="Times New Roman" w:hAnsi="Times New Roman"/>
              </w:rPr>
              <w:t xml:space="preserve"> </w:t>
            </w:r>
            <w:r w:rsidRPr="00173ADC">
              <w:rPr>
                <w:rFonts w:ascii="Times New Roman" w:hAnsi="Times New Roman"/>
              </w:rPr>
              <w:t>инфекции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C561F" w:rsidRPr="003E5437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3E5437">
              <w:rPr>
                <w:rFonts w:ascii="Times New Roman" w:hAnsi="Times New Roman"/>
              </w:rPr>
              <w:t>Проводится в соответствии с инструкциями по применению вакцин детям, получившим первую и вторую вакцинацию в 3 и 4,5 месяца соответственно</w:t>
            </w:r>
          </w:p>
        </w:tc>
      </w:tr>
      <w:tr w:rsidR="009C561F" w:rsidRPr="00173ADC" w:rsidTr="00173AD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561F" w:rsidRPr="00173ADC" w:rsidRDefault="009C561F" w:rsidP="00173AD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3 </w:t>
            </w:r>
            <w:r w:rsidRPr="00173ADC">
              <w:rPr>
                <w:rFonts w:ascii="Times New Roman" w:hAnsi="Times New Roman"/>
              </w:rPr>
              <w:t>вакцинация</w:t>
            </w:r>
            <w:r>
              <w:rPr>
                <w:rFonts w:ascii="Times New Roman" w:hAnsi="Times New Roman"/>
              </w:rPr>
              <w:t xml:space="preserve"> </w:t>
            </w:r>
            <w:r w:rsidRPr="00173ADC">
              <w:rPr>
                <w:rFonts w:ascii="Times New Roman" w:hAnsi="Times New Roman"/>
              </w:rPr>
              <w:t>против</w:t>
            </w:r>
            <w:r>
              <w:rPr>
                <w:rFonts w:ascii="Times New Roman" w:hAnsi="Times New Roman"/>
              </w:rPr>
              <w:t xml:space="preserve"> </w:t>
            </w:r>
            <w:r w:rsidRPr="00173ADC">
              <w:rPr>
                <w:rFonts w:ascii="Times New Roman" w:hAnsi="Times New Roman"/>
              </w:rPr>
              <w:t>полиомиелита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C561F" w:rsidRPr="003E5437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3E5437">
              <w:rPr>
                <w:rFonts w:ascii="Times New Roman" w:hAnsi="Times New Roman"/>
              </w:rPr>
              <w:t>Проводится детям данной возрастной группы вакцинами для профилактики полиомиелита (живыми) в соответствии с инструкциями по их применению.</w:t>
            </w:r>
          </w:p>
          <w:p w:rsidR="009C561F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3E5437">
              <w:rPr>
                <w:rFonts w:ascii="Times New Roman" w:hAnsi="Times New Roman"/>
              </w:rPr>
              <w:t>Дети, находящиеся в закрытых детских дошкольных учреждениях (дома ребенка, детские дома, специализированные интернаты (для детей с психоневрологическими заболеваниями и др.), противотуберкулезные санитарно-оздоровительные учреждения), по показаниям вакцинируются трехкратно вакцинами для профилактики полиомиелита (инактивированными)</w:t>
            </w:r>
          </w:p>
          <w:p w:rsidR="009C561F" w:rsidRPr="003E5437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</w:tr>
      <w:tr w:rsidR="009C561F" w:rsidRPr="00173ADC" w:rsidTr="00173ADC">
        <w:trPr>
          <w:tblCellSpacing w:w="0" w:type="dxa"/>
        </w:trPr>
        <w:tc>
          <w:tcPr>
            <w:tcW w:w="3174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173ADC">
              <w:rPr>
                <w:rFonts w:ascii="Times New Roman" w:hAnsi="Times New Roman"/>
              </w:rPr>
              <w:lastRenderedPageBreak/>
              <w:t>Дети в 12 месяцев</w:t>
            </w: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V</w:t>
            </w:r>
            <w:r w:rsidRPr="00173ADC">
              <w:rPr>
                <w:rFonts w:ascii="Times New Roman" w:hAnsi="Times New Roman"/>
              </w:rPr>
              <w:t xml:space="preserve"> кори,</w:t>
            </w:r>
            <w:r>
              <w:rPr>
                <w:rFonts w:ascii="Times New Roman" w:hAnsi="Times New Roman"/>
              </w:rPr>
              <w:t xml:space="preserve"> </w:t>
            </w:r>
            <w:r w:rsidRPr="00173ADC">
              <w:rPr>
                <w:rFonts w:ascii="Times New Roman" w:hAnsi="Times New Roman"/>
              </w:rPr>
              <w:t xml:space="preserve">краснухи, </w:t>
            </w:r>
            <w:r>
              <w:rPr>
                <w:rFonts w:ascii="Times New Roman" w:hAnsi="Times New Roman"/>
              </w:rPr>
              <w:t>эпидем.</w:t>
            </w:r>
            <w:r w:rsidRPr="00173ADC">
              <w:rPr>
                <w:rFonts w:ascii="Times New Roman" w:hAnsi="Times New Roman"/>
              </w:rPr>
              <w:t xml:space="preserve"> паротита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C561F" w:rsidRPr="003E5437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5437">
              <w:rPr>
                <w:rFonts w:ascii="Times New Roman" w:hAnsi="Times New Roman"/>
                <w:sz w:val="20"/>
                <w:szCs w:val="20"/>
              </w:rPr>
              <w:t>Проводится в соответствии с инструкциями по применению вакцин детям данной возрастной группы</w:t>
            </w:r>
          </w:p>
        </w:tc>
      </w:tr>
      <w:tr w:rsidR="009C561F" w:rsidRPr="00173ADC" w:rsidTr="00173AD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561F" w:rsidRPr="00173ADC" w:rsidRDefault="009C561F" w:rsidP="00173AD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4</w:t>
            </w:r>
            <w:r w:rsidRPr="00173ADC">
              <w:rPr>
                <w:rFonts w:ascii="Times New Roman" w:hAnsi="Times New Roman"/>
              </w:rPr>
              <w:t xml:space="preserve"> вакцинация против вирусного гепатита В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C561F" w:rsidRPr="003E5437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3E5437">
              <w:rPr>
                <w:rFonts w:ascii="Times New Roman" w:hAnsi="Times New Roman"/>
              </w:rPr>
              <w:t>Проводится в соответствии с инструкциями по применению вакцин детям из групп риска</w:t>
            </w:r>
          </w:p>
        </w:tc>
      </w:tr>
      <w:tr w:rsidR="009C561F" w:rsidRPr="00173ADC" w:rsidTr="00173ADC">
        <w:trPr>
          <w:tblCellSpacing w:w="0" w:type="dxa"/>
        </w:trPr>
        <w:tc>
          <w:tcPr>
            <w:tcW w:w="3174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173ADC">
              <w:rPr>
                <w:rFonts w:ascii="Times New Roman" w:hAnsi="Times New Roman"/>
              </w:rPr>
              <w:t>Дети в 18 месяцев</w:t>
            </w: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 </w:t>
            </w:r>
            <w:r w:rsidRPr="00173ADC">
              <w:rPr>
                <w:rFonts w:ascii="Times New Roman" w:hAnsi="Times New Roman"/>
              </w:rPr>
              <w:t>ревакцинация</w:t>
            </w:r>
            <w:r>
              <w:rPr>
                <w:rFonts w:ascii="Times New Roman" w:hAnsi="Times New Roman"/>
              </w:rPr>
              <w:t xml:space="preserve"> </w:t>
            </w:r>
            <w:r w:rsidRPr="00173ADC">
              <w:rPr>
                <w:rFonts w:ascii="Times New Roman" w:hAnsi="Times New Roman"/>
              </w:rPr>
              <w:t>против</w:t>
            </w:r>
            <w:r>
              <w:rPr>
                <w:rFonts w:ascii="Times New Roman" w:hAnsi="Times New Roman"/>
              </w:rPr>
              <w:t xml:space="preserve"> </w:t>
            </w:r>
            <w:r w:rsidRPr="00173ADC">
              <w:rPr>
                <w:rFonts w:ascii="Times New Roman" w:hAnsi="Times New Roman"/>
              </w:rPr>
              <w:t>дифтерии,</w:t>
            </w:r>
            <w:r>
              <w:rPr>
                <w:rFonts w:ascii="Times New Roman" w:hAnsi="Times New Roman"/>
              </w:rPr>
              <w:t xml:space="preserve"> </w:t>
            </w:r>
            <w:r w:rsidRPr="00173ADC">
              <w:rPr>
                <w:rFonts w:ascii="Times New Roman" w:hAnsi="Times New Roman"/>
              </w:rPr>
              <w:t>коклюша,</w:t>
            </w:r>
            <w:r>
              <w:rPr>
                <w:rFonts w:ascii="Times New Roman" w:hAnsi="Times New Roman"/>
              </w:rPr>
              <w:t xml:space="preserve"> </w:t>
            </w:r>
            <w:r w:rsidRPr="00173ADC">
              <w:rPr>
                <w:rFonts w:ascii="Times New Roman" w:hAnsi="Times New Roman"/>
              </w:rPr>
              <w:t>столбняка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C561F" w:rsidRPr="003E5437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3E5437">
              <w:rPr>
                <w:rFonts w:ascii="Times New Roman" w:hAnsi="Times New Roman"/>
              </w:rPr>
              <w:t>Проводится в соответствии с инструкциями по применению вакцин детям данной возрастной группы</w:t>
            </w:r>
          </w:p>
        </w:tc>
      </w:tr>
      <w:tr w:rsidR="009C561F" w:rsidRPr="00173ADC" w:rsidTr="00173AD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561F" w:rsidRPr="00173ADC" w:rsidRDefault="009C561F" w:rsidP="00173AD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 </w:t>
            </w:r>
            <w:r w:rsidRPr="00173ADC">
              <w:rPr>
                <w:rFonts w:ascii="Times New Roman" w:hAnsi="Times New Roman"/>
              </w:rPr>
              <w:t>ревакцинация против полиомиелита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C561F" w:rsidRPr="003E5437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3E5437">
              <w:rPr>
                <w:rFonts w:ascii="Times New Roman" w:hAnsi="Times New Roman"/>
              </w:rPr>
              <w:t>Проводится детям данной возрастной группы вакцинами для профилактики полиомиелита  (живыми)  в соответствии с инструкциями по их применению</w:t>
            </w:r>
          </w:p>
        </w:tc>
      </w:tr>
      <w:tr w:rsidR="009C561F" w:rsidRPr="00173ADC" w:rsidTr="00173AD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561F" w:rsidRPr="00173ADC" w:rsidRDefault="009C561F" w:rsidP="00173AD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173ADC">
              <w:rPr>
                <w:rFonts w:ascii="Times New Roman" w:hAnsi="Times New Roman"/>
              </w:rPr>
              <w:t>Ревакцинация против гемофильной инфекции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C561F" w:rsidRPr="003E5437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3E5437">
              <w:rPr>
                <w:rFonts w:ascii="Times New Roman" w:hAnsi="Times New Roman"/>
              </w:rPr>
              <w:t>Ревакцинацию проводят однократно детям, привитым на первом году жизни в соответствии с инструкциями по применению вакцин</w:t>
            </w:r>
          </w:p>
        </w:tc>
      </w:tr>
      <w:tr w:rsidR="009C561F" w:rsidRPr="00173ADC" w:rsidTr="00173ADC">
        <w:trPr>
          <w:tblCellSpacing w:w="0" w:type="dxa"/>
        </w:trPr>
        <w:tc>
          <w:tcPr>
            <w:tcW w:w="317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173ADC">
              <w:rPr>
                <w:rFonts w:ascii="Times New Roman" w:hAnsi="Times New Roman"/>
              </w:rPr>
              <w:t>Дети в 20 месяцев</w:t>
            </w: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2 </w:t>
            </w:r>
            <w:r w:rsidRPr="00173ADC">
              <w:rPr>
                <w:rFonts w:ascii="Times New Roman" w:hAnsi="Times New Roman"/>
              </w:rPr>
              <w:t>ревакцинация против</w:t>
            </w:r>
            <w:r>
              <w:rPr>
                <w:rFonts w:ascii="Times New Roman" w:hAnsi="Times New Roman"/>
              </w:rPr>
              <w:t xml:space="preserve"> </w:t>
            </w:r>
            <w:r w:rsidRPr="00173ADC">
              <w:rPr>
                <w:rFonts w:ascii="Times New Roman" w:hAnsi="Times New Roman"/>
              </w:rPr>
              <w:t>полиомиелита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C561F" w:rsidRPr="003E5437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3E5437">
              <w:rPr>
                <w:rFonts w:ascii="Times New Roman" w:hAnsi="Times New Roman"/>
              </w:rPr>
              <w:t>Проводится детям данной возрастной группы вакцинами для профилактики полиомиелита (живыми) в соответствии с инструкциями по их применению</w:t>
            </w:r>
          </w:p>
        </w:tc>
      </w:tr>
      <w:tr w:rsidR="009C561F" w:rsidRPr="00173ADC" w:rsidTr="00173ADC">
        <w:trPr>
          <w:tblCellSpacing w:w="0" w:type="dxa"/>
        </w:trPr>
        <w:tc>
          <w:tcPr>
            <w:tcW w:w="317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173ADC">
              <w:rPr>
                <w:rFonts w:ascii="Times New Roman" w:hAnsi="Times New Roman"/>
              </w:rPr>
              <w:t>Дети в 6 лет</w:t>
            </w: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173ADC">
              <w:rPr>
                <w:rFonts w:ascii="Times New Roman" w:hAnsi="Times New Roman"/>
              </w:rPr>
              <w:t>Ревакцинация против кори, краснухи, эпидемическо</w:t>
            </w:r>
            <w:r w:rsidRPr="00173ADC">
              <w:rPr>
                <w:rFonts w:ascii="Times New Roman" w:hAnsi="Times New Roman"/>
              </w:rPr>
              <w:softHyphen/>
              <w:t>го паротита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C561F" w:rsidRPr="003E5437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3E5437">
              <w:rPr>
                <w:rFonts w:ascii="Times New Roman" w:hAnsi="Times New Roman"/>
              </w:rPr>
              <w:t>Проводится в соответствии с инструкциями по применению вакцин детям данной возрастной группы, получившим вакцинацию против кори, краснухи, эпидемического паротита</w:t>
            </w:r>
          </w:p>
        </w:tc>
      </w:tr>
      <w:tr w:rsidR="009C561F" w:rsidRPr="00173ADC" w:rsidTr="00173ADC">
        <w:trPr>
          <w:tblCellSpacing w:w="0" w:type="dxa"/>
        </w:trPr>
        <w:tc>
          <w:tcPr>
            <w:tcW w:w="317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173ADC">
              <w:rPr>
                <w:rFonts w:ascii="Times New Roman" w:hAnsi="Times New Roman"/>
              </w:rPr>
              <w:t>Дети в 6 - 7 лет</w:t>
            </w: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2 </w:t>
            </w:r>
            <w:r w:rsidRPr="00173ADC">
              <w:rPr>
                <w:rFonts w:ascii="Times New Roman" w:hAnsi="Times New Roman"/>
              </w:rPr>
              <w:t>ревакцинация против дифтерии, столбняка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C561F" w:rsidRPr="003E5437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3E5437">
              <w:rPr>
                <w:rFonts w:ascii="Times New Roman" w:hAnsi="Times New Roman"/>
              </w:rPr>
              <w:t>Проводится в соответствии с инструкциями по применению анатоксинов с уменьшенным содержанием антигенов детям данной возрастной группы</w:t>
            </w:r>
          </w:p>
        </w:tc>
      </w:tr>
      <w:tr w:rsidR="009C561F" w:rsidRPr="00173ADC" w:rsidTr="00173ADC">
        <w:trPr>
          <w:tblCellSpacing w:w="0" w:type="dxa"/>
        </w:trPr>
        <w:tc>
          <w:tcPr>
            <w:tcW w:w="317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173ADC">
              <w:rPr>
                <w:rFonts w:ascii="Times New Roman" w:hAnsi="Times New Roman"/>
              </w:rPr>
              <w:t>Дети в 7 лет</w:t>
            </w: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173ADC">
              <w:rPr>
                <w:rFonts w:ascii="Times New Roman" w:hAnsi="Times New Roman"/>
              </w:rPr>
              <w:t>Ревакцинация</w:t>
            </w:r>
            <w:r>
              <w:rPr>
                <w:rFonts w:ascii="Times New Roman" w:hAnsi="Times New Roman"/>
              </w:rPr>
              <w:t xml:space="preserve"> </w:t>
            </w:r>
            <w:r w:rsidRPr="00173ADC">
              <w:rPr>
                <w:rFonts w:ascii="Times New Roman" w:hAnsi="Times New Roman"/>
              </w:rPr>
              <w:t>против</w:t>
            </w:r>
          </w:p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173ADC">
              <w:rPr>
                <w:rFonts w:ascii="Times New Roman" w:hAnsi="Times New Roman"/>
              </w:rPr>
              <w:t>туберкулеза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C561F" w:rsidRPr="003E5437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3E5437">
              <w:rPr>
                <w:rFonts w:ascii="Times New Roman" w:hAnsi="Times New Roman"/>
              </w:rPr>
              <w:t>Проводится не инфицированным микобактериями туберкулеза туберкулиноотрицательным детям данной возрастной группы вакцинами для профилактики туберкулеза в соответствии с инструкциями по их применению</w:t>
            </w:r>
          </w:p>
        </w:tc>
      </w:tr>
      <w:tr w:rsidR="009C561F" w:rsidRPr="00173ADC" w:rsidTr="00173ADC">
        <w:trPr>
          <w:tblCellSpacing w:w="0" w:type="dxa"/>
        </w:trPr>
        <w:tc>
          <w:tcPr>
            <w:tcW w:w="3174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173ADC">
              <w:rPr>
                <w:rFonts w:ascii="Times New Roman" w:hAnsi="Times New Roman"/>
              </w:rPr>
              <w:t>Дети в 14 лет</w:t>
            </w:r>
          </w:p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3</w:t>
            </w:r>
            <w:r w:rsidRPr="00173ADC">
              <w:rPr>
                <w:rFonts w:ascii="Times New Roman" w:hAnsi="Times New Roman"/>
              </w:rPr>
              <w:t>ревакцинация против дифтерии, столбняка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C561F" w:rsidRPr="003E5437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3E5437">
              <w:rPr>
                <w:rFonts w:ascii="Times New Roman" w:hAnsi="Times New Roman"/>
              </w:rPr>
              <w:t>Проводится в соответствии с инструкциями по применению анатоксинов с уменьшенным содержанием антигенов детям данной возрастной группы</w:t>
            </w:r>
          </w:p>
        </w:tc>
      </w:tr>
      <w:tr w:rsidR="009C561F" w:rsidRPr="00173ADC" w:rsidTr="00173AD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561F" w:rsidRPr="00173ADC" w:rsidRDefault="009C561F" w:rsidP="00173AD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3</w:t>
            </w:r>
            <w:r w:rsidRPr="00173ADC">
              <w:rPr>
                <w:rFonts w:ascii="Times New Roman" w:hAnsi="Times New Roman"/>
              </w:rPr>
              <w:t>ревакцинация против</w:t>
            </w:r>
          </w:p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173ADC">
              <w:rPr>
                <w:rFonts w:ascii="Times New Roman" w:hAnsi="Times New Roman"/>
              </w:rPr>
              <w:t>полиомиелита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C561F" w:rsidRPr="003E5437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3E5437">
              <w:rPr>
                <w:rFonts w:ascii="Times New Roman" w:hAnsi="Times New Roman"/>
              </w:rPr>
              <w:t>Проводится детям данной возрастной группы вакцинами для профилактики полиомиелита (живыми) в соответствии с инструкциями по их применению.</w:t>
            </w:r>
          </w:p>
        </w:tc>
      </w:tr>
      <w:tr w:rsidR="009C561F" w:rsidRPr="00173ADC" w:rsidTr="00173AD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561F" w:rsidRPr="00173ADC" w:rsidRDefault="009C561F" w:rsidP="00173AD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173ADC">
              <w:rPr>
                <w:rFonts w:ascii="Times New Roman" w:hAnsi="Times New Roman"/>
              </w:rPr>
              <w:t>Ревакцинация</w:t>
            </w:r>
            <w:r>
              <w:rPr>
                <w:rFonts w:ascii="Times New Roman" w:hAnsi="Times New Roman"/>
              </w:rPr>
              <w:t xml:space="preserve"> </w:t>
            </w:r>
            <w:r w:rsidRPr="00173ADC">
              <w:rPr>
                <w:rFonts w:ascii="Times New Roman" w:hAnsi="Times New Roman"/>
              </w:rPr>
              <w:t>против</w:t>
            </w:r>
          </w:p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173ADC">
              <w:rPr>
                <w:rFonts w:ascii="Times New Roman" w:hAnsi="Times New Roman"/>
              </w:rPr>
              <w:t>туберкулеза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C561F" w:rsidRPr="003E5437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3E5437">
              <w:rPr>
                <w:rFonts w:ascii="Times New Roman" w:hAnsi="Times New Roman"/>
              </w:rPr>
              <w:t>Проводится не инфицированным микобактериями туберкулеза туберкулиноотрицательным детям данной возрастной группы вакцинами для профилактики туберкулеза в соответствии с инструкциями по их применению В субъектах Российской Федерации с показателями заболеваемости туберкулезом, не превышающими  40 на 100 тыс. населения, ревакцинация против туберкулеза в 14 лет проводится туберкулиноотрицательным детям, не получившим прививку в 7 лет</w:t>
            </w:r>
          </w:p>
        </w:tc>
      </w:tr>
      <w:tr w:rsidR="009C561F" w:rsidRPr="00173ADC" w:rsidTr="00173ADC">
        <w:trPr>
          <w:tblCellSpacing w:w="0" w:type="dxa"/>
        </w:trPr>
        <w:tc>
          <w:tcPr>
            <w:tcW w:w="317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173ADC">
              <w:rPr>
                <w:rFonts w:ascii="Times New Roman" w:hAnsi="Times New Roman"/>
              </w:rPr>
              <w:t>Взрослые от 18 лет</w:t>
            </w: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173ADC">
              <w:rPr>
                <w:rFonts w:ascii="Times New Roman" w:hAnsi="Times New Roman"/>
              </w:rPr>
              <w:t>Ревакцинация против дифтерии, столбняка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C561F" w:rsidRPr="003E5437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3E5437">
              <w:rPr>
                <w:rFonts w:ascii="Times New Roman" w:hAnsi="Times New Roman"/>
              </w:rPr>
              <w:t>Проводится в соответствии с инструкциями по применению анатоксинов с уменьшенным содержанием антигенов взрослым от 18 лет каждые 10 лет с момента последней ревакцинации</w:t>
            </w:r>
          </w:p>
        </w:tc>
      </w:tr>
      <w:tr w:rsidR="009C561F" w:rsidRPr="00173ADC" w:rsidTr="00173ADC">
        <w:trPr>
          <w:tblCellSpacing w:w="0" w:type="dxa"/>
        </w:trPr>
        <w:tc>
          <w:tcPr>
            <w:tcW w:w="317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173ADC">
              <w:rPr>
                <w:rFonts w:ascii="Times New Roman" w:hAnsi="Times New Roman"/>
              </w:rPr>
              <w:t>Дети от 1 года до 18 лет, взрослые от 18 до 55 лет, не привитые ранее</w:t>
            </w: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173ADC">
              <w:rPr>
                <w:rFonts w:ascii="Times New Roman" w:hAnsi="Times New Roman"/>
              </w:rPr>
              <w:t>Вакцинация против вирусного гепатита В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C561F" w:rsidRPr="003E5437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3E5437">
              <w:rPr>
                <w:rFonts w:ascii="Times New Roman" w:hAnsi="Times New Roman"/>
              </w:rPr>
              <w:t>Проводится в соответствии с инструкциями по прим. вакцин детям и взрослым данных возрастных групп по схеме 0-1-6 (1 доза - в момент начала вакцинации, 2 доза - через месяц после 1 прививки, 3 доза - через 6 месяцев от начала иммунизации)</w:t>
            </w:r>
          </w:p>
        </w:tc>
      </w:tr>
      <w:tr w:rsidR="009C561F" w:rsidRPr="00173ADC" w:rsidTr="00173ADC">
        <w:trPr>
          <w:tblCellSpacing w:w="0" w:type="dxa"/>
        </w:trPr>
        <w:tc>
          <w:tcPr>
            <w:tcW w:w="317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173ADC">
              <w:rPr>
                <w:rFonts w:ascii="Times New Roman" w:hAnsi="Times New Roman"/>
              </w:rPr>
              <w:lastRenderedPageBreak/>
              <w:t>Дети от 1 года до 18 лет, девушки от 18 до 25 лет</w:t>
            </w: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173ADC">
              <w:rPr>
                <w:rFonts w:ascii="Times New Roman" w:hAnsi="Times New Roman"/>
              </w:rPr>
              <w:t>Иммунизация</w:t>
            </w:r>
            <w:r>
              <w:rPr>
                <w:rFonts w:ascii="Times New Roman" w:hAnsi="Times New Roman"/>
              </w:rPr>
              <w:t xml:space="preserve"> </w:t>
            </w:r>
            <w:r w:rsidRPr="00173ADC">
              <w:rPr>
                <w:rFonts w:ascii="Times New Roman" w:hAnsi="Times New Roman"/>
              </w:rPr>
              <w:t>против</w:t>
            </w:r>
            <w:r>
              <w:rPr>
                <w:rFonts w:ascii="Times New Roman" w:hAnsi="Times New Roman"/>
              </w:rPr>
              <w:t xml:space="preserve"> </w:t>
            </w:r>
            <w:r w:rsidRPr="00173ADC">
              <w:rPr>
                <w:rFonts w:ascii="Times New Roman" w:hAnsi="Times New Roman"/>
              </w:rPr>
              <w:t>краснухи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C561F" w:rsidRPr="003E5437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5437">
              <w:rPr>
                <w:rFonts w:ascii="Times New Roman" w:hAnsi="Times New Roman"/>
                <w:sz w:val="20"/>
                <w:szCs w:val="20"/>
              </w:rPr>
              <w:t>Проводится в соответствии с инструкциями по применению вакцин детям от 1 года до 18 лет, не болевшим, не привитым, привитым однократно против краснухи, и девушкам от 18 до 25 лет, не болевшим, не привитым ранее</w:t>
            </w:r>
          </w:p>
        </w:tc>
      </w:tr>
      <w:tr w:rsidR="009C561F" w:rsidRPr="00173ADC" w:rsidTr="00173ADC">
        <w:trPr>
          <w:tblCellSpacing w:w="0" w:type="dxa"/>
        </w:trPr>
        <w:tc>
          <w:tcPr>
            <w:tcW w:w="317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561F" w:rsidRPr="003E5437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5437">
              <w:rPr>
                <w:rFonts w:ascii="Times New Roman" w:hAnsi="Times New Roman"/>
                <w:sz w:val="20"/>
                <w:szCs w:val="20"/>
              </w:rPr>
              <w:t>Дети с 6 месяцев, учащиеся 1•- 11 классов; студенты высших проф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3E5437">
              <w:rPr>
                <w:rFonts w:ascii="Times New Roman" w:hAnsi="Times New Roman"/>
                <w:sz w:val="20"/>
                <w:szCs w:val="20"/>
              </w:rPr>
              <w:t>и средних проф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3E5437">
              <w:rPr>
                <w:rFonts w:ascii="Times New Roman" w:hAnsi="Times New Roman"/>
                <w:sz w:val="20"/>
                <w:szCs w:val="20"/>
              </w:rPr>
              <w:t>учебных заведений; взрослые, работающие по отдельным профессиям и должностям (работники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E5437">
              <w:rPr>
                <w:rFonts w:ascii="Times New Roman" w:hAnsi="Times New Roman"/>
                <w:sz w:val="20"/>
                <w:szCs w:val="20"/>
              </w:rPr>
              <w:t>мед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3E5437">
              <w:rPr>
                <w:rFonts w:ascii="Times New Roman" w:hAnsi="Times New Roman"/>
                <w:sz w:val="20"/>
                <w:szCs w:val="20"/>
              </w:rPr>
              <w:t xml:space="preserve"> и образовательных учреждений, транспорта, коммунальной сферы и др.); взрослые старше 60 лет</w:t>
            </w: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173ADC">
              <w:rPr>
                <w:rFonts w:ascii="Times New Roman" w:hAnsi="Times New Roman"/>
              </w:rPr>
              <w:t>Вакцинация против гриппа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C561F" w:rsidRPr="003E5437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5437">
              <w:rPr>
                <w:rFonts w:ascii="Times New Roman" w:hAnsi="Times New Roman"/>
                <w:sz w:val="20"/>
                <w:szCs w:val="20"/>
              </w:rPr>
              <w:t>Проводится в соответствии с инструкциями по применению вакцин ежегодно данным категориям граждан</w:t>
            </w:r>
          </w:p>
        </w:tc>
      </w:tr>
      <w:tr w:rsidR="009C561F" w:rsidRPr="00173ADC" w:rsidTr="00173ADC">
        <w:trPr>
          <w:tblCellSpacing w:w="0" w:type="dxa"/>
        </w:trPr>
        <w:tc>
          <w:tcPr>
            <w:tcW w:w="317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173ADC">
              <w:rPr>
                <w:rFonts w:ascii="Times New Roman" w:hAnsi="Times New Roman"/>
              </w:rPr>
              <w:t>Дети в возрасте 15-17 лет включительно и взрослые в возрасте до 35 лет</w:t>
            </w: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173ADC">
              <w:rPr>
                <w:rFonts w:ascii="Times New Roman" w:hAnsi="Times New Roman"/>
              </w:rPr>
              <w:t>Иммунизация против кори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C561F" w:rsidRPr="003E5437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5437">
              <w:rPr>
                <w:rFonts w:ascii="Times New Roman" w:hAnsi="Times New Roman"/>
                <w:sz w:val="20"/>
                <w:szCs w:val="20"/>
              </w:rPr>
              <w:t>Иммунизация против кори детям в возрасте 15 - 17 лет включительно и взрослым в возрасте до 35 лет, не привитым ранее, не имеющим сведений о прививках против кори и не болевшим корью ранее, проводится в соответствии с инструкциями по прим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3E543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 w:rsidRPr="003E5437">
              <w:rPr>
                <w:rFonts w:ascii="Times New Roman" w:hAnsi="Times New Roman"/>
                <w:sz w:val="20"/>
                <w:szCs w:val="20"/>
              </w:rPr>
              <w:t>акцин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E5437">
              <w:rPr>
                <w:rFonts w:ascii="Times New Roman" w:hAnsi="Times New Roman"/>
                <w:sz w:val="20"/>
                <w:szCs w:val="20"/>
              </w:rPr>
              <w:t>двукратно с интервалом не менее 3-х месяцев между прививками. Лица, привитые ранее однократно, подлежат проведению однократной иммунизации с интервалом не менее 3-х месяцев между прививками</w:t>
            </w:r>
          </w:p>
        </w:tc>
      </w:tr>
    </w:tbl>
    <w:p w:rsidR="009C561F" w:rsidRPr="003E5437" w:rsidRDefault="009C561F" w:rsidP="00173ADC">
      <w:pPr>
        <w:spacing w:before="100" w:beforeAutospacing="1" w:after="100" w:afterAutospacing="1" w:line="240" w:lineRule="auto"/>
        <w:rPr>
          <w:rFonts w:ascii="Times New Roman" w:hAnsi="Times New Roman"/>
          <w:sz w:val="16"/>
          <w:szCs w:val="16"/>
        </w:rPr>
      </w:pPr>
      <w:r w:rsidRPr="003E5437">
        <w:rPr>
          <w:rFonts w:ascii="Times New Roman" w:hAnsi="Times New Roman"/>
          <w:sz w:val="16"/>
          <w:szCs w:val="16"/>
        </w:rPr>
        <w:t>Примечания:</w:t>
      </w:r>
    </w:p>
    <w:p w:rsidR="009C561F" w:rsidRPr="004F5D94" w:rsidRDefault="009C561F" w:rsidP="00173ADC">
      <w:pPr>
        <w:spacing w:before="100" w:beforeAutospacing="1" w:after="100" w:afterAutospacing="1" w:line="240" w:lineRule="auto"/>
        <w:rPr>
          <w:rFonts w:ascii="Times New Roman" w:hAnsi="Times New Roman"/>
          <w:sz w:val="20"/>
          <w:szCs w:val="20"/>
        </w:rPr>
      </w:pPr>
      <w:r w:rsidRPr="004F5D94">
        <w:rPr>
          <w:rFonts w:ascii="Times New Roman" w:hAnsi="Times New Roman"/>
          <w:sz w:val="20"/>
          <w:szCs w:val="20"/>
        </w:rPr>
        <w:t>1.  Иммунизация в рамках национального календаря профилактических прививок проводится медицинскими иммунобиологическими препаратами, зарегистрированными в соответствии с законодательством Российской Федерации, согласно инструкциям по применению.</w:t>
      </w:r>
    </w:p>
    <w:p w:rsidR="009C561F" w:rsidRPr="004F5D94" w:rsidRDefault="009C561F" w:rsidP="00173ADC">
      <w:pPr>
        <w:spacing w:before="100" w:beforeAutospacing="1" w:after="100" w:afterAutospacing="1" w:line="240" w:lineRule="auto"/>
        <w:rPr>
          <w:rFonts w:ascii="Times New Roman" w:hAnsi="Times New Roman"/>
          <w:sz w:val="20"/>
          <w:szCs w:val="20"/>
        </w:rPr>
      </w:pPr>
      <w:r w:rsidRPr="004F5D94">
        <w:rPr>
          <w:rFonts w:ascii="Times New Roman" w:hAnsi="Times New Roman"/>
          <w:sz w:val="20"/>
          <w:szCs w:val="20"/>
        </w:rPr>
        <w:t>2.  При нарушении сроков иммунизации ее проводят по предусмотренным национальным календарем профилактических прививок схемам и в соответствии с инструкциями по применению препаратов. Допускается введение вакцин (кроме вакцин для профилактики туберкулеза), применяемых в рамках национального календаря профилактических прививок, в один день разными шприцами в разные участки тела.</w:t>
      </w:r>
    </w:p>
    <w:p w:rsidR="009C561F" w:rsidRPr="004F5D94" w:rsidRDefault="009C561F" w:rsidP="00173ADC">
      <w:pPr>
        <w:spacing w:before="100" w:beforeAutospacing="1" w:after="100" w:afterAutospacing="1" w:line="240" w:lineRule="auto"/>
        <w:rPr>
          <w:rFonts w:ascii="Times New Roman" w:hAnsi="Times New Roman"/>
          <w:sz w:val="20"/>
          <w:szCs w:val="20"/>
        </w:rPr>
      </w:pPr>
      <w:r w:rsidRPr="004F5D94">
        <w:rPr>
          <w:rFonts w:ascii="Times New Roman" w:hAnsi="Times New Roman"/>
          <w:sz w:val="20"/>
          <w:szCs w:val="20"/>
        </w:rPr>
        <w:t>3.     Иммунизация детей, рожденных ВИЧ-инфицированными матерями, осуществляется в рамках национального календаря профилактических прививок в соответствии с инструкциями по применению вакцин и анатоксинов. При иммунизации таких детей учитываются: ВИЧ-статус ребенка, вид вакцины, показатели иммунного статуса, возраст ребенка, сопутствующие заболевания.</w:t>
      </w:r>
    </w:p>
    <w:p w:rsidR="009C561F" w:rsidRPr="004F5D94" w:rsidRDefault="009C561F" w:rsidP="00173ADC">
      <w:pPr>
        <w:spacing w:before="100" w:beforeAutospacing="1" w:after="100" w:afterAutospacing="1" w:line="240" w:lineRule="auto"/>
        <w:rPr>
          <w:rFonts w:ascii="Times New Roman" w:hAnsi="Times New Roman"/>
          <w:sz w:val="20"/>
          <w:szCs w:val="20"/>
        </w:rPr>
      </w:pPr>
      <w:r w:rsidRPr="004F5D94">
        <w:rPr>
          <w:rFonts w:ascii="Times New Roman" w:hAnsi="Times New Roman"/>
          <w:sz w:val="20"/>
          <w:szCs w:val="20"/>
        </w:rPr>
        <w:t>4.     Иммунизация детей, рожденных ВИЧ-инфицированными матерями и получавших трехэтапную химиопрофилактику передачи ВИЧ от матери ребенку (во время беременности, родов и в периоде новорожденное</w:t>
      </w:r>
      <w:r w:rsidRPr="004F5D94">
        <w:rPr>
          <w:rFonts w:ascii="Times New Roman" w:hAnsi="Times New Roman"/>
          <w:sz w:val="20"/>
          <w:szCs w:val="20"/>
          <w:vertAlign w:val="superscript"/>
        </w:rPr>
        <w:t>TM</w:t>
      </w:r>
      <w:r w:rsidRPr="004F5D94">
        <w:rPr>
          <w:rFonts w:ascii="Times New Roman" w:hAnsi="Times New Roman"/>
          <w:sz w:val="20"/>
          <w:szCs w:val="20"/>
        </w:rPr>
        <w:t>), проводится в родильном доме вакцинами для профилактики туберкулеза (для щадящей первичной иммунизации). У детей с ВИЧ-инфекцией, а также при обнаружении у детей нуклеиновых кислот ВИЧ молекулярными методами вакцинация против туберкулеза не проводится.</w:t>
      </w:r>
    </w:p>
    <w:p w:rsidR="009C561F" w:rsidRPr="004F5D94" w:rsidRDefault="009C561F" w:rsidP="00173ADC">
      <w:pPr>
        <w:spacing w:before="100" w:beforeAutospacing="1" w:after="100" w:afterAutospacing="1" w:line="240" w:lineRule="auto"/>
        <w:rPr>
          <w:rFonts w:ascii="Times New Roman" w:hAnsi="Times New Roman"/>
          <w:sz w:val="20"/>
          <w:szCs w:val="20"/>
        </w:rPr>
      </w:pPr>
      <w:r w:rsidRPr="004F5D94">
        <w:rPr>
          <w:rFonts w:ascii="Times New Roman" w:hAnsi="Times New Roman"/>
          <w:sz w:val="20"/>
          <w:szCs w:val="20"/>
        </w:rPr>
        <w:t>5.  Детям, рожденным ВИЧ-инфицированными матерями, иммунизация против полиомиелита проводится инактивированной вакциной независимо от их ВИЧ-статуса.</w:t>
      </w:r>
    </w:p>
    <w:p w:rsidR="009C561F" w:rsidRPr="004F5D94" w:rsidRDefault="009C561F" w:rsidP="00173ADC">
      <w:pPr>
        <w:spacing w:before="100" w:beforeAutospacing="1" w:after="100" w:afterAutospacing="1" w:line="240" w:lineRule="auto"/>
        <w:rPr>
          <w:rFonts w:ascii="Times New Roman" w:hAnsi="Times New Roman"/>
          <w:sz w:val="20"/>
          <w:szCs w:val="20"/>
        </w:rPr>
      </w:pPr>
      <w:r w:rsidRPr="004F5D94">
        <w:rPr>
          <w:rFonts w:ascii="Times New Roman" w:hAnsi="Times New Roman"/>
          <w:sz w:val="20"/>
          <w:szCs w:val="20"/>
        </w:rPr>
        <w:t>6.  Иммунизация живыми вакцинами в рамках национального календаря профилактических прививок (за исключением вакцин для профилактики туберкулеза) проводится ВИЧ-инфицированным детям с 1-й и 2-й иммунными категориями (отсутствие или умеренный иммунодефицит).</w:t>
      </w:r>
    </w:p>
    <w:p w:rsidR="009C561F" w:rsidRPr="004F5D94" w:rsidRDefault="009C561F" w:rsidP="00173ADC">
      <w:pPr>
        <w:spacing w:before="100" w:beforeAutospacing="1" w:after="100" w:afterAutospacing="1" w:line="240" w:lineRule="auto"/>
        <w:rPr>
          <w:rFonts w:ascii="Times New Roman" w:hAnsi="Times New Roman"/>
          <w:sz w:val="20"/>
          <w:szCs w:val="20"/>
        </w:rPr>
      </w:pPr>
      <w:r w:rsidRPr="004F5D94">
        <w:rPr>
          <w:rFonts w:ascii="Times New Roman" w:hAnsi="Times New Roman"/>
          <w:sz w:val="20"/>
          <w:szCs w:val="20"/>
        </w:rPr>
        <w:t>7.    При исключении диагноза "ВИЧ-инфекция" детям, рожденным ВИЧ-инфицированными матерями, проводят иммунизацию живыми вакцинами без предварительного иммунологического обследования.</w:t>
      </w:r>
    </w:p>
    <w:p w:rsidR="009C561F" w:rsidRPr="004F5D94" w:rsidRDefault="009C561F" w:rsidP="00173ADC">
      <w:pPr>
        <w:spacing w:before="100" w:beforeAutospacing="1" w:after="100" w:afterAutospacing="1" w:line="240" w:lineRule="auto"/>
        <w:rPr>
          <w:rFonts w:ascii="Times New Roman" w:hAnsi="Times New Roman"/>
          <w:sz w:val="20"/>
          <w:szCs w:val="20"/>
        </w:rPr>
      </w:pPr>
      <w:r w:rsidRPr="004F5D94">
        <w:rPr>
          <w:rFonts w:ascii="Times New Roman" w:hAnsi="Times New Roman"/>
          <w:sz w:val="20"/>
          <w:szCs w:val="20"/>
        </w:rPr>
        <w:t>8.  Анатоксины, убитые и рекомбинантные вакцины в рамках национального календаря профилактических прививок вводят всем детям, рожденным ВИЧ-инфицированными матерями. ВИЧ-инфицированным детям указанные препараты вводятся при отсутствии выраженного и тяжелого иммунодефицита.</w:t>
      </w:r>
    </w:p>
    <w:p w:rsidR="009C561F" w:rsidRPr="004F5D94" w:rsidRDefault="009C561F" w:rsidP="00173ADC">
      <w:pPr>
        <w:spacing w:before="100" w:beforeAutospacing="1" w:after="100" w:afterAutospacing="1" w:line="240" w:lineRule="auto"/>
        <w:rPr>
          <w:rFonts w:ascii="Times New Roman" w:hAnsi="Times New Roman"/>
          <w:sz w:val="20"/>
          <w:szCs w:val="20"/>
        </w:rPr>
      </w:pPr>
      <w:r w:rsidRPr="004F5D94">
        <w:rPr>
          <w:rFonts w:ascii="Times New Roman" w:hAnsi="Times New Roman"/>
          <w:sz w:val="20"/>
          <w:szCs w:val="20"/>
        </w:rPr>
        <w:t>9.  При проведении иммунизации против гепатита В детей первого года жизни, против гриппа детей с 6-месячного возраста и учащихся 1-11 классов школ используются вакцины без ртутьсодержащих консервантов.</w:t>
      </w:r>
    </w:p>
    <w:p w:rsidR="009C561F" w:rsidRPr="00AE40BA" w:rsidRDefault="009C561F" w:rsidP="007237A8">
      <w:pPr>
        <w:spacing w:after="0" w:line="360" w:lineRule="auto"/>
        <w:jc w:val="center"/>
        <w:rPr>
          <w:sz w:val="24"/>
          <w:szCs w:val="24"/>
        </w:rPr>
      </w:pPr>
    </w:p>
    <w:sectPr w:rsidR="009C561F" w:rsidRPr="00AE40BA" w:rsidSect="00AE40B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E40BA"/>
    <w:rsid w:val="0003143E"/>
    <w:rsid w:val="0004236E"/>
    <w:rsid w:val="0012730B"/>
    <w:rsid w:val="00133826"/>
    <w:rsid w:val="00173ADC"/>
    <w:rsid w:val="00224A71"/>
    <w:rsid w:val="00254B9C"/>
    <w:rsid w:val="003E5437"/>
    <w:rsid w:val="004C2928"/>
    <w:rsid w:val="004F5D94"/>
    <w:rsid w:val="00702505"/>
    <w:rsid w:val="007237A8"/>
    <w:rsid w:val="008B089C"/>
    <w:rsid w:val="009C561F"/>
    <w:rsid w:val="00AE40BA"/>
    <w:rsid w:val="00B54FC1"/>
    <w:rsid w:val="00CB4F74"/>
    <w:rsid w:val="00FD7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C1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E40B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173AD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0647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7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2384</Words>
  <Characters>13594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Admin</cp:lastModifiedBy>
  <cp:revision>2</cp:revision>
  <cp:lastPrinted>2011-08-07T05:09:00Z</cp:lastPrinted>
  <dcterms:created xsi:type="dcterms:W3CDTF">2013-12-29T16:04:00Z</dcterms:created>
  <dcterms:modified xsi:type="dcterms:W3CDTF">2013-12-29T16:04:00Z</dcterms:modified>
</cp:coreProperties>
</file>