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3689"/>
        <w:gridCol w:w="1637"/>
        <w:gridCol w:w="4455"/>
      </w:tblGrid>
      <w:tr w:rsidR="001843B2" w:rsidRPr="00BC4333" w:rsidTr="001843B2">
        <w:trPr>
          <w:trHeight w:val="3326"/>
          <w:jc w:val="center"/>
        </w:trPr>
        <w:tc>
          <w:tcPr>
            <w:tcW w:w="3689" w:type="dxa"/>
            <w:shd w:val="clear" w:color="auto" w:fill="auto"/>
          </w:tcPr>
          <w:p w:rsidR="001843B2" w:rsidRPr="005E60B4" w:rsidRDefault="001843B2" w:rsidP="00DF67D3">
            <w:pPr>
              <w:rPr>
                <w:rFonts w:eastAsia="Calibri"/>
                <w:b/>
                <w:color w:val="000000"/>
                <w:sz w:val="20"/>
                <w:szCs w:val="20"/>
              </w:rPr>
            </w:pPr>
            <w:bookmarkStart w:id="0" w:name="_Hlk81898837"/>
            <w:r w:rsidRPr="005E60B4">
              <w:rPr>
                <w:rFonts w:eastAsia="Calibri"/>
                <w:b/>
                <w:color w:val="000000"/>
                <w:sz w:val="20"/>
                <w:szCs w:val="20"/>
              </w:rPr>
              <w:t>Республика Татарстан</w:t>
            </w:r>
          </w:p>
          <w:p w:rsidR="001843B2" w:rsidRPr="005E60B4" w:rsidRDefault="001843B2" w:rsidP="00DF67D3">
            <w:pPr>
              <w:rPr>
                <w:rFonts w:eastAsia="Calibri"/>
                <w:b/>
                <w:color w:val="000000"/>
                <w:spacing w:val="-8"/>
                <w:sz w:val="20"/>
                <w:szCs w:val="20"/>
              </w:rPr>
            </w:pPr>
            <w:r w:rsidRPr="005E60B4">
              <w:rPr>
                <w:rFonts w:eastAsia="Calibri"/>
                <w:b/>
                <w:color w:val="000000"/>
                <w:spacing w:val="-8"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общеразвивающего вида №23 </w:t>
            </w:r>
          </w:p>
          <w:p w:rsidR="001843B2" w:rsidRPr="005E60B4" w:rsidRDefault="001843B2" w:rsidP="00DF67D3">
            <w:pPr>
              <w:rPr>
                <w:rFonts w:eastAsia="Calibri"/>
                <w:b/>
                <w:color w:val="000000"/>
                <w:spacing w:val="-8"/>
                <w:sz w:val="20"/>
                <w:szCs w:val="20"/>
              </w:rPr>
            </w:pPr>
            <w:r w:rsidRPr="005E60B4">
              <w:rPr>
                <w:rFonts w:eastAsia="Calibri"/>
                <w:b/>
                <w:color w:val="000000"/>
                <w:spacing w:val="-8"/>
                <w:sz w:val="20"/>
                <w:szCs w:val="20"/>
              </w:rPr>
              <w:t>г. Лениногорска» муниципального образования «</w:t>
            </w:r>
            <w:proofErr w:type="spellStart"/>
            <w:r w:rsidRPr="005E60B4">
              <w:rPr>
                <w:rFonts w:eastAsia="Calibri"/>
                <w:b/>
                <w:color w:val="000000"/>
                <w:spacing w:val="-8"/>
                <w:sz w:val="20"/>
                <w:szCs w:val="20"/>
              </w:rPr>
              <w:t>Лениногорский</w:t>
            </w:r>
            <w:proofErr w:type="spellEnd"/>
            <w:r w:rsidRPr="005E60B4">
              <w:rPr>
                <w:rFonts w:eastAsia="Calibri"/>
                <w:b/>
                <w:color w:val="000000"/>
                <w:spacing w:val="-8"/>
                <w:sz w:val="20"/>
                <w:szCs w:val="20"/>
              </w:rPr>
              <w:t xml:space="preserve"> муниципальный район» </w:t>
            </w:r>
          </w:p>
          <w:p w:rsidR="001843B2" w:rsidRPr="005E60B4" w:rsidRDefault="001843B2" w:rsidP="00DF67D3">
            <w:pPr>
              <w:rPr>
                <w:rFonts w:eastAsia="Calibri"/>
                <w:b/>
                <w:color w:val="000000"/>
                <w:spacing w:val="-8"/>
                <w:sz w:val="20"/>
                <w:szCs w:val="20"/>
              </w:rPr>
            </w:pPr>
            <w:r w:rsidRPr="005E60B4">
              <w:rPr>
                <w:rFonts w:eastAsia="Calibri"/>
                <w:b/>
                <w:color w:val="000000"/>
                <w:spacing w:val="-8"/>
                <w:sz w:val="20"/>
                <w:szCs w:val="20"/>
              </w:rPr>
              <w:t>Республики Татарстан</w:t>
            </w:r>
          </w:p>
          <w:p w:rsidR="001843B2" w:rsidRPr="005E60B4" w:rsidRDefault="001843B2" w:rsidP="00DF67D3">
            <w:pPr>
              <w:rPr>
                <w:rFonts w:eastAsia="Calibri"/>
                <w:b/>
                <w:color w:val="000000"/>
                <w:spacing w:val="-8"/>
                <w:sz w:val="20"/>
                <w:szCs w:val="20"/>
              </w:rPr>
            </w:pPr>
          </w:p>
          <w:p w:rsidR="001843B2" w:rsidRPr="005E60B4" w:rsidRDefault="001843B2" w:rsidP="00DF67D3">
            <w:pPr>
              <w:rPr>
                <w:rFonts w:eastAsia="Calibri"/>
                <w:color w:val="000000"/>
                <w:spacing w:val="-8"/>
                <w:sz w:val="20"/>
                <w:szCs w:val="20"/>
                <w:lang w:val="tt-RU"/>
              </w:rPr>
            </w:pPr>
            <w:r w:rsidRPr="005E60B4">
              <w:rPr>
                <w:rFonts w:eastAsia="Calibri"/>
                <w:color w:val="000000"/>
                <w:spacing w:val="-8"/>
                <w:sz w:val="20"/>
                <w:szCs w:val="20"/>
                <w:lang w:val="tt-RU"/>
              </w:rPr>
              <w:t>423259 г.Лениногорск , ул. Суворова , д 8</w:t>
            </w:r>
          </w:p>
          <w:p w:rsidR="001843B2" w:rsidRPr="005E60B4" w:rsidRDefault="001843B2" w:rsidP="00DF67D3">
            <w:pPr>
              <w:rPr>
                <w:rFonts w:eastAsia="Calibri"/>
                <w:color w:val="000000"/>
                <w:spacing w:val="-1"/>
                <w:sz w:val="20"/>
                <w:szCs w:val="20"/>
              </w:rPr>
            </w:pPr>
            <w:r w:rsidRPr="005E60B4">
              <w:rPr>
                <w:rFonts w:eastAsia="Calibri"/>
                <w:color w:val="000000"/>
                <w:spacing w:val="-1"/>
                <w:sz w:val="20"/>
                <w:szCs w:val="20"/>
              </w:rPr>
              <w:t>тел. 8 (85595) 5-09-03,</w:t>
            </w:r>
          </w:p>
          <w:p w:rsidR="001843B2" w:rsidRPr="005E60B4" w:rsidRDefault="001843B2" w:rsidP="00DF67D3">
            <w:pPr>
              <w:rPr>
                <w:rFonts w:eastAsia="Calibri"/>
                <w:sz w:val="20"/>
                <w:szCs w:val="20"/>
              </w:rPr>
            </w:pPr>
            <w:r w:rsidRPr="005E60B4">
              <w:rPr>
                <w:rFonts w:eastAsia="Calibri"/>
                <w:color w:val="000000"/>
                <w:spacing w:val="-1"/>
                <w:sz w:val="20"/>
                <w:szCs w:val="20"/>
                <w:lang w:val="en-US"/>
              </w:rPr>
              <w:t>e</w:t>
            </w:r>
            <w:r w:rsidRPr="005E60B4">
              <w:rPr>
                <w:rFonts w:eastAsia="Calibri"/>
                <w:color w:val="000000"/>
                <w:spacing w:val="-1"/>
                <w:sz w:val="20"/>
                <w:szCs w:val="20"/>
              </w:rPr>
              <w:t>-</w:t>
            </w:r>
            <w:r w:rsidRPr="005E60B4">
              <w:rPr>
                <w:rFonts w:eastAsia="Calibri"/>
                <w:color w:val="000000"/>
                <w:spacing w:val="-1"/>
                <w:sz w:val="20"/>
                <w:szCs w:val="20"/>
                <w:lang w:val="en-US"/>
              </w:rPr>
              <w:t>mail</w:t>
            </w:r>
            <w:r w:rsidRPr="005E60B4">
              <w:rPr>
                <w:rFonts w:eastAsia="Calibri"/>
                <w:color w:val="000000"/>
                <w:spacing w:val="-1"/>
                <w:sz w:val="20"/>
                <w:szCs w:val="20"/>
              </w:rPr>
              <w:t xml:space="preserve">: </w:t>
            </w:r>
            <w:proofErr w:type="spellStart"/>
            <w:r w:rsidRPr="005E60B4">
              <w:rPr>
                <w:rFonts w:eastAsia="Calibri"/>
                <w:sz w:val="20"/>
                <w:szCs w:val="20"/>
                <w:lang w:val="en-GB"/>
              </w:rPr>
              <w:t>leninogorskmdou</w:t>
            </w:r>
            <w:proofErr w:type="spellEnd"/>
            <w:r w:rsidRPr="005E60B4">
              <w:rPr>
                <w:rFonts w:eastAsia="Calibri"/>
                <w:sz w:val="20"/>
                <w:szCs w:val="20"/>
              </w:rPr>
              <w:t>023@</w:t>
            </w:r>
            <w:r w:rsidRPr="005E60B4">
              <w:rPr>
                <w:rFonts w:eastAsia="Calibri"/>
                <w:sz w:val="20"/>
                <w:szCs w:val="20"/>
                <w:lang w:val="en-GB"/>
              </w:rPr>
              <w:t>mail</w:t>
            </w:r>
            <w:r w:rsidRPr="005E60B4">
              <w:rPr>
                <w:rFonts w:eastAsia="Calibri"/>
                <w:sz w:val="20"/>
                <w:szCs w:val="20"/>
              </w:rPr>
              <w:t>.</w:t>
            </w:r>
            <w:proofErr w:type="spellStart"/>
            <w:r w:rsidRPr="005E60B4">
              <w:rPr>
                <w:rFonts w:eastAsia="Calibri"/>
                <w:sz w:val="20"/>
                <w:szCs w:val="20"/>
                <w:lang w:val="en-GB"/>
              </w:rPr>
              <w:t>ru</w:t>
            </w:r>
            <w:proofErr w:type="spellEnd"/>
          </w:p>
        </w:tc>
        <w:tc>
          <w:tcPr>
            <w:tcW w:w="1637" w:type="dxa"/>
            <w:shd w:val="clear" w:color="auto" w:fill="auto"/>
          </w:tcPr>
          <w:p w:rsidR="001843B2" w:rsidRPr="005E60B4" w:rsidRDefault="001843B2" w:rsidP="00DF67D3">
            <w:pPr>
              <w:rPr>
                <w:rFonts w:eastAsia="Calibri"/>
                <w:sz w:val="20"/>
                <w:szCs w:val="20"/>
              </w:rPr>
            </w:pPr>
            <w:r w:rsidRPr="005E60B4">
              <w:rPr>
                <w:rFonts w:eastAsia="Calibri"/>
                <w:noProof/>
                <w:sz w:val="20"/>
                <w:szCs w:val="20"/>
              </w:rPr>
              <w:drawing>
                <wp:anchor distT="0" distB="0" distL="21590" distR="21590" simplePos="0" relativeHeight="251659264" behindDoc="1" locked="0" layoutInCell="1" allowOverlap="1" wp14:anchorId="55DDD227" wp14:editId="39D406DF">
                  <wp:simplePos x="0" y="0"/>
                  <wp:positionH relativeFrom="page">
                    <wp:posOffset>99695</wp:posOffset>
                  </wp:positionH>
                  <wp:positionV relativeFrom="paragraph">
                    <wp:posOffset>71755</wp:posOffset>
                  </wp:positionV>
                  <wp:extent cx="1000125" cy="13716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55" w:type="dxa"/>
            <w:shd w:val="clear" w:color="auto" w:fill="auto"/>
          </w:tcPr>
          <w:p w:rsidR="001843B2" w:rsidRPr="005E60B4" w:rsidRDefault="001843B2" w:rsidP="00DF67D3">
            <w:pPr>
              <w:jc w:val="right"/>
              <w:rPr>
                <w:rFonts w:eastAsia="Calibri"/>
                <w:b/>
                <w:sz w:val="20"/>
                <w:szCs w:val="20"/>
              </w:rPr>
            </w:pPr>
            <w:r w:rsidRPr="005E60B4">
              <w:rPr>
                <w:rFonts w:eastAsia="Calibri"/>
                <w:b/>
                <w:sz w:val="20"/>
                <w:szCs w:val="20"/>
              </w:rPr>
              <w:t xml:space="preserve">Татарстан </w:t>
            </w:r>
            <w:proofErr w:type="spellStart"/>
            <w:r w:rsidRPr="005E60B4">
              <w:rPr>
                <w:rFonts w:eastAsia="Calibri"/>
                <w:b/>
                <w:sz w:val="20"/>
                <w:szCs w:val="20"/>
              </w:rPr>
              <w:t>Республикасы</w:t>
            </w:r>
            <w:proofErr w:type="spellEnd"/>
          </w:p>
          <w:p w:rsidR="001843B2" w:rsidRPr="005E60B4" w:rsidRDefault="001843B2" w:rsidP="00DF67D3">
            <w:pPr>
              <w:jc w:val="right"/>
              <w:rPr>
                <w:rFonts w:eastAsia="Calibri"/>
                <w:b/>
                <w:sz w:val="20"/>
                <w:szCs w:val="20"/>
              </w:rPr>
            </w:pPr>
            <w:r w:rsidRPr="005E60B4">
              <w:rPr>
                <w:rFonts w:eastAsia="Calibri"/>
                <w:b/>
                <w:sz w:val="20"/>
                <w:szCs w:val="20"/>
              </w:rPr>
              <w:t xml:space="preserve">«Лениногорск </w:t>
            </w:r>
            <w:proofErr w:type="spellStart"/>
            <w:r w:rsidRPr="005E60B4">
              <w:rPr>
                <w:rFonts w:eastAsia="Calibri"/>
                <w:b/>
                <w:sz w:val="20"/>
                <w:szCs w:val="20"/>
              </w:rPr>
              <w:t>муниципаль</w:t>
            </w:r>
            <w:proofErr w:type="spellEnd"/>
            <w:r w:rsidRPr="005E60B4">
              <w:rPr>
                <w:rFonts w:eastAsia="Calibri"/>
                <w:b/>
                <w:sz w:val="20"/>
                <w:szCs w:val="20"/>
              </w:rPr>
              <w:t xml:space="preserve"> районы </w:t>
            </w:r>
          </w:p>
          <w:p w:rsidR="001843B2" w:rsidRPr="005E60B4" w:rsidRDefault="001843B2" w:rsidP="00DF67D3">
            <w:pPr>
              <w:jc w:val="right"/>
              <w:rPr>
                <w:rFonts w:eastAsia="Calibri"/>
                <w:b/>
                <w:sz w:val="20"/>
                <w:szCs w:val="20"/>
                <w:lang w:val="tt-RU"/>
              </w:rPr>
            </w:pPr>
            <w:proofErr w:type="spellStart"/>
            <w:r w:rsidRPr="005E60B4">
              <w:rPr>
                <w:rFonts w:eastAsia="Calibri"/>
                <w:b/>
                <w:sz w:val="20"/>
                <w:szCs w:val="20"/>
              </w:rPr>
              <w:t>муниципаль</w:t>
            </w:r>
            <w:proofErr w:type="spellEnd"/>
            <w:r w:rsidRPr="005E60B4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5E60B4">
              <w:rPr>
                <w:rFonts w:eastAsia="Calibri"/>
                <w:b/>
                <w:sz w:val="20"/>
                <w:szCs w:val="20"/>
                <w:lang w:val="tt-RU"/>
              </w:rPr>
              <w:t>берәмлеге “Лениногорск</w:t>
            </w:r>
          </w:p>
          <w:p w:rsidR="001843B2" w:rsidRPr="005E60B4" w:rsidRDefault="001843B2" w:rsidP="00DF67D3">
            <w:pPr>
              <w:jc w:val="right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5E60B4">
              <w:rPr>
                <w:rFonts w:eastAsia="Calibri"/>
                <w:b/>
                <w:sz w:val="20"/>
                <w:szCs w:val="20"/>
                <w:lang w:val="tt-RU"/>
              </w:rPr>
              <w:t>шәһәре 23 нче номерлы гомуми</w:t>
            </w:r>
          </w:p>
          <w:p w:rsidR="001843B2" w:rsidRPr="005E60B4" w:rsidRDefault="001843B2" w:rsidP="00DF67D3">
            <w:pPr>
              <w:jc w:val="right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5E60B4">
              <w:rPr>
                <w:rFonts w:eastAsia="Calibri"/>
                <w:b/>
                <w:sz w:val="20"/>
                <w:szCs w:val="20"/>
                <w:lang w:val="tt-RU"/>
              </w:rPr>
              <w:t>үсеш бирүче балалар бакчасы”</w:t>
            </w:r>
          </w:p>
          <w:p w:rsidR="001843B2" w:rsidRPr="005E60B4" w:rsidRDefault="001843B2" w:rsidP="00DF67D3">
            <w:pPr>
              <w:jc w:val="right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5E60B4">
              <w:rPr>
                <w:rFonts w:eastAsia="Calibri"/>
                <w:b/>
                <w:sz w:val="20"/>
                <w:szCs w:val="20"/>
                <w:lang w:val="tt-RU"/>
              </w:rPr>
              <w:t>муниципаль  бюджет мәктәпкәчә</w:t>
            </w:r>
          </w:p>
          <w:p w:rsidR="001843B2" w:rsidRPr="005E60B4" w:rsidRDefault="001843B2" w:rsidP="00DF67D3">
            <w:pPr>
              <w:jc w:val="right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5E60B4">
              <w:rPr>
                <w:rFonts w:eastAsia="Calibri"/>
                <w:b/>
                <w:sz w:val="20"/>
                <w:szCs w:val="20"/>
                <w:lang w:val="tt-RU"/>
              </w:rPr>
              <w:t>белем бирү учреждениясе</w:t>
            </w:r>
          </w:p>
          <w:p w:rsidR="001843B2" w:rsidRPr="005E60B4" w:rsidRDefault="001843B2" w:rsidP="00DF67D3">
            <w:pPr>
              <w:rPr>
                <w:rFonts w:eastAsia="Calibri"/>
                <w:color w:val="000000"/>
                <w:spacing w:val="-5"/>
                <w:sz w:val="20"/>
                <w:szCs w:val="20"/>
                <w:lang w:val="tt-RU"/>
              </w:rPr>
            </w:pPr>
          </w:p>
          <w:p w:rsidR="001843B2" w:rsidRPr="005E60B4" w:rsidRDefault="001843B2" w:rsidP="00DF67D3">
            <w:pPr>
              <w:jc w:val="right"/>
              <w:rPr>
                <w:rFonts w:eastAsia="Calibri"/>
                <w:color w:val="000000"/>
                <w:spacing w:val="-5"/>
                <w:sz w:val="20"/>
                <w:szCs w:val="20"/>
                <w:lang w:val="tt-RU"/>
              </w:rPr>
            </w:pPr>
            <w:r w:rsidRPr="005E60B4">
              <w:rPr>
                <w:rFonts w:eastAsia="Calibri"/>
                <w:color w:val="000000"/>
                <w:spacing w:val="-5"/>
                <w:sz w:val="20"/>
                <w:szCs w:val="20"/>
                <w:lang w:val="tt-RU"/>
              </w:rPr>
              <w:t xml:space="preserve">423259 </w:t>
            </w:r>
            <w:r w:rsidRPr="005E60B4">
              <w:rPr>
                <w:rFonts w:eastAsia="Calibri"/>
                <w:color w:val="000000"/>
                <w:spacing w:val="-5"/>
                <w:sz w:val="20"/>
                <w:szCs w:val="20"/>
              </w:rPr>
              <w:t>Лениногорск</w:t>
            </w:r>
            <w:r w:rsidRPr="005E60B4">
              <w:rPr>
                <w:rFonts w:eastAsia="Calibri"/>
                <w:color w:val="000000"/>
                <w:spacing w:val="-5"/>
                <w:sz w:val="20"/>
                <w:szCs w:val="20"/>
                <w:lang w:val="tt-RU"/>
              </w:rPr>
              <w:t xml:space="preserve"> </w:t>
            </w:r>
            <w:r w:rsidRPr="005E60B4">
              <w:rPr>
                <w:rFonts w:eastAsia="Calibri"/>
                <w:color w:val="000000"/>
                <w:spacing w:val="-5"/>
                <w:sz w:val="20"/>
                <w:szCs w:val="20"/>
              </w:rPr>
              <w:t xml:space="preserve"> </w:t>
            </w:r>
            <w:r w:rsidRPr="005E60B4">
              <w:rPr>
                <w:rFonts w:eastAsia="Calibri"/>
                <w:color w:val="000000"/>
                <w:spacing w:val="-5"/>
                <w:sz w:val="20"/>
                <w:szCs w:val="20"/>
                <w:lang w:val="tt-RU"/>
              </w:rPr>
              <w:t>ш</w:t>
            </w:r>
            <w:r w:rsidRPr="005E60B4">
              <w:rPr>
                <w:rFonts w:eastAsia="Calibri"/>
                <w:bCs/>
                <w:sz w:val="20"/>
                <w:szCs w:val="20"/>
                <w:lang w:val="tt-RU"/>
              </w:rPr>
              <w:t>ә</w:t>
            </w:r>
            <w:r w:rsidRPr="005E60B4">
              <w:rPr>
                <w:rFonts w:eastAsia="Calibri"/>
                <w:color w:val="000000"/>
                <w:spacing w:val="-5"/>
                <w:sz w:val="20"/>
                <w:szCs w:val="20"/>
                <w:lang w:val="tt-RU"/>
              </w:rPr>
              <w:t>h</w:t>
            </w:r>
            <w:r w:rsidRPr="005E60B4">
              <w:rPr>
                <w:rFonts w:eastAsia="Calibri"/>
                <w:bCs/>
                <w:sz w:val="20"/>
                <w:szCs w:val="20"/>
                <w:lang w:val="tt-RU"/>
              </w:rPr>
              <w:t>ә</w:t>
            </w:r>
            <w:r w:rsidRPr="005E60B4">
              <w:rPr>
                <w:rFonts w:eastAsia="Calibri"/>
                <w:color w:val="000000"/>
                <w:spacing w:val="-5"/>
                <w:sz w:val="20"/>
                <w:szCs w:val="20"/>
                <w:lang w:val="tt-RU"/>
              </w:rPr>
              <w:t>ре</w:t>
            </w:r>
          </w:p>
          <w:p w:rsidR="001843B2" w:rsidRPr="005E60B4" w:rsidRDefault="001843B2" w:rsidP="00DF67D3">
            <w:pPr>
              <w:jc w:val="right"/>
              <w:rPr>
                <w:rFonts w:eastAsia="Calibri"/>
                <w:color w:val="000000"/>
                <w:spacing w:val="-5"/>
                <w:sz w:val="20"/>
                <w:szCs w:val="20"/>
                <w:lang w:val="tt-RU"/>
              </w:rPr>
            </w:pPr>
            <w:r w:rsidRPr="005E60B4">
              <w:rPr>
                <w:rFonts w:eastAsia="Calibri"/>
                <w:color w:val="000000"/>
                <w:spacing w:val="-5"/>
                <w:sz w:val="20"/>
                <w:szCs w:val="20"/>
              </w:rPr>
              <w:t>Суворов</w:t>
            </w:r>
            <w:r w:rsidRPr="005E60B4">
              <w:rPr>
                <w:rFonts w:eastAsia="Calibri"/>
                <w:color w:val="000000"/>
                <w:spacing w:val="-5"/>
                <w:sz w:val="20"/>
                <w:szCs w:val="20"/>
                <w:lang w:val="tt-RU"/>
              </w:rPr>
              <w:t xml:space="preserve">   </w:t>
            </w:r>
            <w:proofErr w:type="gramStart"/>
            <w:r w:rsidRPr="005E60B4">
              <w:rPr>
                <w:rFonts w:eastAsia="Calibri"/>
                <w:color w:val="000000"/>
                <w:spacing w:val="-5"/>
                <w:sz w:val="20"/>
                <w:szCs w:val="20"/>
                <w:lang w:val="tt-RU"/>
              </w:rPr>
              <w:t>урамы</w:t>
            </w:r>
            <w:r w:rsidRPr="005E60B4">
              <w:rPr>
                <w:rFonts w:eastAsia="Calibri"/>
                <w:color w:val="000000"/>
                <w:spacing w:val="-5"/>
                <w:sz w:val="20"/>
                <w:szCs w:val="20"/>
              </w:rPr>
              <w:t xml:space="preserve">, </w:t>
            </w:r>
            <w:r w:rsidRPr="005E60B4">
              <w:rPr>
                <w:rFonts w:eastAsia="Calibri"/>
                <w:color w:val="000000"/>
                <w:spacing w:val="-5"/>
                <w:sz w:val="20"/>
                <w:szCs w:val="20"/>
                <w:lang w:val="tt-RU"/>
              </w:rPr>
              <w:t xml:space="preserve"> </w:t>
            </w:r>
            <w:r w:rsidRPr="005E60B4">
              <w:rPr>
                <w:rFonts w:eastAsia="Calibri"/>
                <w:color w:val="000000"/>
                <w:spacing w:val="-5"/>
                <w:sz w:val="20"/>
                <w:szCs w:val="20"/>
              </w:rPr>
              <w:t>8</w:t>
            </w:r>
            <w:proofErr w:type="gramEnd"/>
            <w:r w:rsidRPr="005E60B4">
              <w:rPr>
                <w:rFonts w:eastAsia="Calibri"/>
                <w:color w:val="000000"/>
                <w:spacing w:val="-5"/>
                <w:sz w:val="20"/>
                <w:szCs w:val="20"/>
                <w:lang w:val="tt-RU"/>
              </w:rPr>
              <w:t xml:space="preserve"> нче йорт</w:t>
            </w:r>
          </w:p>
          <w:p w:rsidR="001843B2" w:rsidRPr="00BC4333" w:rsidRDefault="001843B2" w:rsidP="00DF67D3">
            <w:pPr>
              <w:jc w:val="right"/>
              <w:rPr>
                <w:rFonts w:eastAsia="Calibri"/>
                <w:color w:val="000000"/>
                <w:spacing w:val="-1"/>
                <w:sz w:val="20"/>
                <w:szCs w:val="20"/>
              </w:rPr>
            </w:pPr>
            <w:r w:rsidRPr="005E60B4">
              <w:rPr>
                <w:rFonts w:eastAsia="Calibri"/>
                <w:color w:val="000000"/>
                <w:spacing w:val="-5"/>
                <w:sz w:val="20"/>
                <w:szCs w:val="20"/>
                <w:lang w:val="tt-RU"/>
              </w:rPr>
              <w:t xml:space="preserve">тел: </w:t>
            </w:r>
            <w:r w:rsidRPr="00BC4333">
              <w:rPr>
                <w:rFonts w:eastAsia="Calibri"/>
                <w:color w:val="000000"/>
                <w:spacing w:val="-1"/>
                <w:sz w:val="20"/>
                <w:szCs w:val="20"/>
              </w:rPr>
              <w:t>8 (85595) 5-09-03,</w:t>
            </w:r>
          </w:p>
          <w:p w:rsidR="001843B2" w:rsidRPr="005E60B4" w:rsidRDefault="001843B2" w:rsidP="00DF67D3">
            <w:pPr>
              <w:jc w:val="right"/>
              <w:rPr>
                <w:rFonts w:eastAsia="Calibri"/>
                <w:sz w:val="20"/>
                <w:szCs w:val="20"/>
                <w:lang w:val="en-US"/>
              </w:rPr>
            </w:pPr>
            <w:r w:rsidRPr="005E60B4">
              <w:rPr>
                <w:rFonts w:eastAsia="Calibri"/>
                <w:color w:val="000000"/>
                <w:spacing w:val="-5"/>
                <w:sz w:val="20"/>
                <w:szCs w:val="20"/>
                <w:lang w:val="en-US"/>
              </w:rPr>
              <w:t xml:space="preserve">e-mail: </w:t>
            </w:r>
            <w:r w:rsidRPr="005E60B4">
              <w:rPr>
                <w:rFonts w:eastAsia="Calibri"/>
                <w:sz w:val="20"/>
                <w:szCs w:val="20"/>
                <w:lang w:val="en-GB"/>
              </w:rPr>
              <w:t>leninogorskmdou023@mail.ru</w:t>
            </w:r>
          </w:p>
        </w:tc>
      </w:tr>
      <w:tr w:rsidR="001843B2" w:rsidRPr="00BC4333" w:rsidTr="001843B2">
        <w:trPr>
          <w:trHeight w:val="498"/>
          <w:jc w:val="center"/>
        </w:trPr>
        <w:tc>
          <w:tcPr>
            <w:tcW w:w="5326" w:type="dxa"/>
            <w:gridSpan w:val="2"/>
            <w:shd w:val="clear" w:color="auto" w:fill="auto"/>
          </w:tcPr>
          <w:p w:rsidR="001843B2" w:rsidRPr="005E60B4" w:rsidRDefault="001843B2" w:rsidP="00DF67D3">
            <w:pPr>
              <w:rPr>
                <w:rFonts w:eastAsia="Calibri"/>
                <w:b/>
                <w:bCs/>
                <w:color w:val="000000"/>
                <w:sz w:val="20"/>
                <w:szCs w:val="20"/>
                <w:lang w:val="en-US"/>
              </w:rPr>
            </w:pPr>
            <w:bookmarkStart w:id="1" w:name="_Hlk81905745"/>
          </w:p>
          <w:p w:rsidR="001843B2" w:rsidRPr="005E60B4" w:rsidRDefault="001843B2" w:rsidP="00DF67D3">
            <w:pPr>
              <w:rPr>
                <w:rFonts w:eastAsia="Calibri"/>
                <w:b/>
                <w:bCs/>
                <w:noProof/>
                <w:color w:val="000000"/>
                <w:spacing w:val="-8"/>
                <w:sz w:val="20"/>
                <w:szCs w:val="20"/>
                <w:lang w:val="en-US"/>
              </w:rPr>
            </w:pPr>
          </w:p>
        </w:tc>
        <w:tc>
          <w:tcPr>
            <w:tcW w:w="4455" w:type="dxa"/>
            <w:shd w:val="clear" w:color="auto" w:fill="auto"/>
          </w:tcPr>
          <w:p w:rsidR="001843B2" w:rsidRPr="005E60B4" w:rsidRDefault="001843B2" w:rsidP="00DF67D3">
            <w:pPr>
              <w:jc w:val="right"/>
              <w:rPr>
                <w:rFonts w:eastAsia="Calibri"/>
                <w:sz w:val="20"/>
                <w:lang w:val="en-US"/>
              </w:rPr>
            </w:pPr>
          </w:p>
          <w:p w:rsidR="001843B2" w:rsidRPr="005E60B4" w:rsidRDefault="001843B2" w:rsidP="00DF67D3">
            <w:pPr>
              <w:jc w:val="right"/>
              <w:rPr>
                <w:rFonts w:eastAsia="Calibri"/>
                <w:bCs/>
                <w:lang w:val="en-US"/>
              </w:rPr>
            </w:pPr>
          </w:p>
        </w:tc>
      </w:tr>
      <w:bookmarkEnd w:id="0"/>
      <w:bookmarkEnd w:id="1"/>
    </w:tbl>
    <w:p w:rsidR="00AE1460" w:rsidRPr="001843B2" w:rsidRDefault="00AE1460" w:rsidP="003D73BB">
      <w:pPr>
        <w:spacing w:line="276" w:lineRule="auto"/>
        <w:rPr>
          <w:lang w:val="en-US"/>
        </w:rPr>
      </w:pPr>
    </w:p>
    <w:p w:rsidR="003D73BB" w:rsidRPr="001843B2" w:rsidRDefault="003D73BB" w:rsidP="003D73BB">
      <w:pPr>
        <w:spacing w:line="276" w:lineRule="auto"/>
        <w:rPr>
          <w:lang w:val="en-US"/>
        </w:rPr>
      </w:pPr>
    </w:p>
    <w:p w:rsidR="001843B2" w:rsidRDefault="003D73BB" w:rsidP="003D73BB">
      <w:pPr>
        <w:pStyle w:val="headline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bCs/>
        </w:rPr>
      </w:pPr>
      <w:r w:rsidRPr="003D73BB">
        <w:rPr>
          <w:b/>
          <w:bCs/>
        </w:rPr>
        <w:t xml:space="preserve">План мероприятий в рамках проведения </w:t>
      </w:r>
    </w:p>
    <w:p w:rsidR="003D73BB" w:rsidRPr="003D73BB" w:rsidRDefault="003D73BB" w:rsidP="003D73BB">
      <w:pPr>
        <w:pStyle w:val="headline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bCs/>
        </w:rPr>
      </w:pPr>
      <w:r w:rsidRPr="003D73BB">
        <w:rPr>
          <w:b/>
          <w:bCs/>
        </w:rPr>
        <w:t>«Года научно-технологического развития»</w:t>
      </w: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103"/>
        <w:gridCol w:w="1559"/>
        <w:gridCol w:w="993"/>
        <w:gridCol w:w="1701"/>
      </w:tblGrid>
      <w:tr w:rsidR="003D73BB" w:rsidRPr="003D73BB" w:rsidTr="003D73BB">
        <w:trPr>
          <w:trHeight w:val="625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  <w:rPr>
                <w:b/>
                <w:bCs/>
              </w:rPr>
            </w:pPr>
            <w:r w:rsidRPr="003D73BB">
              <w:rPr>
                <w:b/>
                <w:bCs/>
              </w:rPr>
              <w:t xml:space="preserve">№ 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3D73BB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 проведения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3D73BB">
              <w:rPr>
                <w:b/>
                <w:bCs/>
              </w:rPr>
              <w:t>Ответственные</w:t>
            </w:r>
          </w:p>
        </w:tc>
      </w:tr>
      <w:tr w:rsidR="003D73BB" w:rsidRPr="003D73BB" w:rsidTr="003D73BB">
        <w:trPr>
          <w:trHeight w:val="268"/>
        </w:trPr>
        <w:tc>
          <w:tcPr>
            <w:tcW w:w="9923" w:type="dxa"/>
            <w:gridSpan w:val="5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3D73BB">
              <w:rPr>
                <w:b/>
                <w:bCs/>
              </w:rPr>
              <w:t>Методическая работа</w:t>
            </w:r>
          </w:p>
        </w:tc>
      </w:tr>
      <w:tr w:rsidR="003D73BB" w:rsidRPr="003D73BB" w:rsidTr="003D73BB">
        <w:trPr>
          <w:trHeight w:val="755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1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t xml:space="preserve">Разработка и утверждение плана </w:t>
            </w:r>
            <w:r w:rsidRPr="003D73BB">
              <w:t xml:space="preserve">мероприятий по Году научно-технологического развития в ДОУ </w:t>
            </w:r>
          </w:p>
        </w:tc>
        <w:tc>
          <w:tcPr>
            <w:tcW w:w="1559" w:type="dxa"/>
          </w:tcPr>
          <w:p w:rsidR="003D73BB" w:rsidRPr="003D73BB" w:rsidRDefault="00BC4333" w:rsidP="003D73BB">
            <w:pPr>
              <w:pStyle w:val="headline"/>
              <w:spacing w:before="0" w:beforeAutospacing="0" w:after="0" w:afterAutospacing="0" w:line="276" w:lineRule="auto"/>
            </w:pPr>
            <w:r>
              <w:t>8 января</w:t>
            </w:r>
            <w:r w:rsidR="003D73BB">
              <w:t xml:space="preserve"> </w:t>
            </w:r>
            <w:r w:rsidR="003D73BB" w:rsidRPr="003D73BB">
              <w:t xml:space="preserve"> </w:t>
            </w:r>
            <w:r w:rsidR="003D73BB">
              <w:t xml:space="preserve"> 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Заведующий</w:t>
            </w:r>
          </w:p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 xml:space="preserve">Старший воспитатель     </w:t>
            </w:r>
          </w:p>
        </w:tc>
      </w:tr>
      <w:tr w:rsidR="003D73BB" w:rsidRPr="003D73BB" w:rsidTr="003D73BB">
        <w:trPr>
          <w:trHeight w:val="1158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t>2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Педагогический час «Развитие познавательной активности дошкольников путём организации исследовательской и конструктивной  деятельности»</w:t>
            </w: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Январь</w:t>
            </w:r>
            <w:r>
              <w:t xml:space="preserve"> 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Старший воспитатель</w:t>
            </w:r>
          </w:p>
        </w:tc>
      </w:tr>
      <w:tr w:rsidR="003D73BB" w:rsidRPr="003D73BB" w:rsidTr="003D73BB">
        <w:trPr>
          <w:trHeight w:val="492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t>3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Интеллектуальная игра  с педагогами, мастер-класс «Игровые технологии», консультация </w:t>
            </w:r>
            <w:r w:rsidRPr="003D73BB">
              <w:rPr>
                <w:bdr w:val="none" w:sz="0" w:space="0" w:color="auto" w:frame="1"/>
              </w:rPr>
              <w:t>«Как познакомить дошкольников с наукой»</w:t>
            </w: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t xml:space="preserve">В </w:t>
            </w:r>
            <w:r w:rsidRPr="003D73BB">
              <w:t>течение года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Старший воспитатель</w:t>
            </w:r>
          </w:p>
        </w:tc>
      </w:tr>
      <w:tr w:rsidR="003D73BB" w:rsidRPr="003D73BB" w:rsidTr="003D73BB">
        <w:trPr>
          <w:trHeight w:val="1084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t>4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Выставка проектов по познавательно- исследовательской деятельности в ДОУ</w:t>
            </w: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Апрель</w:t>
            </w:r>
            <w:r>
              <w:t xml:space="preserve"> 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Воспитатели младших, средних, старших, подготовительных групп</w:t>
            </w:r>
          </w:p>
        </w:tc>
      </w:tr>
      <w:tr w:rsidR="003D73BB" w:rsidRPr="003D73BB" w:rsidTr="003D73BB">
        <w:trPr>
          <w:trHeight w:val="915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t>5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Организация  посещения открытых занятий для развития познавательной активности дошкольников путём организации исследовательской и конструктивной  деятельности.</w:t>
            </w: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Январь-ноябрь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Воспитатели младших, средних, старших, подготовительных групп</w:t>
            </w:r>
          </w:p>
        </w:tc>
      </w:tr>
      <w:tr w:rsidR="003D73BB" w:rsidRPr="003D73BB" w:rsidTr="003D73BB">
        <w:trPr>
          <w:trHeight w:val="143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t>6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Обновление в группах центров науки (изготовление схем экспериментов, научных буклетов о свойствах воды, почвы, воздуха, брошюры «Для чего нужна вода» и т.д.)</w:t>
            </w: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 течение года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Воспитатели всех групп</w:t>
            </w:r>
          </w:p>
        </w:tc>
      </w:tr>
      <w:tr w:rsidR="003D73BB" w:rsidRPr="003D73BB" w:rsidTr="003D73BB">
        <w:trPr>
          <w:trHeight w:val="70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lastRenderedPageBreak/>
              <w:t>7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Выставка для педагогов «10 Великих русских изобретений», «Великие учёные и их открытия».</w:t>
            </w: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Апрель</w:t>
            </w:r>
            <w:r>
              <w:t xml:space="preserve"> 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Старший воспитатель</w:t>
            </w:r>
          </w:p>
        </w:tc>
      </w:tr>
      <w:tr w:rsidR="003D73BB" w:rsidRPr="003D73BB" w:rsidTr="003D73BB">
        <w:trPr>
          <w:trHeight w:val="143"/>
        </w:trPr>
        <w:tc>
          <w:tcPr>
            <w:tcW w:w="9923" w:type="dxa"/>
            <w:gridSpan w:val="5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3D73BB">
              <w:rPr>
                <w:b/>
                <w:bCs/>
              </w:rPr>
              <w:t>Работа с детьми</w:t>
            </w:r>
          </w:p>
        </w:tc>
      </w:tr>
      <w:tr w:rsidR="003D73BB" w:rsidRPr="003D73BB" w:rsidTr="003D73BB">
        <w:trPr>
          <w:trHeight w:val="1381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t>1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bookmarkStart w:id="2" w:name="_GoBack"/>
            <w:r w:rsidRPr="003D73BB">
              <w:t>Участие в муниципальных, республиканских, мероприятиях, приуроченных к Году научно-технологического развития</w:t>
            </w:r>
            <w:bookmarkEnd w:id="2"/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 течение года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Воспитатели средних, старших, подготовительных групп</w:t>
            </w:r>
          </w:p>
        </w:tc>
      </w:tr>
      <w:tr w:rsidR="003D73BB" w:rsidRPr="003D73BB" w:rsidTr="003D73BB">
        <w:trPr>
          <w:trHeight w:val="892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t>2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Выставка познавательной литературы в «Литературном  центре»</w:t>
            </w: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 течение года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Воспитатели средних, старших, подготовительных групп</w:t>
            </w:r>
          </w:p>
        </w:tc>
      </w:tr>
      <w:tr w:rsidR="003D73BB" w:rsidRPr="003D73BB" w:rsidTr="003D73BB">
        <w:trPr>
          <w:trHeight w:val="143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t>3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 xml:space="preserve">Интеллектуальная игра «Умники и умницы», посвященная Дню Российской науки </w:t>
            </w: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Март</w:t>
            </w:r>
            <w:r>
              <w:t xml:space="preserve"> 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Педагог- психолог</w:t>
            </w:r>
          </w:p>
        </w:tc>
      </w:tr>
      <w:tr w:rsidR="003D73BB" w:rsidRPr="003D73BB" w:rsidTr="003D73BB">
        <w:trPr>
          <w:trHeight w:val="143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t>4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3D73BB">
              <w:t xml:space="preserve">Выставка построек из </w:t>
            </w:r>
            <w:proofErr w:type="spellStart"/>
            <w:r w:rsidRPr="003D73BB">
              <w:t>лего</w:t>
            </w:r>
            <w:proofErr w:type="spellEnd"/>
            <w:r w:rsidRPr="003D73BB">
              <w:t>-</w:t>
            </w:r>
            <w:proofErr w:type="gramStart"/>
            <w:r w:rsidRPr="003D73BB">
              <w:t>конструкторов  «</w:t>
            </w:r>
            <w:proofErr w:type="spellStart"/>
            <w:proofErr w:type="gramEnd"/>
            <w:r w:rsidRPr="003D73BB">
              <w:t>Лего</w:t>
            </w:r>
            <w:proofErr w:type="spellEnd"/>
            <w:r w:rsidRPr="003D73BB">
              <w:t xml:space="preserve">-фантазеры»  </w:t>
            </w:r>
          </w:p>
          <w:p w:rsidR="003D73BB" w:rsidRPr="003D73BB" w:rsidRDefault="003D73BB" w:rsidP="003D73BB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360"/>
            </w:pP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Апрель</w:t>
            </w:r>
            <w:r>
              <w:t xml:space="preserve"> 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Старший воспитатель</w:t>
            </w:r>
          </w:p>
        </w:tc>
      </w:tr>
      <w:tr w:rsidR="003D73BB" w:rsidRPr="003D73BB" w:rsidTr="003D73BB">
        <w:trPr>
          <w:trHeight w:val="143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t>5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Выставка творческих работ «Мир науки глазами детей!»</w:t>
            </w: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Май- июнь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Старший воспитатель</w:t>
            </w:r>
          </w:p>
        </w:tc>
      </w:tr>
      <w:tr w:rsidR="003D73BB" w:rsidRPr="003D73BB" w:rsidTr="003D73BB">
        <w:trPr>
          <w:trHeight w:val="1253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t>6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Оформление альбомов                               «Волшебные превращения», «Наука и жизнь», «Тайное и неизведанное» и т.п.</w:t>
            </w: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 течение года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Воспитатели старших, подготовительных групп</w:t>
            </w:r>
          </w:p>
        </w:tc>
      </w:tr>
      <w:tr w:rsidR="003D73BB" w:rsidRPr="003D73BB" w:rsidTr="003D73BB">
        <w:trPr>
          <w:trHeight w:val="143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t>7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hd w:val="clear" w:color="auto" w:fill="FFFFFF"/>
              </w:rPr>
            </w:pPr>
            <w:r w:rsidRPr="003D73BB">
              <w:t>Тематические занятия «Волшебные узоры», «Вода и воздух», «Знакомство с микроскопом», «Математика царица наук», «Путешествие в прошлое книги»,  </w:t>
            </w:r>
            <w:r w:rsidRPr="003D73BB">
              <w:rPr>
                <w:bdr w:val="none" w:sz="0" w:space="0" w:color="auto" w:frame="1"/>
              </w:rPr>
              <w:t>«Занимательная геометрия»</w:t>
            </w:r>
            <w:r w:rsidRPr="003D73BB">
              <w:t xml:space="preserve">,  </w:t>
            </w:r>
            <w:r w:rsidRPr="003D73BB">
              <w:rPr>
                <w:bdr w:val="none" w:sz="0" w:space="0" w:color="auto" w:frame="1"/>
              </w:rPr>
              <w:t>«Сокровища географии»</w:t>
            </w:r>
            <w:r w:rsidRPr="003D73BB">
              <w:t> ,</w:t>
            </w:r>
            <w:r w:rsidRPr="003D73BB">
              <w:rPr>
                <w:bdr w:val="none" w:sz="0" w:space="0" w:color="auto" w:frame="1"/>
              </w:rPr>
              <w:t xml:space="preserve"> «Юные астрономы»,</w:t>
            </w:r>
            <w:r w:rsidRPr="003D73BB">
              <w:t> </w:t>
            </w:r>
            <w:r w:rsidRPr="003D73BB">
              <w:rPr>
                <w:shd w:val="clear" w:color="auto" w:fill="FFFFFF"/>
              </w:rPr>
              <w:t>«Я бы в ученые пошел, пусть меня научат»</w:t>
            </w:r>
            <w:r w:rsidRPr="003D73BB">
              <w:t xml:space="preserve"> и т.п.</w:t>
            </w: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 течение года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Воспитатели старших, подготовительных групп</w:t>
            </w:r>
          </w:p>
        </w:tc>
      </w:tr>
      <w:tr w:rsidR="003D73BB" w:rsidRPr="003D73BB" w:rsidTr="003D73BB">
        <w:trPr>
          <w:trHeight w:val="143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t>8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Проведение мероприятий в группах: - познавательно – развлекательное мероприятие «Вода – волшебница» в группах раннего возраста</w:t>
            </w: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Март</w:t>
            </w:r>
            <w:r>
              <w:t xml:space="preserve"> 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Воспитатели групп раннего возраста</w:t>
            </w:r>
          </w:p>
        </w:tc>
      </w:tr>
      <w:tr w:rsidR="003D73BB" w:rsidRPr="003D73BB" w:rsidTr="003D73BB">
        <w:trPr>
          <w:trHeight w:val="866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t>9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Познавательно-игровое развлечение «Путешествие в мир опытов» - 2 младшие группы</w:t>
            </w: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Апрель</w:t>
            </w:r>
            <w:r>
              <w:t xml:space="preserve"> 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Воспитатели младших групп</w:t>
            </w:r>
          </w:p>
        </w:tc>
      </w:tr>
      <w:tr w:rsidR="003D73BB" w:rsidRPr="003D73BB" w:rsidTr="003D73BB">
        <w:trPr>
          <w:trHeight w:val="798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t>10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Познавательно – развлекательное мероприятие «Все обо всем»- средние группы</w:t>
            </w: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Май</w:t>
            </w:r>
            <w:r>
              <w:t xml:space="preserve"> 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Воспитатели средних групп</w:t>
            </w:r>
          </w:p>
        </w:tc>
      </w:tr>
      <w:tr w:rsidR="003D73BB" w:rsidRPr="003D73BB" w:rsidTr="003D73BB">
        <w:trPr>
          <w:trHeight w:val="143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t>11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 xml:space="preserve">Познавательно – развлекательное мероприятие «Очевидное- невероятное» , </w:t>
            </w:r>
            <w:proofErr w:type="spellStart"/>
            <w:r w:rsidRPr="003D73BB">
              <w:t>брейн</w:t>
            </w:r>
            <w:proofErr w:type="spellEnd"/>
            <w:r w:rsidRPr="003D73BB">
              <w:t>-ринг «Хочу всё знать»- старшие, подготовительные группы</w:t>
            </w: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Май</w:t>
            </w:r>
            <w:r>
              <w:t xml:space="preserve"> 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Воспитатели старших, подготовительных групп</w:t>
            </w:r>
          </w:p>
        </w:tc>
      </w:tr>
      <w:tr w:rsidR="003D73BB" w:rsidRPr="003D73BB" w:rsidTr="003D73BB">
        <w:trPr>
          <w:trHeight w:val="1251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lastRenderedPageBreak/>
              <w:t>12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 xml:space="preserve">Беседа по сказкам Т.А. </w:t>
            </w:r>
            <w:proofErr w:type="spellStart"/>
            <w:r w:rsidRPr="003D73BB">
              <w:t>Шорыгиной</w:t>
            </w:r>
            <w:proofErr w:type="spellEnd"/>
            <w:r w:rsidRPr="003D73BB">
              <w:t xml:space="preserve"> «О предметах и явлениях»</w:t>
            </w: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 течение года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Воспитатели старших, подготовительных групп</w:t>
            </w:r>
          </w:p>
        </w:tc>
      </w:tr>
      <w:tr w:rsidR="003D73BB" w:rsidRPr="003D73BB" w:rsidTr="003D73BB">
        <w:trPr>
          <w:trHeight w:val="989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t>13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Проектная деятельность по научно- исследовательской работе (космос, математика- царица наук, магнитная лаборатория, робототехника, природное электричество, лаборатория воды, «</w:t>
            </w:r>
            <w:proofErr w:type="spellStart"/>
            <w:r w:rsidRPr="003D73BB">
              <w:rPr>
                <w:bdr w:val="none" w:sz="0" w:space="0" w:color="auto" w:frame="1"/>
              </w:rPr>
              <w:t>Любознайка</w:t>
            </w:r>
            <w:proofErr w:type="spellEnd"/>
            <w:r w:rsidRPr="003D73BB">
              <w:rPr>
                <w:bdr w:val="none" w:sz="0" w:space="0" w:color="auto" w:frame="1"/>
              </w:rPr>
              <w:t>»</w:t>
            </w:r>
            <w:r w:rsidRPr="003D73BB">
              <w:t>  и т.п.</w:t>
            </w: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 течение года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Воспитатели всех групп</w:t>
            </w:r>
          </w:p>
        </w:tc>
      </w:tr>
      <w:tr w:rsidR="003D73BB" w:rsidRPr="003D73BB" w:rsidTr="003D73BB">
        <w:trPr>
          <w:trHeight w:val="1022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t>14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Просмотр мультфильмов: «</w:t>
            </w:r>
            <w:proofErr w:type="spellStart"/>
            <w:r w:rsidRPr="003D73BB">
              <w:t>Фиксики</w:t>
            </w:r>
            <w:proofErr w:type="spellEnd"/>
            <w:r w:rsidRPr="003D73BB">
              <w:t>», «Уроки тётушки Совы», «Хотим всё знать», «Семья почемучек», «Почемучка»</w:t>
            </w: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  <w:jc w:val="center"/>
            </w:pPr>
            <w:r w:rsidRPr="003D73BB">
              <w:t>В течение года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Воспитатели средних, старших, подготовительных групп</w:t>
            </w:r>
          </w:p>
        </w:tc>
      </w:tr>
      <w:tr w:rsidR="003D73BB" w:rsidRPr="003D73BB" w:rsidTr="003D73BB">
        <w:trPr>
          <w:trHeight w:val="650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t>15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  <w:jc w:val="center"/>
            </w:pPr>
            <w:r w:rsidRPr="003D73BB">
              <w:t>10 ноября - Всемирный день науки! Развлекательный вечер «Практическая магия», «В гости к Электронику»</w:t>
            </w: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Ноябрь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Музыкальные руководители</w:t>
            </w:r>
          </w:p>
        </w:tc>
      </w:tr>
      <w:tr w:rsidR="003D73BB" w:rsidRPr="003D73BB" w:rsidTr="003D73BB">
        <w:trPr>
          <w:trHeight w:val="759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  <w:rPr>
                <w:b/>
                <w:bCs/>
              </w:rPr>
            </w:pPr>
          </w:p>
        </w:tc>
        <w:tc>
          <w:tcPr>
            <w:tcW w:w="7655" w:type="dxa"/>
            <w:gridSpan w:val="3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3D73BB">
              <w:rPr>
                <w:b/>
                <w:bCs/>
              </w:rPr>
              <w:t>Работа с родителями (законными представителями)</w:t>
            </w:r>
          </w:p>
        </w:tc>
        <w:tc>
          <w:tcPr>
            <w:tcW w:w="1701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  <w:rPr>
                <w:b/>
                <w:bCs/>
              </w:rPr>
            </w:pPr>
          </w:p>
        </w:tc>
      </w:tr>
      <w:tr w:rsidR="003D73BB" w:rsidRPr="003D73BB" w:rsidTr="003D73BB">
        <w:trPr>
          <w:trHeight w:val="959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t>1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Оформление в группах и холлах информационных центров научного содержания «2024 год- Год научно-технологического развития».</w:t>
            </w: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Январь</w:t>
            </w:r>
          </w:p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февраль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Воспитатели</w:t>
            </w:r>
          </w:p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Старший воспитатель</w:t>
            </w:r>
          </w:p>
        </w:tc>
      </w:tr>
      <w:tr w:rsidR="003D73BB" w:rsidRPr="003D73BB" w:rsidTr="003D73BB">
        <w:trPr>
          <w:trHeight w:val="1855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t>2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Консультации для родителей «Организация детского экспериментирования в домашних условиях», «Играя, познаём», «Проведём опыты дома», «Занимательные опыты и эксперименты для умных пап и любопытных дошколят».</w:t>
            </w: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 течение года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Воспитатели</w:t>
            </w:r>
          </w:p>
        </w:tc>
      </w:tr>
      <w:tr w:rsidR="003D73BB" w:rsidRPr="003D73BB" w:rsidTr="003D73BB">
        <w:trPr>
          <w:trHeight w:val="1100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t>3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Участие родителей в оформлении уголков экспериментирования: мини-музеи, коллекции и гербарии, тематические альбомы.</w:t>
            </w: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 течение года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Воспитатели</w:t>
            </w:r>
          </w:p>
        </w:tc>
      </w:tr>
      <w:tr w:rsidR="003D73BB" w:rsidRPr="003D73BB" w:rsidTr="003D73BB">
        <w:trPr>
          <w:trHeight w:val="574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t>4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Информационная акция «Погружайся в науку вместе с нами»</w:t>
            </w: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 течение года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Старший воспитатель</w:t>
            </w:r>
          </w:p>
        </w:tc>
      </w:tr>
      <w:tr w:rsidR="003D73BB" w:rsidRPr="003D73BB" w:rsidTr="003D73BB">
        <w:trPr>
          <w:trHeight w:val="714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  <w:rPr>
                <w:b/>
                <w:bCs/>
              </w:rPr>
            </w:pPr>
          </w:p>
        </w:tc>
        <w:tc>
          <w:tcPr>
            <w:tcW w:w="9356" w:type="dxa"/>
            <w:gridSpan w:val="4"/>
          </w:tcPr>
          <w:p w:rsidR="003D73BB" w:rsidRDefault="003D73BB" w:rsidP="003D73BB">
            <w:pPr>
              <w:pStyle w:val="headline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</w:p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  <w:jc w:val="center"/>
              <w:rPr>
                <w:b/>
                <w:bCs/>
              </w:rPr>
            </w:pPr>
            <w:r w:rsidRPr="003D73BB">
              <w:rPr>
                <w:b/>
                <w:bCs/>
              </w:rPr>
              <w:t>Информационное обеспечение</w:t>
            </w:r>
          </w:p>
        </w:tc>
      </w:tr>
      <w:tr w:rsidR="003D73BB" w:rsidRPr="003D73BB" w:rsidTr="003D73BB">
        <w:trPr>
          <w:trHeight w:val="1676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t>1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Создание на сайте ДОУ страницы, посвященной Году научно-технологического развития в Республике Татарстан.  Освещение мероприятий в социальных сетях, интернет-порталах.</w:t>
            </w: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 течение года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Старший воспитатель</w:t>
            </w:r>
          </w:p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</w:p>
        </w:tc>
      </w:tr>
      <w:tr w:rsidR="003D73BB" w:rsidRPr="003D73BB" w:rsidTr="003D73BB">
        <w:trPr>
          <w:trHeight w:val="1072"/>
        </w:trPr>
        <w:tc>
          <w:tcPr>
            <w:tcW w:w="567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>
              <w:lastRenderedPageBreak/>
              <w:t>2</w:t>
            </w:r>
          </w:p>
        </w:tc>
        <w:tc>
          <w:tcPr>
            <w:tcW w:w="5103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Оформление информационно – справочных материалов (буклетов, папок –передвижек, и др.) по познавательному развитию дошкольников</w:t>
            </w:r>
          </w:p>
        </w:tc>
        <w:tc>
          <w:tcPr>
            <w:tcW w:w="1559" w:type="dxa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 течение года</w:t>
            </w:r>
          </w:p>
        </w:tc>
        <w:tc>
          <w:tcPr>
            <w:tcW w:w="2694" w:type="dxa"/>
            <w:gridSpan w:val="2"/>
          </w:tcPr>
          <w:p w:rsidR="003D73BB" w:rsidRPr="003D73BB" w:rsidRDefault="003D73BB" w:rsidP="003D73BB">
            <w:pPr>
              <w:pStyle w:val="headline"/>
              <w:spacing w:before="0" w:beforeAutospacing="0" w:after="0" w:afterAutospacing="0" w:line="276" w:lineRule="auto"/>
            </w:pPr>
            <w:r w:rsidRPr="003D73BB">
              <w:t>Воспитатели</w:t>
            </w:r>
          </w:p>
        </w:tc>
      </w:tr>
    </w:tbl>
    <w:p w:rsidR="003D73BB" w:rsidRPr="003D73BB" w:rsidRDefault="003D73BB" w:rsidP="003D73BB">
      <w:pPr>
        <w:pStyle w:val="a3"/>
        <w:shd w:val="clear" w:color="auto" w:fill="FFFFFF"/>
        <w:spacing w:before="0" w:beforeAutospacing="0" w:after="0" w:afterAutospacing="0" w:line="276" w:lineRule="auto"/>
        <w:ind w:firstLine="360"/>
      </w:pPr>
    </w:p>
    <w:p w:rsidR="003D73BB" w:rsidRPr="003D73BB" w:rsidRDefault="003D73BB" w:rsidP="003D73BB">
      <w:pPr>
        <w:spacing w:line="276" w:lineRule="auto"/>
      </w:pPr>
    </w:p>
    <w:p w:rsidR="003D73BB" w:rsidRPr="003D73BB" w:rsidRDefault="003D73BB" w:rsidP="003D73BB">
      <w:pPr>
        <w:spacing w:line="276" w:lineRule="auto"/>
        <w:rPr>
          <w:b/>
          <w:bCs/>
        </w:rPr>
      </w:pPr>
    </w:p>
    <w:p w:rsidR="003D73BB" w:rsidRPr="003D73BB" w:rsidRDefault="003D73BB" w:rsidP="003D73BB">
      <w:pPr>
        <w:spacing w:line="276" w:lineRule="auto"/>
      </w:pPr>
    </w:p>
    <w:sectPr w:rsidR="003D73BB" w:rsidRPr="003D73BB" w:rsidSect="001843B2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D3"/>
    <w:rsid w:val="001843B2"/>
    <w:rsid w:val="003A2662"/>
    <w:rsid w:val="003D73BB"/>
    <w:rsid w:val="004844D3"/>
    <w:rsid w:val="00AE1460"/>
    <w:rsid w:val="00BC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870F3"/>
  <w15:chartTrackingRefBased/>
  <w15:docId w15:val="{A33DE25C-9596-4442-9FD0-736DD6070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uiPriority w:val="99"/>
    <w:rsid w:val="003D73BB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3D73B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4</cp:revision>
  <dcterms:created xsi:type="dcterms:W3CDTF">2024-01-24T12:22:00Z</dcterms:created>
  <dcterms:modified xsi:type="dcterms:W3CDTF">2024-01-24T13:09:00Z</dcterms:modified>
</cp:coreProperties>
</file>