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24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ПАМЯТКА ДЛЯ РОДИТЕЛЕЙ ДЕТЕЙ СТАРШЕГО </w:t>
        <w:br w:type="textWrapping"/>
        <w:t xml:space="preserve">ДОШКОЛЬНОГО ВОЗРАСТА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Ничто не убеждает лучше примера.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righ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Французская пословица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60" w:before="120" w:line="252.00000000000003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Уважаемые родители!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старшем дошкольном возрасте ребенок должен усвоить: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кто является участником дорожного движения и его обязанности;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основные термины и понятия правил (велосипед, дорога, дорожное движение, железнодорожный переезд, маршрутное транспортные средство, механическое транспортное средство, мопед, мотоцикл, перекресток, пешеходный переход, линия тротуаров, проезжая часть, разделительная полоса, регулировщик, транспортное средство, уступите дорогу);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обязанности пешеходов;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обязанности пассажиров;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регулирование дорожного движения;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сигналы светофора и регулировщика;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предупредительные сигналы;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движение через железнодорожные пути;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движение в жилых зонах;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перевозка людей;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особенности движения на велосипеде.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Своими словами, систематически и ненавязчиво знакомьте с правилами, которые должен знать ребенок.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Методические рекомендации по привитию ребенку устойчивых навыков безопасного поведения в любой дорожной ситуации: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в дорожной обстановке обучайте ориентироваться и оценивать дорожную ситуацию;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разъясняйте необходимость быть внимательным, осторожным и осмотрительным на дороге;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воспитывайте у ребенка потребность быть дисциплинированным, вырабатывайте у него положительные привычки в безопасном поведении на дороге;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разъясняйте необходимость быть постоянно бдительным на дороге, но не запугивайте транспортной ситуацией;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указывайте на ошибки пешеходов и водителей;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разъясняйте, что такое дорожно-транспортные происшествия (ДТП) и причины их;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 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ребенку с вопросами по дорожной обстановке.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ПОМНИТЕ!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Ребенок учится законам безопасного поведения на дороге у родителей и взрослых.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Не жалейте времени на обучение детей поведению на дороге.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Берегите ребенка!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52.00000000000003" w:lineRule="auto"/>
        <w:ind w:left="0" w:right="0" w:firstLine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Старайтесь сделать все возможное, чтобы оградить его от несчастных случаев на дороге!</w:t>
      </w:r>
    </w:p>
    <w:sectPr>
      <w:pgSz w:h="15840" w:w="12240"/>
      <w:pgMar w:bottom="993" w:top="851" w:left="1701" w:right="85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