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09E" w:rsidRDefault="0075009E" w:rsidP="007500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75009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Консультация инструктора по физической культуре «Оздоровление дошкольников через </w:t>
      </w:r>
      <w:proofErr w:type="spellStart"/>
      <w:r w:rsidRPr="0075009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кинезиологические</w:t>
      </w:r>
      <w:proofErr w:type="spellEnd"/>
      <w:r w:rsidRPr="0075009E"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упражнения»</w:t>
      </w:r>
    </w:p>
    <w:p w:rsidR="0075009E" w:rsidRPr="0075009E" w:rsidRDefault="0075009E" w:rsidP="0075009E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</w:p>
    <w:p w:rsidR="0075009E" w:rsidRDefault="0075009E" w:rsidP="0075009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«Движение может заменить</w:t>
      </w:r>
      <w:r w:rsidRPr="0075009E">
        <w:rPr>
          <w:rFonts w:ascii="Helvetica" w:eastAsia="Times New Roman" w:hAnsi="Helvetica" w:cs="Helvetica"/>
          <w:sz w:val="30"/>
          <w:szCs w:val="32"/>
          <w:lang w:eastAsia="ru-RU"/>
        </w:rPr>
        <w:t xml:space="preserve"> </w:t>
      </w:r>
      <w:r w:rsidRPr="0075009E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лекарство – </w:t>
      </w:r>
    </w:p>
    <w:p w:rsidR="0075009E" w:rsidRPr="0075009E" w:rsidRDefault="0075009E" w:rsidP="0075009E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но ни одно лекарство</w:t>
      </w:r>
      <w:r w:rsidRPr="0075009E">
        <w:rPr>
          <w:rFonts w:ascii="Helvetica" w:eastAsia="Times New Roman" w:hAnsi="Helvetica" w:cs="Helvetica"/>
          <w:sz w:val="30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 xml:space="preserve">не заменит </w:t>
      </w:r>
      <w:r w:rsidRPr="0075009E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движения».</w:t>
      </w:r>
    </w:p>
    <w:p w:rsidR="0075009E" w:rsidRPr="0075009E" w:rsidRDefault="0075009E" w:rsidP="0075009E">
      <w:pPr>
        <w:shd w:val="clear" w:color="auto" w:fill="FFFFFF"/>
        <w:spacing w:after="0" w:line="240" w:lineRule="auto"/>
        <w:jc w:val="right"/>
        <w:textAlignment w:val="baseline"/>
        <w:rPr>
          <w:rFonts w:ascii="Helvetica" w:eastAsia="Times New Roman" w:hAnsi="Helvetica" w:cs="Helvetica"/>
          <w:sz w:val="30"/>
          <w:szCs w:val="32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32"/>
          <w:bdr w:val="none" w:sz="0" w:space="0" w:color="auto" w:frame="1"/>
          <w:lang w:eastAsia="ru-RU"/>
        </w:rPr>
        <w:t>Ж. Тассо.</w:t>
      </w:r>
    </w:p>
    <w:p w:rsidR="0075009E" w:rsidRPr="0075009E" w:rsidRDefault="0075009E" w:rsidP="0075009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Постоянно растущее число детей с нарушениями в физическом и психическом развитии ставит перед педагогом задачу поиска эффективных форм и приемов профилактики и укрепления здоровья малышей в условиях дошкольного образовательного учреждения.</w:t>
      </w:r>
    </w:p>
    <w:p w:rsidR="0075009E" w:rsidRPr="0075009E" w:rsidRDefault="0075009E" w:rsidP="0075009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Формами такой работы, могут стать комплексы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кинезиологической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дыхательной гимнастик, точечного массажа, растяжки, дыхательные упражнения,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глазодвигательные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упражнения, телесные упражнения, упражнения для развития мелкой моторики, упражнения на релаксацию и массаж. Они помогут предупредить возникновение простудных заболеваний, повысить общий жизненный тонус, укрепить психофизиологическое здоровье детей 4—7 лет, а в целом обеспечить полноценное и гармоничное развитие дошкольников.</w:t>
      </w:r>
    </w:p>
    <w:p w:rsidR="0075009E" w:rsidRPr="0075009E" w:rsidRDefault="0075009E" w:rsidP="0075009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7500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Кинезиология</w:t>
      </w:r>
      <w:proofErr w:type="spellEnd"/>
      <w:r w:rsidRPr="0075009E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– наука о развитии головного мозга через движение.</w:t>
      </w:r>
    </w:p>
    <w:p w:rsidR="0075009E" w:rsidRPr="0075009E" w:rsidRDefault="0075009E" w:rsidP="0075009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Истоки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кинезиологии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можно найти почти во всех известных философских системах древности и прогрессивных течениях современности. Так, </w:t>
      </w:r>
      <w:hyperlink r:id="rId6" w:tooltip="Культура Древнего Китая" w:history="1">
        <w:r w:rsidRPr="0075009E">
          <w:rPr>
            <w:rFonts w:ascii="Times New Roman" w:eastAsia="Times New Roman" w:hAnsi="Times New Roman" w:cs="Times New Roman"/>
            <w:sz w:val="28"/>
            <w:lang w:eastAsia="ru-RU"/>
          </w:rPr>
          <w:t>древнекитайская</w:t>
        </w:r>
      </w:hyperlink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философская система Конфуция (около 2700 года до н. э.) демонстрировала роль определенных движений для укрепления здоровья и развития ума. Сходные элементы содержала </w:t>
      </w:r>
      <w:hyperlink r:id="rId7" w:tooltip="Культура Древней Индии" w:history="1">
        <w:r w:rsidRPr="0075009E">
          <w:rPr>
            <w:rFonts w:ascii="Times New Roman" w:eastAsia="Times New Roman" w:hAnsi="Times New Roman" w:cs="Times New Roman"/>
            <w:sz w:val="28"/>
            <w:lang w:eastAsia="ru-RU"/>
          </w:rPr>
          <w:t>древнеиндийская</w:t>
        </w:r>
      </w:hyperlink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йога, основной целью которой было обретение высших психофизических способностей. Искуснейший врач Греции Гиппократ также пользовался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кинезиотерапией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Основателем научной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кинезиологии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Древней Греции считался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Асклепид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живший более 2000 лет назад.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Известно, что старение организма начинается со старения мозга. Поддерживая мозг в состоянии молодости, мы не позволяем стариться всему телу.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Современные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кинезиологические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методики направлены на активизацию различных отделов коры больших полушарий мозга, что позволяет развивать способности человека или корректировать проблемы в различных областях психики.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Кинезиология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рассматривает мозг человека как компьютер, в котором уже заложена информация обо всех функциональных связях в организме. Мозг накапливает информацию и способен решить любую задачу, связанную с регуляцией функций человеческого организма. В прогрессивных школах всего мира в школьных расписаниях есть ежедневный урок —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кинезиология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Развитие головного мозга ребенка начинается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внутриутробно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активно продолжается после рождения.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 исследованиям физиологов правое полушарие головного мозга – гуманитарное, образное, творческое – отвечает за тело, координацию движений, пространственное зрительное и кинестетическое восприятие. Левое полушарие головного мозга – математическое, знаковое, речевое, логическое, аналитическое – отвечает за восприятие слуховой информации, постановку целей и построений программ. Единство мозга складывается из деятельности двух полушарий, тесно связанных между собой системой нервных волокон (мозолистое тело).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Мозолистое тело необходимо для координации работы мозга и передачи информации из одного полушария в другое.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Нарушение мозолистого тела искажает </w:t>
      </w:r>
      <w:hyperlink r:id="rId8" w:tooltip="Образовательная деятельность" w:history="1">
        <w:r w:rsidRPr="0075009E">
          <w:rPr>
            <w:rFonts w:ascii="Times New Roman" w:eastAsia="Times New Roman" w:hAnsi="Times New Roman" w:cs="Times New Roman"/>
            <w:sz w:val="28"/>
            <w:lang w:eastAsia="ru-RU"/>
          </w:rPr>
          <w:t>познавательную деятельность</w:t>
        </w:r>
      </w:hyperlink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детей. Если нарушается проводимость через мозолистое тело, то ведущее полушарие берет на себя большую нагрузку, а другое блокируется. Оба полушария начинают работать без связи. Нарушаются пространственная ориентация, адекватное эмоциональное реагирование, координация работы зрительного и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аудиального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восприятия с работой пишущей руки. Ребенок в таком состоянии не может читать и писать, воспринимая информацию на слух или глазами.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Значительную часть коры больших полушарий мозга человека занимают клетки, связанные с деятельностью кисти рук, в особенности ее большого пальца, который, у человека противопоставлен всем остальным пальцам.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подготовке детей к школе необходимо большое внимание уделять развитию мозолистого тела. Основное развитие межполушарных связей формируется у девочек до 7-ми лет у мальчиков до 8-ми – 8,5 лет. Совершенствование интеллектуальных и мыслительных процессов необходимо начинать с развития движений пальцев и тела. Развивающая работа должна быть направлена от движений к мышлению, а не наоборот. Для успешного обучения и </w:t>
      </w:r>
      <w:hyperlink r:id="rId9" w:tooltip="Развитие ребенка" w:history="1">
        <w:r w:rsidRPr="0075009E">
          <w:rPr>
            <w:rFonts w:ascii="Times New Roman" w:eastAsia="Times New Roman" w:hAnsi="Times New Roman" w:cs="Times New Roman"/>
            <w:sz w:val="28"/>
            <w:lang w:eastAsia="ru-RU"/>
          </w:rPr>
          <w:t>развития ребенка</w:t>
        </w:r>
      </w:hyperlink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 в школе одним из основных условий является полноценное развитие в дошкольном детстве мозолистого тела. Мозолистое тело (межполушарное взаимодействие) можно развить через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кинезиологические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упражнения.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75009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>Кинезиологические</w:t>
      </w:r>
      <w:proofErr w:type="spellEnd"/>
      <w:r w:rsidRPr="0075009E">
        <w:rPr>
          <w:rFonts w:ascii="Times New Roman" w:eastAsia="Times New Roman" w:hAnsi="Times New Roman" w:cs="Times New Roman"/>
          <w:i/>
          <w:iCs/>
          <w:sz w:val="28"/>
          <w:szCs w:val="28"/>
          <w:u w:val="single"/>
          <w:bdr w:val="none" w:sz="0" w:space="0" w:color="auto" w:frame="1"/>
          <w:lang w:eastAsia="ru-RU"/>
        </w:rPr>
        <w:t xml:space="preserve"> упражнения</w:t>
      </w: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– это комплекс движений позволяющих активизировать межполушарное воздействие.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Кинезиологические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упражнения развивают мозолистое тело, повышают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стрессоустойчивость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синхронизируют работу полушарий, улучшают мыслительную деятельность, способствуют улучшению памяти и внимания, облегчают процесс чтения и письма. Причем, чем интенсивнее нагрузка, тем значительнее эти изменения.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Упражнения необходимо проводить ежедневно. С начала дети младшего возраста учатся выполнять пальчиковые игры, от простого к </w:t>
      </w:r>
      <w:proofErr w:type="gram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сложному</w:t>
      </w:r>
      <w:proofErr w:type="gram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. После того как дети научились выполнять пальчиковые игры с пяти лет даем комплекс пальчиковых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кинезиологических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упражнений, состоящих из трех положений рук последовательно сменяющих друг друга. Ребенок выполняет вместе </w:t>
      </w:r>
      <w:proofErr w:type="gram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</w:t>
      </w:r>
      <w:proofErr w:type="gram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взрослым, затем самостоятельно по памяти. Упражнение выполняется сначала правой рукой, затем левой, затем двумя руками вместе. При затруднениях взрослый предлагает ребенку помогать себе командами (“кулак-ребро-ладонь”), произносимыми вслух или про себя.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На развитие головного мозга еще влияют растяжки, дыхательные упражнения,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глазодвигательные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упражнения, телесные упражнения, упражнения для развития мелкой моторики, упражнения на релаксацию и массаж.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Растяжки нормализуют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гипертонус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(неконтролируемое чрезмерное мышечное напряжение) и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гипотонус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(неконтролируемая мышечная вялость).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Дыхательные упражнения улучшают ритмику организма, развивают самоконтроль и произвольность.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Глазодвигательные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упражнения позволяют расширить поле зрения, улучшить восприятие. Однонаправленные и разнонаправленные движения глаз и языка развивают межполушарное взаимодействие и повышают </w:t>
      </w:r>
      <w:proofErr w:type="spell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энергетизацию</w:t>
      </w:r>
      <w:proofErr w:type="spell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организма.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При выполнении телесных движений развивается межполушарное взаимодействие, снимаются непроизвольные, непреднамеренные движения и мышечные зажимы. Оказывается, человеку для закрепления мысли необходимо движение</w:t>
      </w:r>
      <w:proofErr w:type="gram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proofErr w:type="gram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читал, что любая мысль заканчивается движением. Именно поэтому многим людям легче мыслить при повторяющихся физических действиях, например ходьбе, покачивании ногой, постукивании карандашом по столу и др. На двигательной активности построены все нейропсихологические коррекционно-развивающие и формирующие программы!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Упражнения для релаксации способствуют расслаблению, снятию напряжения.</w:t>
      </w:r>
    </w:p>
    <w:p w:rsidR="0075009E" w:rsidRPr="0075009E" w:rsidRDefault="0075009E" w:rsidP="0075009E">
      <w:pPr>
        <w:spacing w:after="0" w:line="360" w:lineRule="auto"/>
        <w:ind w:firstLine="709"/>
        <w:jc w:val="both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Все упражнения целесообразно проводить с использованием музыкального сопровождения. Спокойная, мелодичная музыка создает определенный настрой у детей. Она успокаивает, направляет на ритмичность выполнения упражнений в соответствии с изменениями в мелодии.</w:t>
      </w:r>
    </w:p>
    <w:p w:rsidR="0075009E" w:rsidRDefault="0075009E" w:rsidP="0075009E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75009E" w:rsidRPr="0075009E" w:rsidRDefault="0075009E" w:rsidP="0075009E">
      <w:pPr>
        <w:spacing w:after="0" w:line="360" w:lineRule="auto"/>
        <w:ind w:firstLine="709"/>
        <w:jc w:val="righ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75009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Подготовила: </w:t>
      </w:r>
    </w:p>
    <w:p w:rsidR="0075009E" w:rsidRPr="0075009E" w:rsidRDefault="0075009E" w:rsidP="0075009E">
      <w:pPr>
        <w:spacing w:after="0" w:line="360" w:lineRule="auto"/>
        <w:ind w:firstLine="709"/>
        <w:jc w:val="right"/>
        <w:textAlignment w:val="baseline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Инструктор по физической культуре Хафизова Лилия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Зульфатовна</w:t>
      </w:r>
      <w:proofErr w:type="spellEnd"/>
    </w:p>
    <w:sectPr w:rsidR="0075009E" w:rsidRPr="0075009E" w:rsidSect="00D06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08D0" w:rsidRDefault="000C08D0" w:rsidP="0075009E">
      <w:pPr>
        <w:spacing w:after="0" w:line="240" w:lineRule="auto"/>
      </w:pPr>
      <w:r>
        <w:separator/>
      </w:r>
    </w:p>
  </w:endnote>
  <w:endnote w:type="continuationSeparator" w:id="0">
    <w:p w:rsidR="000C08D0" w:rsidRDefault="000C08D0" w:rsidP="00750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08D0" w:rsidRDefault="000C08D0" w:rsidP="0075009E">
      <w:pPr>
        <w:spacing w:after="0" w:line="240" w:lineRule="auto"/>
      </w:pPr>
      <w:r>
        <w:separator/>
      </w:r>
    </w:p>
  </w:footnote>
  <w:footnote w:type="continuationSeparator" w:id="0">
    <w:p w:rsidR="000C08D0" w:rsidRDefault="000C08D0" w:rsidP="007500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009E"/>
    <w:rsid w:val="000C08D0"/>
    <w:rsid w:val="0075009E"/>
    <w:rsid w:val="00983767"/>
    <w:rsid w:val="00D060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0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0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009E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75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5009E"/>
  </w:style>
  <w:style w:type="paragraph" w:styleId="a7">
    <w:name w:val="footer"/>
    <w:basedOn w:val="a"/>
    <w:link w:val="a8"/>
    <w:uiPriority w:val="99"/>
    <w:semiHidden/>
    <w:unhideWhenUsed/>
    <w:rsid w:val="007500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5009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674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94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58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8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brazovatelmznaya_deyatelmznostmz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kulmztura_drevnej_indii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kulmztura_drevnego_kitaya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pandia.ru/text/category/razvitie_reben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1092</Words>
  <Characters>6231</Characters>
  <Application>Microsoft Office Word</Application>
  <DocSecurity>0</DocSecurity>
  <Lines>51</Lines>
  <Paragraphs>14</Paragraphs>
  <ScaleCrop>false</ScaleCrop>
  <Company>Krokoz™</Company>
  <LinksUpToDate>false</LinksUpToDate>
  <CharactersWithSpaces>7309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</cp:revision>
  <dcterms:created xsi:type="dcterms:W3CDTF">2020-09-14T10:22:00Z</dcterms:created>
  <dcterms:modified xsi:type="dcterms:W3CDTF">2020-09-14T10:27:00Z</dcterms:modified>
</cp:coreProperties>
</file>