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EAB" w:rsidRDefault="00C25EAB">
      <w:pPr>
        <w:rPr>
          <w:rFonts w:eastAsia="Times New Roman"/>
          <w:sz w:val="24"/>
          <w:szCs w:val="24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5pt;height:679.5pt">
            <v:imagedata r:id="rId5" o:title="Положение о профессиональной этике педагогических работников"/>
          </v:shape>
        </w:pict>
      </w:r>
      <w:r>
        <w:rPr>
          <w:rFonts w:eastAsia="Times New Roman"/>
          <w:sz w:val="24"/>
          <w:szCs w:val="24"/>
        </w:rPr>
        <w:br w:type="page"/>
      </w:r>
    </w:p>
    <w:p w:rsidR="000B046B" w:rsidRPr="007045C8" w:rsidRDefault="00482EF0" w:rsidP="007045C8">
      <w:pPr>
        <w:spacing w:line="238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lastRenderedPageBreak/>
        <w:t>ценностью, и каждый гражданин имеет право на неприкосновенностъ частной жизни, личную и семейную тайну, защиту чести, достоинства, своего доброго имени.</w:t>
      </w:r>
    </w:p>
    <w:p w:rsidR="000B046B" w:rsidRPr="007045C8" w:rsidRDefault="00482EF0" w:rsidP="007045C8">
      <w:pPr>
        <w:spacing w:line="235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2.2. Педагогические работники, сознавая ответственность перед государством, обществом и гражданами, призваны:</w:t>
      </w:r>
    </w:p>
    <w:p w:rsidR="000B046B" w:rsidRPr="007045C8" w:rsidRDefault="000B046B" w:rsidP="007045C8">
      <w:pPr>
        <w:spacing w:line="2" w:lineRule="exact"/>
        <w:jc w:val="both"/>
        <w:rPr>
          <w:sz w:val="24"/>
          <w:szCs w:val="24"/>
        </w:rPr>
      </w:pP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а) осуществлять свою деятельность на высоком профессиональном уровне;</w:t>
      </w: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б) соблюдать правовые, нравственные и этические нормы;</w:t>
      </w:r>
    </w:p>
    <w:p w:rsidR="000B046B" w:rsidRPr="007045C8" w:rsidRDefault="007045C8" w:rsidP="007045C8">
      <w:pPr>
        <w:tabs>
          <w:tab w:val="left" w:pos="700"/>
          <w:tab w:val="left" w:pos="1900"/>
          <w:tab w:val="left" w:pos="2780"/>
          <w:tab w:val="left" w:pos="3180"/>
          <w:tab w:val="left" w:pos="4900"/>
          <w:tab w:val="left" w:pos="6780"/>
          <w:tab w:val="left" w:pos="7180"/>
          <w:tab w:val="left" w:pos="8240"/>
        </w:tabs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в) уважать честь</w:t>
      </w:r>
      <w:r>
        <w:rPr>
          <w:rFonts w:eastAsia="Times New Roman"/>
          <w:sz w:val="24"/>
          <w:szCs w:val="24"/>
        </w:rPr>
        <w:tab/>
        <w:t>и достоинство обучающихся</w:t>
      </w:r>
      <w:r>
        <w:rPr>
          <w:rFonts w:eastAsia="Times New Roman"/>
          <w:sz w:val="24"/>
          <w:szCs w:val="24"/>
        </w:rPr>
        <w:tab/>
        <w:t xml:space="preserve">и других </w:t>
      </w:r>
      <w:r w:rsidR="00482EF0" w:rsidRPr="007045C8">
        <w:rPr>
          <w:rFonts w:eastAsia="Times New Roman"/>
          <w:sz w:val="24"/>
          <w:szCs w:val="24"/>
        </w:rPr>
        <w:t>участников</w:t>
      </w:r>
      <w:r>
        <w:rPr>
          <w:rFonts w:eastAsia="Times New Roman"/>
          <w:sz w:val="24"/>
          <w:szCs w:val="24"/>
        </w:rPr>
        <w:t xml:space="preserve"> </w:t>
      </w:r>
      <w:r w:rsidR="00482EF0" w:rsidRPr="007045C8">
        <w:rPr>
          <w:rFonts w:eastAsia="Times New Roman"/>
          <w:sz w:val="24"/>
          <w:szCs w:val="24"/>
        </w:rPr>
        <w:t>образовательных отношений;</w:t>
      </w: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г) развивать у обучающихся познавательную активность, самостоятельность,</w:t>
      </w:r>
      <w:r w:rsidR="007045C8"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инициативу, творческие способности, формировать гражданскую позицию,</w:t>
      </w:r>
      <w:r w:rsidR="007045C8"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способность к труду и жизни в условиях современного мира, формировать у</w:t>
      </w:r>
      <w:r w:rsidR="007045C8"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обучающихся культуру здорового и безопасного образа жизни;</w:t>
      </w:r>
    </w:p>
    <w:p w:rsidR="000B046B" w:rsidRPr="007045C8" w:rsidRDefault="00482EF0" w:rsidP="007045C8">
      <w:pPr>
        <w:tabs>
          <w:tab w:val="left" w:pos="680"/>
          <w:tab w:val="left" w:pos="2160"/>
          <w:tab w:val="left" w:pos="4100"/>
          <w:tab w:val="left" w:pos="6000"/>
          <w:tab w:val="left" w:pos="6360"/>
          <w:tab w:val="left" w:pos="8600"/>
        </w:tabs>
        <w:spacing w:line="239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д)</w:t>
      </w:r>
      <w:r w:rsidRPr="007045C8">
        <w:rPr>
          <w:rFonts w:eastAsia="Times New Roman"/>
          <w:sz w:val="24"/>
          <w:szCs w:val="24"/>
        </w:rPr>
        <w:tab/>
        <w:t>применять</w:t>
      </w:r>
      <w:r w:rsidRPr="007045C8">
        <w:rPr>
          <w:rFonts w:eastAsia="Times New Roman"/>
          <w:sz w:val="24"/>
          <w:szCs w:val="24"/>
        </w:rPr>
        <w:tab/>
        <w:t>педагогически</w:t>
      </w:r>
      <w:r w:rsidRPr="007045C8">
        <w:rPr>
          <w:rFonts w:eastAsia="Times New Roman"/>
          <w:sz w:val="24"/>
          <w:szCs w:val="24"/>
        </w:rPr>
        <w:tab/>
        <w:t>обоснованные</w:t>
      </w:r>
      <w:r w:rsidRPr="007045C8">
        <w:rPr>
          <w:rFonts w:eastAsia="Times New Roman"/>
          <w:sz w:val="24"/>
          <w:szCs w:val="24"/>
        </w:rPr>
        <w:tab/>
        <w:t>и</w:t>
      </w:r>
      <w:r w:rsidRPr="007045C8">
        <w:rPr>
          <w:rFonts w:eastAsia="Times New Roman"/>
          <w:sz w:val="24"/>
          <w:szCs w:val="24"/>
        </w:rPr>
        <w:tab/>
        <w:t>обеспечивающие</w:t>
      </w:r>
      <w:r w:rsidRPr="007045C8">
        <w:rPr>
          <w:rFonts w:eastAsia="Times New Roman"/>
          <w:sz w:val="24"/>
          <w:szCs w:val="24"/>
        </w:rPr>
        <w:tab/>
        <w:t>высокое</w:t>
      </w: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качество образования формы, методы обучения и воспитания;</w:t>
      </w:r>
    </w:p>
    <w:p w:rsidR="000B046B" w:rsidRPr="007045C8" w:rsidRDefault="00482EF0" w:rsidP="007045C8">
      <w:pPr>
        <w:tabs>
          <w:tab w:val="left" w:pos="680"/>
          <w:tab w:val="left" w:pos="2140"/>
          <w:tab w:val="left" w:pos="3860"/>
          <w:tab w:val="left" w:pos="6300"/>
          <w:tab w:val="left" w:pos="7580"/>
          <w:tab w:val="left" w:pos="9440"/>
        </w:tabs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е)</w:t>
      </w:r>
      <w:r w:rsidRPr="007045C8">
        <w:rPr>
          <w:rFonts w:eastAsia="Times New Roman"/>
          <w:sz w:val="24"/>
          <w:szCs w:val="24"/>
        </w:rPr>
        <w:tab/>
        <w:t>учитывать</w:t>
      </w:r>
      <w:r w:rsidRPr="007045C8">
        <w:rPr>
          <w:rFonts w:eastAsia="Times New Roman"/>
          <w:sz w:val="24"/>
          <w:szCs w:val="24"/>
        </w:rPr>
        <w:tab/>
        <w:t>особенности</w:t>
      </w:r>
      <w:r w:rsidRPr="007045C8">
        <w:rPr>
          <w:rFonts w:eastAsia="Times New Roman"/>
          <w:sz w:val="24"/>
          <w:szCs w:val="24"/>
        </w:rPr>
        <w:tab/>
        <w:t>психофизического</w:t>
      </w:r>
      <w:r w:rsidRPr="007045C8">
        <w:rPr>
          <w:rFonts w:eastAsia="Times New Roman"/>
          <w:sz w:val="24"/>
          <w:szCs w:val="24"/>
        </w:rPr>
        <w:tab/>
        <w:t>развития</w:t>
      </w:r>
      <w:r w:rsidRPr="007045C8">
        <w:rPr>
          <w:rFonts w:eastAsia="Times New Roman"/>
          <w:sz w:val="24"/>
          <w:szCs w:val="24"/>
        </w:rPr>
        <w:tab/>
        <w:t>обучающихcя</w:t>
      </w:r>
      <w:r w:rsidRPr="007045C8">
        <w:rPr>
          <w:rFonts w:eastAsia="Times New Roman"/>
          <w:sz w:val="24"/>
          <w:szCs w:val="24"/>
        </w:rPr>
        <w:tab/>
        <w:t>и</w:t>
      </w:r>
    </w:p>
    <w:p w:rsidR="000B046B" w:rsidRPr="007045C8" w:rsidRDefault="000B046B" w:rsidP="007045C8">
      <w:pPr>
        <w:spacing w:line="2" w:lineRule="exact"/>
        <w:jc w:val="both"/>
        <w:rPr>
          <w:sz w:val="24"/>
          <w:szCs w:val="24"/>
        </w:rPr>
      </w:pP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состояние их здоровья, соблюдать специальные условия, необходимые для</w:t>
      </w:r>
      <w:r w:rsidR="007045C8">
        <w:rPr>
          <w:rFonts w:eastAsia="Times New Roman"/>
          <w:sz w:val="24"/>
          <w:szCs w:val="24"/>
        </w:rPr>
        <w:t xml:space="preserve"> п</w:t>
      </w:r>
      <w:r w:rsidRPr="007045C8">
        <w:rPr>
          <w:rFonts w:eastAsia="Times New Roman"/>
          <w:sz w:val="24"/>
          <w:szCs w:val="24"/>
        </w:rPr>
        <w:t>олучения образования лицами с ограниченными возможностями здоровья,</w:t>
      </w:r>
      <w:r w:rsidR="007045C8"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взаимодействовать при необходимости с медицинскими организациями;</w:t>
      </w:r>
    </w:p>
    <w:p w:rsidR="000B046B" w:rsidRPr="007045C8" w:rsidRDefault="00482EF0" w:rsidP="007045C8">
      <w:pPr>
        <w:tabs>
          <w:tab w:val="left" w:pos="780"/>
          <w:tab w:val="left" w:pos="2320"/>
          <w:tab w:val="left" w:pos="3720"/>
          <w:tab w:val="left" w:pos="5220"/>
          <w:tab w:val="left" w:pos="5600"/>
          <w:tab w:val="left" w:pos="7000"/>
          <w:tab w:val="left" w:pos="8620"/>
        </w:tabs>
        <w:spacing w:line="239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ж)</w:t>
      </w:r>
      <w:r w:rsidRPr="007045C8">
        <w:rPr>
          <w:rFonts w:eastAsia="Times New Roman"/>
          <w:sz w:val="24"/>
          <w:szCs w:val="24"/>
        </w:rPr>
        <w:tab/>
        <w:t>исключать</w:t>
      </w:r>
      <w:r w:rsidRPr="007045C8">
        <w:rPr>
          <w:rFonts w:eastAsia="Times New Roman"/>
          <w:sz w:val="24"/>
          <w:szCs w:val="24"/>
        </w:rPr>
        <w:tab/>
        <w:t>действия,</w:t>
      </w:r>
      <w:r w:rsidRPr="007045C8">
        <w:rPr>
          <w:rFonts w:eastAsia="Times New Roman"/>
          <w:sz w:val="24"/>
          <w:szCs w:val="24"/>
        </w:rPr>
        <w:tab/>
        <w:t>связанные</w:t>
      </w:r>
      <w:r w:rsidRPr="007045C8">
        <w:rPr>
          <w:rFonts w:eastAsia="Times New Roman"/>
          <w:sz w:val="24"/>
          <w:szCs w:val="24"/>
        </w:rPr>
        <w:tab/>
        <w:t>с</w:t>
      </w:r>
      <w:r w:rsidRPr="007045C8">
        <w:rPr>
          <w:rFonts w:eastAsia="Times New Roman"/>
          <w:sz w:val="24"/>
          <w:szCs w:val="24"/>
        </w:rPr>
        <w:tab/>
        <w:t>влиянием</w:t>
      </w:r>
      <w:r w:rsidRPr="007045C8">
        <w:rPr>
          <w:rFonts w:eastAsia="Times New Roman"/>
          <w:sz w:val="24"/>
          <w:szCs w:val="24"/>
        </w:rPr>
        <w:tab/>
        <w:t>каких-либо</w:t>
      </w:r>
      <w:r w:rsidRPr="007045C8">
        <w:rPr>
          <w:rFonts w:eastAsia="Times New Roman"/>
          <w:sz w:val="24"/>
          <w:szCs w:val="24"/>
        </w:rPr>
        <w:tab/>
        <w:t>личных,</w:t>
      </w:r>
    </w:p>
    <w:p w:rsidR="000B046B" w:rsidRPr="007045C8" w:rsidRDefault="00482EF0" w:rsidP="007045C8">
      <w:pPr>
        <w:tabs>
          <w:tab w:val="left" w:pos="2520"/>
          <w:tab w:val="left" w:pos="4500"/>
          <w:tab w:val="left" w:pos="4980"/>
          <w:tab w:val="left" w:pos="5940"/>
          <w:tab w:val="left" w:pos="7540"/>
        </w:tabs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имущественных</w:t>
      </w:r>
      <w:r w:rsidRPr="007045C8">
        <w:rPr>
          <w:sz w:val="24"/>
          <w:szCs w:val="24"/>
        </w:rPr>
        <w:tab/>
      </w:r>
      <w:r w:rsidRPr="007045C8">
        <w:rPr>
          <w:rFonts w:eastAsia="Times New Roman"/>
          <w:sz w:val="24"/>
          <w:szCs w:val="24"/>
        </w:rPr>
        <w:t>(финансовых)</w:t>
      </w:r>
      <w:r w:rsidRPr="007045C8">
        <w:rPr>
          <w:sz w:val="24"/>
          <w:szCs w:val="24"/>
        </w:rPr>
        <w:tab/>
      </w:r>
      <w:r w:rsidRPr="007045C8">
        <w:rPr>
          <w:rFonts w:eastAsia="Times New Roman"/>
          <w:sz w:val="24"/>
          <w:szCs w:val="24"/>
        </w:rPr>
        <w:t>и</w:t>
      </w:r>
      <w:r w:rsidRPr="007045C8">
        <w:rPr>
          <w:rFonts w:eastAsia="Times New Roman"/>
          <w:sz w:val="24"/>
          <w:szCs w:val="24"/>
        </w:rPr>
        <w:tab/>
        <w:t>иных</w:t>
      </w:r>
      <w:r w:rsidRPr="007045C8">
        <w:rPr>
          <w:rFonts w:eastAsia="Times New Roman"/>
          <w:sz w:val="24"/>
          <w:szCs w:val="24"/>
        </w:rPr>
        <w:tab/>
        <w:t>интересов,</w:t>
      </w:r>
      <w:r w:rsidRPr="007045C8">
        <w:rPr>
          <w:rFonts w:eastAsia="Times New Roman"/>
          <w:sz w:val="24"/>
          <w:szCs w:val="24"/>
        </w:rPr>
        <w:tab/>
        <w:t>препятствующих</w:t>
      </w: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добросовестному исполнению трудовых обязанностей;</w:t>
      </w:r>
    </w:p>
    <w:p w:rsidR="000B046B" w:rsidRPr="007045C8" w:rsidRDefault="00482EF0" w:rsidP="007045C8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з) проявлять корректность и внимательность к обучающимся, их родителям</w:t>
      </w:r>
      <w:r w:rsidR="007045C8"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(законным представителям) и коллегам;</w:t>
      </w:r>
    </w:p>
    <w:p w:rsidR="007045C8" w:rsidRDefault="00482EF0" w:rsidP="007045C8">
      <w:pPr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и) проявлять терпимость и уважение к обычаям и традициям народов России</w:t>
      </w:r>
      <w:r w:rsidR="007045C8">
        <w:rPr>
          <w:rFonts w:eastAsia="Times New Roman"/>
          <w:sz w:val="24"/>
          <w:szCs w:val="24"/>
        </w:rPr>
        <w:t xml:space="preserve"> и </w:t>
      </w:r>
      <w:r w:rsidRPr="007045C8">
        <w:rPr>
          <w:rFonts w:eastAsia="Times New Roman"/>
          <w:sz w:val="24"/>
          <w:szCs w:val="24"/>
        </w:rPr>
        <w:t>других государств, учитывать культурные и иные особенности различных</w:t>
      </w:r>
      <w:r w:rsidR="007045C8"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 xml:space="preserve">этнических, социальных групп и конфессий, способствовать межнациональному и межконфессиональному согласию обучающихся; </w:t>
      </w:r>
    </w:p>
    <w:p w:rsidR="000B046B" w:rsidRPr="007045C8" w:rsidRDefault="00482EF0" w:rsidP="007045C8">
      <w:pPr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0B046B" w:rsidRPr="007045C8" w:rsidRDefault="000B046B" w:rsidP="007045C8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0B046B" w:rsidRPr="007045C8" w:rsidRDefault="00482EF0" w:rsidP="007045C8">
      <w:pPr>
        <w:spacing w:line="236" w:lineRule="auto"/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2.3. 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0B046B" w:rsidRPr="007045C8" w:rsidRDefault="000B046B" w:rsidP="007045C8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0B046B" w:rsidRPr="007045C8" w:rsidRDefault="00482EF0" w:rsidP="007045C8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2.4.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0B046B" w:rsidRPr="007045C8" w:rsidRDefault="000B046B" w:rsidP="007045C8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0B046B" w:rsidRPr="007045C8" w:rsidRDefault="00482EF0" w:rsidP="007045C8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2.5. При выполнении трудовых обязанностей педагогический работник не допускает:</w:t>
      </w:r>
    </w:p>
    <w:p w:rsidR="000B046B" w:rsidRPr="007045C8" w:rsidRDefault="000B046B" w:rsidP="007045C8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0B046B" w:rsidRPr="007045C8" w:rsidRDefault="00482EF0" w:rsidP="007045C8">
      <w:pPr>
        <w:spacing w:line="237" w:lineRule="auto"/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B046B" w:rsidRPr="007045C8" w:rsidRDefault="00482EF0" w:rsidP="00482EF0">
      <w:pPr>
        <w:tabs>
          <w:tab w:val="left" w:pos="840"/>
          <w:tab w:val="left" w:pos="2340"/>
          <w:tab w:val="left" w:pos="4100"/>
          <w:tab w:val="left" w:pos="6960"/>
          <w:tab w:val="left" w:pos="7920"/>
        </w:tabs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грубости,</w:t>
      </w:r>
      <w:r>
        <w:rPr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проявлений</w:t>
      </w:r>
      <w:r>
        <w:rPr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пренебрежительного</w:t>
      </w:r>
      <w:r>
        <w:rPr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тона,</w:t>
      </w:r>
      <w:r>
        <w:rPr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заносчивости,</w:t>
      </w:r>
      <w:r>
        <w:rPr>
          <w:rFonts w:eastAsia="Times New Roman"/>
          <w:sz w:val="24"/>
          <w:szCs w:val="24"/>
        </w:rPr>
        <w:t xml:space="preserve"> предвзятых замечаний, предъявления неправомерных, </w:t>
      </w:r>
      <w:r w:rsidRPr="007045C8">
        <w:rPr>
          <w:rFonts w:eastAsia="Times New Roman"/>
          <w:sz w:val="24"/>
          <w:szCs w:val="24"/>
        </w:rPr>
        <w:t>незаслуженных</w:t>
      </w:r>
      <w:r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обвинений;</w:t>
      </w:r>
    </w:p>
    <w:p w:rsidR="000B046B" w:rsidRPr="007045C8" w:rsidRDefault="00482EF0" w:rsidP="00482EF0">
      <w:pPr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в) угроз, оскорбительных выражений или реплик, действий, препятствующих</w:t>
      </w:r>
      <w:r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нормальному общению или провоцирующих противоправное поведение.</w:t>
      </w:r>
    </w:p>
    <w:p w:rsidR="000B046B" w:rsidRPr="007045C8" w:rsidRDefault="000B046B" w:rsidP="007045C8">
      <w:pPr>
        <w:spacing w:line="13" w:lineRule="exact"/>
        <w:jc w:val="both"/>
        <w:rPr>
          <w:sz w:val="24"/>
          <w:szCs w:val="24"/>
        </w:rPr>
      </w:pPr>
    </w:p>
    <w:p w:rsidR="000B046B" w:rsidRPr="007045C8" w:rsidRDefault="00482EF0" w:rsidP="007045C8">
      <w:pPr>
        <w:spacing w:line="237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2.6.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0B046B" w:rsidRPr="007045C8" w:rsidRDefault="000B046B" w:rsidP="007045C8">
      <w:pPr>
        <w:spacing w:line="17" w:lineRule="exact"/>
        <w:jc w:val="both"/>
        <w:rPr>
          <w:sz w:val="24"/>
          <w:szCs w:val="24"/>
        </w:rPr>
      </w:pPr>
    </w:p>
    <w:p w:rsidR="000B046B" w:rsidRPr="007045C8" w:rsidRDefault="00482EF0" w:rsidP="007045C8">
      <w:pPr>
        <w:spacing w:line="236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2.7.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0B046B" w:rsidRPr="007045C8" w:rsidRDefault="000B046B" w:rsidP="007045C8">
      <w:pPr>
        <w:spacing w:line="16" w:lineRule="exact"/>
        <w:jc w:val="both"/>
        <w:rPr>
          <w:sz w:val="24"/>
          <w:szCs w:val="24"/>
        </w:rPr>
      </w:pPr>
    </w:p>
    <w:p w:rsidR="000B046B" w:rsidRPr="007045C8" w:rsidRDefault="00482EF0" w:rsidP="00482EF0">
      <w:pPr>
        <w:spacing w:line="235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lastRenderedPageBreak/>
        <w:t>2.8. Внешний вид педагогического работника при выполнении им трудовых обязанностей должен способствовать уважительному отношению к</w:t>
      </w:r>
      <w:r>
        <w:rPr>
          <w:rFonts w:eastAsia="Times New Roman"/>
          <w:sz w:val="24"/>
          <w:szCs w:val="24"/>
        </w:rPr>
        <w:t xml:space="preserve"> </w:t>
      </w:r>
      <w:r w:rsidRPr="007045C8">
        <w:rPr>
          <w:rFonts w:eastAsia="Times New Roman"/>
          <w:sz w:val="24"/>
          <w:szCs w:val="24"/>
        </w:rPr>
        <w:t>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0B046B" w:rsidRPr="007045C8" w:rsidRDefault="00482EF0" w:rsidP="007045C8">
      <w:pPr>
        <w:numPr>
          <w:ilvl w:val="0"/>
          <w:numId w:val="4"/>
        </w:numPr>
        <w:tabs>
          <w:tab w:val="left" w:pos="720"/>
        </w:tabs>
        <w:jc w:val="both"/>
        <w:rPr>
          <w:rFonts w:eastAsia="Times New Roman"/>
          <w:b/>
          <w:bCs/>
          <w:sz w:val="24"/>
          <w:szCs w:val="24"/>
        </w:rPr>
      </w:pPr>
      <w:r w:rsidRPr="007045C8">
        <w:rPr>
          <w:rFonts w:eastAsia="Times New Roman"/>
          <w:b/>
          <w:bCs/>
          <w:sz w:val="24"/>
          <w:szCs w:val="24"/>
        </w:rPr>
        <w:t>Ответственность за нарушение положений Кодекса</w:t>
      </w:r>
    </w:p>
    <w:p w:rsidR="00482EF0" w:rsidRDefault="00482EF0" w:rsidP="007045C8">
      <w:pPr>
        <w:spacing w:line="239" w:lineRule="auto"/>
        <w:jc w:val="both"/>
        <w:rPr>
          <w:rFonts w:eastAsia="Times New Roman"/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 xml:space="preserve">3.1.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 </w:t>
      </w:r>
    </w:p>
    <w:p w:rsidR="000B046B" w:rsidRPr="007045C8" w:rsidRDefault="00482EF0" w:rsidP="007045C8">
      <w:pPr>
        <w:spacing w:line="239" w:lineRule="auto"/>
        <w:jc w:val="both"/>
        <w:rPr>
          <w:sz w:val="24"/>
          <w:szCs w:val="24"/>
        </w:rPr>
      </w:pPr>
      <w:r w:rsidRPr="007045C8">
        <w:rPr>
          <w:rFonts w:eastAsia="Times New Roman"/>
          <w:sz w:val="24"/>
          <w:szCs w:val="24"/>
        </w:rPr>
        <w:t>3.2.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0B046B" w:rsidRPr="007045C8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12C2E054"/>
    <w:lvl w:ilvl="0" w:tplc="A0B01F86">
      <w:start w:val="1"/>
      <w:numFmt w:val="bullet"/>
      <w:lvlText w:val="и"/>
      <w:lvlJc w:val="left"/>
    </w:lvl>
    <w:lvl w:ilvl="1" w:tplc="AAC27002">
      <w:numFmt w:val="decimal"/>
      <w:lvlText w:val=""/>
      <w:lvlJc w:val="left"/>
    </w:lvl>
    <w:lvl w:ilvl="2" w:tplc="7EBC6664">
      <w:numFmt w:val="decimal"/>
      <w:lvlText w:val=""/>
      <w:lvlJc w:val="left"/>
    </w:lvl>
    <w:lvl w:ilvl="3" w:tplc="6C5EDCC0">
      <w:numFmt w:val="decimal"/>
      <w:lvlText w:val=""/>
      <w:lvlJc w:val="left"/>
    </w:lvl>
    <w:lvl w:ilvl="4" w:tplc="61C645C2">
      <w:numFmt w:val="decimal"/>
      <w:lvlText w:val=""/>
      <w:lvlJc w:val="left"/>
    </w:lvl>
    <w:lvl w:ilvl="5" w:tplc="7EBC5026">
      <w:numFmt w:val="decimal"/>
      <w:lvlText w:val=""/>
      <w:lvlJc w:val="left"/>
    </w:lvl>
    <w:lvl w:ilvl="6" w:tplc="45600A54">
      <w:numFmt w:val="decimal"/>
      <w:lvlText w:val=""/>
      <w:lvlJc w:val="left"/>
    </w:lvl>
    <w:lvl w:ilvl="7" w:tplc="89867412">
      <w:numFmt w:val="decimal"/>
      <w:lvlText w:val=""/>
      <w:lvlJc w:val="left"/>
    </w:lvl>
    <w:lvl w:ilvl="8" w:tplc="3ECECB7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42448B6E"/>
    <w:lvl w:ilvl="0" w:tplc="6C2A13E2">
      <w:start w:val="35"/>
      <w:numFmt w:val="upperLetter"/>
      <w:lvlText w:val="%1."/>
      <w:lvlJc w:val="left"/>
    </w:lvl>
    <w:lvl w:ilvl="1" w:tplc="2278D510">
      <w:numFmt w:val="decimal"/>
      <w:lvlText w:val=""/>
      <w:lvlJc w:val="left"/>
    </w:lvl>
    <w:lvl w:ilvl="2" w:tplc="3EE2CE80">
      <w:numFmt w:val="decimal"/>
      <w:lvlText w:val=""/>
      <w:lvlJc w:val="left"/>
    </w:lvl>
    <w:lvl w:ilvl="3" w:tplc="B7CA4B90">
      <w:numFmt w:val="decimal"/>
      <w:lvlText w:val=""/>
      <w:lvlJc w:val="left"/>
    </w:lvl>
    <w:lvl w:ilvl="4" w:tplc="37726264">
      <w:numFmt w:val="decimal"/>
      <w:lvlText w:val=""/>
      <w:lvlJc w:val="left"/>
    </w:lvl>
    <w:lvl w:ilvl="5" w:tplc="ECC010CC">
      <w:numFmt w:val="decimal"/>
      <w:lvlText w:val=""/>
      <w:lvlJc w:val="left"/>
    </w:lvl>
    <w:lvl w:ilvl="6" w:tplc="DEBC50DE">
      <w:numFmt w:val="decimal"/>
      <w:lvlText w:val=""/>
      <w:lvlJc w:val="left"/>
    </w:lvl>
    <w:lvl w:ilvl="7" w:tplc="D18A5C58">
      <w:numFmt w:val="decimal"/>
      <w:lvlText w:val=""/>
      <w:lvlJc w:val="left"/>
    </w:lvl>
    <w:lvl w:ilvl="8" w:tplc="31308336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E57C4C6C"/>
    <w:lvl w:ilvl="0" w:tplc="59DCAAE6">
      <w:start w:val="1"/>
      <w:numFmt w:val="bullet"/>
      <w:lvlText w:val="-"/>
      <w:lvlJc w:val="left"/>
    </w:lvl>
    <w:lvl w:ilvl="1" w:tplc="DFE02916">
      <w:numFmt w:val="decimal"/>
      <w:lvlText w:val=""/>
      <w:lvlJc w:val="left"/>
    </w:lvl>
    <w:lvl w:ilvl="2" w:tplc="B6B4B868">
      <w:numFmt w:val="decimal"/>
      <w:lvlText w:val=""/>
      <w:lvlJc w:val="left"/>
    </w:lvl>
    <w:lvl w:ilvl="3" w:tplc="E2706C00">
      <w:numFmt w:val="decimal"/>
      <w:lvlText w:val=""/>
      <w:lvlJc w:val="left"/>
    </w:lvl>
    <w:lvl w:ilvl="4" w:tplc="BAB42392">
      <w:numFmt w:val="decimal"/>
      <w:lvlText w:val=""/>
      <w:lvlJc w:val="left"/>
    </w:lvl>
    <w:lvl w:ilvl="5" w:tplc="064C0756">
      <w:numFmt w:val="decimal"/>
      <w:lvlText w:val=""/>
      <w:lvlJc w:val="left"/>
    </w:lvl>
    <w:lvl w:ilvl="6" w:tplc="C8F2A140">
      <w:numFmt w:val="decimal"/>
      <w:lvlText w:val=""/>
      <w:lvlJc w:val="left"/>
    </w:lvl>
    <w:lvl w:ilvl="7" w:tplc="9B16013A">
      <w:numFmt w:val="decimal"/>
      <w:lvlText w:val=""/>
      <w:lvlJc w:val="left"/>
    </w:lvl>
    <w:lvl w:ilvl="8" w:tplc="8E8ACD4A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B978D7A2"/>
    <w:lvl w:ilvl="0" w:tplc="F8767FA6">
      <w:start w:val="61"/>
      <w:numFmt w:val="upperLetter"/>
      <w:lvlText w:val="%1."/>
      <w:lvlJc w:val="left"/>
    </w:lvl>
    <w:lvl w:ilvl="1" w:tplc="9F46F11C">
      <w:numFmt w:val="decimal"/>
      <w:lvlText w:val=""/>
      <w:lvlJc w:val="left"/>
    </w:lvl>
    <w:lvl w:ilvl="2" w:tplc="49D863E4">
      <w:numFmt w:val="decimal"/>
      <w:lvlText w:val=""/>
      <w:lvlJc w:val="left"/>
    </w:lvl>
    <w:lvl w:ilvl="3" w:tplc="BB0ADD7C">
      <w:numFmt w:val="decimal"/>
      <w:lvlText w:val=""/>
      <w:lvlJc w:val="left"/>
    </w:lvl>
    <w:lvl w:ilvl="4" w:tplc="993654FC">
      <w:numFmt w:val="decimal"/>
      <w:lvlText w:val=""/>
      <w:lvlJc w:val="left"/>
    </w:lvl>
    <w:lvl w:ilvl="5" w:tplc="CB90F8D8">
      <w:numFmt w:val="decimal"/>
      <w:lvlText w:val=""/>
      <w:lvlJc w:val="left"/>
    </w:lvl>
    <w:lvl w:ilvl="6" w:tplc="166EB884">
      <w:numFmt w:val="decimal"/>
      <w:lvlText w:val=""/>
      <w:lvlJc w:val="left"/>
    </w:lvl>
    <w:lvl w:ilvl="7" w:tplc="4DD09F14">
      <w:numFmt w:val="decimal"/>
      <w:lvlText w:val=""/>
      <w:lvlJc w:val="left"/>
    </w:lvl>
    <w:lvl w:ilvl="8" w:tplc="650AAA0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46B"/>
    <w:rsid w:val="00087D06"/>
    <w:rsid w:val="000B046B"/>
    <w:rsid w:val="00482EF0"/>
    <w:rsid w:val="007045C8"/>
    <w:rsid w:val="007C390F"/>
    <w:rsid w:val="00C2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4433"/>
  <w15:docId w15:val="{FB0DDDE9-1320-4DEC-9BB0-1B1C81CB7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45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45C8"/>
    <w:rPr>
      <w:rFonts w:ascii="Tahoma" w:hAnsi="Tahoma" w:cs="Tahoma"/>
      <w:sz w:val="16"/>
      <w:szCs w:val="16"/>
    </w:rPr>
  </w:style>
  <w:style w:type="character" w:styleId="a6">
    <w:name w:val="Strong"/>
    <w:qFormat/>
    <w:rsid w:val="007045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5</cp:revision>
  <cp:lastPrinted>2019-01-27T18:53:00Z</cp:lastPrinted>
  <dcterms:created xsi:type="dcterms:W3CDTF">2019-01-27T19:05:00Z</dcterms:created>
  <dcterms:modified xsi:type="dcterms:W3CDTF">2019-03-06T18:19:00Z</dcterms:modified>
</cp:coreProperties>
</file>