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BDF" w:rsidRDefault="00D551C6" w:rsidP="0089287E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D551C6">
        <w:rPr>
          <w:rFonts w:ascii="Times New Roman" w:hAnsi="Times New Roman"/>
          <w:sz w:val="28"/>
          <w:szCs w:val="28"/>
        </w:rPr>
        <w:t xml:space="preserve">Модернизация </w:t>
      </w:r>
      <w:r>
        <w:rPr>
          <w:rFonts w:ascii="Times New Roman" w:hAnsi="Times New Roman"/>
          <w:sz w:val="28"/>
          <w:szCs w:val="28"/>
        </w:rPr>
        <w:t>Российского образования внесла конструктивные изменения в систему дошкольного образования. На смену традиционным методам организации педагогического процесса ДОУ пришли технологии личн</w:t>
      </w:r>
      <w:r w:rsidR="00766BDF">
        <w:rPr>
          <w:rFonts w:ascii="Times New Roman" w:hAnsi="Times New Roman"/>
          <w:sz w:val="28"/>
          <w:szCs w:val="28"/>
        </w:rPr>
        <w:t>остно</w:t>
      </w:r>
      <w:r>
        <w:rPr>
          <w:rFonts w:ascii="Times New Roman" w:hAnsi="Times New Roman"/>
          <w:sz w:val="28"/>
          <w:szCs w:val="28"/>
        </w:rPr>
        <w:t>-ориентированного взаимодействия</w:t>
      </w:r>
      <w:r w:rsidR="00766BDF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 xml:space="preserve">едагогов </w:t>
      </w:r>
      <w:r w:rsidR="00766BDF">
        <w:rPr>
          <w:rFonts w:ascii="Times New Roman" w:hAnsi="Times New Roman"/>
          <w:sz w:val="28"/>
          <w:szCs w:val="28"/>
        </w:rPr>
        <w:t>с детьми.</w:t>
      </w:r>
    </w:p>
    <w:p w:rsidR="00766BDF" w:rsidRDefault="00D551C6" w:rsidP="0089287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 кабинета министров РТ от 30.12.2010г № 1147 «Об утверждении стратегии развития образования в РТ на 2010-2015год «Кил</w:t>
      </w:r>
      <w:r>
        <w:rPr>
          <w:rFonts w:ascii="Times New Roman" w:hAnsi="Times New Roman"/>
          <w:sz w:val="28"/>
          <w:szCs w:val="28"/>
          <w:lang w:val="tt-RU"/>
        </w:rPr>
        <w:t>әчәк</w:t>
      </w:r>
      <w:proofErr w:type="gramStart"/>
      <w:r>
        <w:rPr>
          <w:rFonts w:ascii="Times New Roman" w:hAnsi="Times New Roman"/>
          <w:sz w:val="28"/>
          <w:szCs w:val="28"/>
        </w:rPr>
        <w:t>»</w:t>
      </w:r>
      <w:r w:rsidR="00766BDF">
        <w:rPr>
          <w:rFonts w:ascii="Times New Roman" w:hAnsi="Times New Roman"/>
          <w:sz w:val="28"/>
          <w:szCs w:val="28"/>
        </w:rPr>
        <w:t>-</w:t>
      </w:r>
      <w:proofErr w:type="gramEnd"/>
      <w:r w:rsidR="00766BDF">
        <w:rPr>
          <w:rFonts w:ascii="Times New Roman" w:hAnsi="Times New Roman"/>
          <w:sz w:val="28"/>
          <w:szCs w:val="28"/>
        </w:rPr>
        <w:t>«Будущее»</w:t>
      </w:r>
      <w:r>
        <w:rPr>
          <w:rFonts w:ascii="Times New Roman" w:hAnsi="Times New Roman"/>
          <w:sz w:val="28"/>
          <w:szCs w:val="28"/>
        </w:rPr>
        <w:t>, разработан У</w:t>
      </w:r>
      <w:r w:rsidR="00766BDF">
        <w:rPr>
          <w:rFonts w:ascii="Times New Roman" w:hAnsi="Times New Roman"/>
          <w:sz w:val="28"/>
          <w:szCs w:val="28"/>
        </w:rPr>
        <w:t xml:space="preserve">чебно </w:t>
      </w:r>
      <w:r>
        <w:rPr>
          <w:rFonts w:ascii="Times New Roman" w:hAnsi="Times New Roman"/>
          <w:sz w:val="28"/>
          <w:szCs w:val="28"/>
        </w:rPr>
        <w:t>М</w:t>
      </w:r>
      <w:r w:rsidR="00766BDF">
        <w:rPr>
          <w:rFonts w:ascii="Times New Roman" w:hAnsi="Times New Roman"/>
          <w:sz w:val="28"/>
          <w:szCs w:val="28"/>
        </w:rPr>
        <w:t xml:space="preserve">етодический </w:t>
      </w:r>
      <w:r>
        <w:rPr>
          <w:rFonts w:ascii="Times New Roman" w:hAnsi="Times New Roman"/>
          <w:sz w:val="28"/>
          <w:szCs w:val="28"/>
        </w:rPr>
        <w:t>К</w:t>
      </w:r>
      <w:r w:rsidR="00766BDF">
        <w:rPr>
          <w:rFonts w:ascii="Times New Roman" w:hAnsi="Times New Roman"/>
          <w:sz w:val="28"/>
          <w:szCs w:val="28"/>
        </w:rPr>
        <w:t>омплект</w:t>
      </w:r>
      <w:r w:rsidR="000616BE">
        <w:rPr>
          <w:rFonts w:ascii="Times New Roman" w:hAnsi="Times New Roman"/>
          <w:sz w:val="28"/>
          <w:szCs w:val="28"/>
        </w:rPr>
        <w:t xml:space="preserve"> по обучению двум гос. языкам в ДОУ РТ.</w:t>
      </w:r>
    </w:p>
    <w:p w:rsidR="009A7DDA" w:rsidRDefault="00766BDF" w:rsidP="009A7DD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УМК </w:t>
      </w:r>
      <w:r w:rsidR="00AB57EF">
        <w:rPr>
          <w:rFonts w:ascii="Times New Roman" w:hAnsi="Times New Roman"/>
          <w:sz w:val="28"/>
          <w:szCs w:val="28"/>
        </w:rPr>
        <w:t xml:space="preserve">состоит из 3 проектов. </w:t>
      </w:r>
    </w:p>
    <w:p w:rsidR="009A7DDA" w:rsidRDefault="009A7DDA" w:rsidP="009A7DDA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9A7DDA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“Минем өем” для средней группы ( к концу уч.Года ребенок должен общаться на татарском языке используя 62 слова)</w:t>
      </w:r>
    </w:p>
    <w:p w:rsidR="009A7DDA" w:rsidRDefault="009A7DDA" w:rsidP="009A7DDA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“Уйный уйный үсәбез” для старшей группы ( к концу уч.Года к словарю ребенка должно добавится 46  татарских слов и того - словарный запас должен составить 108 татарских слов)</w:t>
      </w:r>
    </w:p>
    <w:p w:rsidR="009A7DDA" w:rsidRDefault="009A7DDA" w:rsidP="009A7DDA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“Без инде һәзер зурлар, мәктәпкә илтә юллар” для подготовител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  <w:lang w:val="tt-RU"/>
        </w:rPr>
        <w:t xml:space="preserve">ной группы.( к имеющимуся  словарном запасу </w:t>
      </w:r>
      <w:r w:rsidR="00AE2B63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 xml:space="preserve"> прибавляется еще 60</w:t>
      </w:r>
      <w:r w:rsidR="00AE2B63">
        <w:rPr>
          <w:rFonts w:ascii="Times New Roman" w:hAnsi="Times New Roman"/>
          <w:sz w:val="28"/>
          <w:szCs w:val="28"/>
          <w:lang w:val="tt-RU"/>
        </w:rPr>
        <w:t xml:space="preserve"> татарских </w:t>
      </w:r>
      <w:r>
        <w:rPr>
          <w:rFonts w:ascii="Times New Roman" w:hAnsi="Times New Roman"/>
          <w:sz w:val="28"/>
          <w:szCs w:val="28"/>
          <w:lang w:val="tt-RU"/>
        </w:rPr>
        <w:t xml:space="preserve"> слов. К школе ребенок должен общаться на татарском языке используя 108 татарских слов.)</w:t>
      </w:r>
    </w:p>
    <w:p w:rsidR="00AB57EF" w:rsidRDefault="009A7DDA" w:rsidP="0089287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прое</w:t>
      </w:r>
      <w:proofErr w:type="gramStart"/>
      <w:r>
        <w:rPr>
          <w:rFonts w:ascii="Times New Roman" w:hAnsi="Times New Roman"/>
          <w:sz w:val="28"/>
          <w:szCs w:val="28"/>
        </w:rPr>
        <w:t>кт вкл</w:t>
      </w:r>
      <w:proofErr w:type="gramEnd"/>
      <w:r>
        <w:rPr>
          <w:rFonts w:ascii="Times New Roman" w:hAnsi="Times New Roman"/>
          <w:sz w:val="28"/>
          <w:szCs w:val="28"/>
        </w:rPr>
        <w:t>ючает в себя:</w:t>
      </w:r>
    </w:p>
    <w:p w:rsidR="00AB57EF" w:rsidRDefault="00AB57EF" w:rsidP="0089287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Тематический план,</w:t>
      </w:r>
    </w:p>
    <w:p w:rsidR="00AB57EF" w:rsidRDefault="00AB57EF" w:rsidP="0089287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Календарный план,</w:t>
      </w:r>
    </w:p>
    <w:p w:rsidR="00AB57EF" w:rsidRDefault="00AB57EF" w:rsidP="0089287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Рабочие тетради для детей,</w:t>
      </w:r>
    </w:p>
    <w:p w:rsidR="00AB57EF" w:rsidRDefault="00AB57EF" w:rsidP="0089287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Аудиоматериалы</w:t>
      </w:r>
    </w:p>
    <w:p w:rsidR="00AB57EF" w:rsidRDefault="00AE2B63" w:rsidP="0089287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Мультипликационные</w:t>
      </w:r>
      <w:r w:rsidR="00AB57EF">
        <w:rPr>
          <w:rFonts w:ascii="Times New Roman" w:hAnsi="Times New Roman"/>
          <w:sz w:val="28"/>
          <w:szCs w:val="28"/>
        </w:rPr>
        <w:t xml:space="preserve"> сюжеты.</w:t>
      </w:r>
    </w:p>
    <w:p w:rsidR="00AB57EF" w:rsidRDefault="00AB57EF" w:rsidP="0089287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Раздаточные и </w:t>
      </w:r>
      <w:r w:rsidR="00AE2B63">
        <w:rPr>
          <w:rFonts w:ascii="Times New Roman" w:hAnsi="Times New Roman"/>
          <w:sz w:val="28"/>
          <w:szCs w:val="28"/>
        </w:rPr>
        <w:t>демонстрационные</w:t>
      </w:r>
      <w:r>
        <w:rPr>
          <w:rFonts w:ascii="Times New Roman" w:hAnsi="Times New Roman"/>
          <w:sz w:val="28"/>
          <w:szCs w:val="28"/>
        </w:rPr>
        <w:t xml:space="preserve"> материалы</w:t>
      </w:r>
    </w:p>
    <w:p w:rsidR="00AB57EF" w:rsidRDefault="00AB57EF" w:rsidP="0089287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Диагностика</w:t>
      </w:r>
      <w:r w:rsidR="00AE2B6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которая проводится в начале, середине и конце уч. Года.</w:t>
      </w:r>
    </w:p>
    <w:p w:rsidR="000616BE" w:rsidRDefault="00AB57EF" w:rsidP="0089287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0616BE">
        <w:rPr>
          <w:rFonts w:ascii="Times New Roman" w:hAnsi="Times New Roman"/>
          <w:sz w:val="28"/>
          <w:szCs w:val="28"/>
        </w:rPr>
        <w:t>Специально для новой программы бы</w:t>
      </w:r>
      <w:r>
        <w:rPr>
          <w:rFonts w:ascii="Times New Roman" w:hAnsi="Times New Roman"/>
          <w:sz w:val="28"/>
          <w:szCs w:val="28"/>
        </w:rPr>
        <w:t xml:space="preserve">ли разработаны познавательные </w:t>
      </w:r>
      <w:r w:rsidR="000616BE">
        <w:rPr>
          <w:rFonts w:ascii="Times New Roman" w:hAnsi="Times New Roman"/>
          <w:sz w:val="28"/>
          <w:szCs w:val="28"/>
        </w:rPr>
        <w:t>передач</w:t>
      </w:r>
      <w:r>
        <w:rPr>
          <w:rFonts w:ascii="Times New Roman" w:hAnsi="Times New Roman"/>
          <w:sz w:val="28"/>
          <w:szCs w:val="28"/>
        </w:rPr>
        <w:t>и</w:t>
      </w:r>
      <w:r w:rsidR="000616BE">
        <w:rPr>
          <w:rFonts w:ascii="Times New Roman" w:hAnsi="Times New Roman"/>
          <w:sz w:val="28"/>
          <w:szCs w:val="28"/>
        </w:rPr>
        <w:t>, кото</w:t>
      </w:r>
      <w:r>
        <w:rPr>
          <w:rFonts w:ascii="Times New Roman" w:hAnsi="Times New Roman"/>
          <w:sz w:val="28"/>
          <w:szCs w:val="28"/>
        </w:rPr>
        <w:t xml:space="preserve">рые транслируются на канале ТНВ каждое воскресение в 10.30. </w:t>
      </w:r>
    </w:p>
    <w:p w:rsidR="000616BE" w:rsidRDefault="000616BE" w:rsidP="0089287E">
      <w:pPr>
        <w:jc w:val="both"/>
        <w:rPr>
          <w:rFonts w:ascii="Times New Roman" w:hAnsi="Times New Roman"/>
          <w:sz w:val="28"/>
          <w:szCs w:val="28"/>
        </w:rPr>
      </w:pPr>
    </w:p>
    <w:p w:rsidR="0089287E" w:rsidRDefault="0089287E" w:rsidP="0089287E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 xml:space="preserve">Основной задачей изучения татарского языка в дошкольном возрасте является формирование первоначальных умений навыков практического  владения </w:t>
      </w:r>
      <w:r w:rsidR="00D8023B">
        <w:rPr>
          <w:rFonts w:ascii="Times New Roman" w:hAnsi="Times New Roman"/>
          <w:sz w:val="28"/>
          <w:szCs w:val="28"/>
          <w:lang w:val="tt-RU"/>
        </w:rPr>
        <w:t xml:space="preserve">татарским языком в устной форме; </w:t>
      </w:r>
      <w:r>
        <w:rPr>
          <w:rFonts w:ascii="Times New Roman" w:hAnsi="Times New Roman"/>
          <w:sz w:val="28"/>
          <w:szCs w:val="28"/>
          <w:lang w:val="tt-RU"/>
        </w:rPr>
        <w:t>активизировать в речи слов</w:t>
      </w:r>
      <w:r w:rsidR="00D8023B">
        <w:rPr>
          <w:rFonts w:ascii="Times New Roman" w:hAnsi="Times New Roman"/>
          <w:sz w:val="28"/>
          <w:szCs w:val="28"/>
          <w:lang w:val="tt-RU"/>
        </w:rPr>
        <w:t>а, обознаающие предмет, признак</w:t>
      </w:r>
      <w:r>
        <w:rPr>
          <w:rFonts w:ascii="Times New Roman" w:hAnsi="Times New Roman"/>
          <w:sz w:val="28"/>
          <w:szCs w:val="28"/>
          <w:lang w:val="tt-RU"/>
        </w:rPr>
        <w:t>и предмета, действия; способствовать умен</w:t>
      </w:r>
      <w:r w:rsidR="00D8023B">
        <w:rPr>
          <w:rFonts w:ascii="Times New Roman" w:hAnsi="Times New Roman"/>
          <w:sz w:val="28"/>
          <w:szCs w:val="28"/>
          <w:lang w:val="tt-RU"/>
        </w:rPr>
        <w:t>ию составлять небольшие рассказы</w:t>
      </w:r>
      <w:r>
        <w:rPr>
          <w:rFonts w:ascii="Times New Roman" w:hAnsi="Times New Roman"/>
          <w:sz w:val="28"/>
          <w:szCs w:val="28"/>
          <w:lang w:val="tt-RU"/>
        </w:rPr>
        <w:t xml:space="preserve"> по серии ситуативных картинок с одним действующим лицом или сюжетной картине или из личных наблюдений ребенка.</w:t>
      </w:r>
    </w:p>
    <w:p w:rsidR="00D8023B" w:rsidRDefault="00D8023B" w:rsidP="0089287E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В процессе обучения дети должны научиться воспринимать и понимать татарскую речь на слух и говорить по татарски в пределах доступной им тематики усвоенных слов. </w:t>
      </w:r>
    </w:p>
    <w:p w:rsidR="00D8023B" w:rsidRPr="000616BE" w:rsidRDefault="00D8023B" w:rsidP="0089287E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Рабочая тетрадь является одним из основных компонентов УМК “Говорим по татарски”, предназначенная для детей 4-7 лет  делающих первые шаги в мире татарского языка. Рабочая тетрадь поможет ребенку усвоить лексику татарского языка, закрепить речевой материалл, привлечь родителей активно включаться в процесс развития своего малыша.</w:t>
      </w:r>
    </w:p>
    <w:sectPr w:rsidR="00D8023B" w:rsidRPr="00061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1C6"/>
    <w:rsid w:val="000616BE"/>
    <w:rsid w:val="00544820"/>
    <w:rsid w:val="005C7605"/>
    <w:rsid w:val="00745899"/>
    <w:rsid w:val="00766BDF"/>
    <w:rsid w:val="0089287E"/>
    <w:rsid w:val="009A7DDA"/>
    <w:rsid w:val="00AB57EF"/>
    <w:rsid w:val="00AE2B63"/>
    <w:rsid w:val="00D551C6"/>
    <w:rsid w:val="00D67626"/>
    <w:rsid w:val="00D80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ДЕТСКИЙ САД 14</dc:creator>
  <cp:lastModifiedBy>4</cp:lastModifiedBy>
  <cp:revision>2</cp:revision>
  <dcterms:created xsi:type="dcterms:W3CDTF">2021-04-09T12:16:00Z</dcterms:created>
  <dcterms:modified xsi:type="dcterms:W3CDTF">2021-04-09T12:16:00Z</dcterms:modified>
</cp:coreProperties>
</file>