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6F6" w:rsidRDefault="00C206F6" w:rsidP="00C206F6">
      <w:pPr>
        <w:shd w:val="clear" w:color="auto" w:fill="FFFFFF"/>
        <w:spacing w:after="0" w:line="240" w:lineRule="auto"/>
        <w:ind w:right="567"/>
        <w:rPr>
          <w:rFonts w:ascii="Times New Roman" w:hAnsi="Times New Roman"/>
          <w:bCs/>
          <w:sz w:val="24"/>
          <w:szCs w:val="24"/>
        </w:rPr>
      </w:pPr>
    </w:p>
    <w:p w:rsidR="00C206F6" w:rsidRPr="00E55450" w:rsidRDefault="00C206F6" w:rsidP="00C206F6">
      <w:pPr>
        <w:shd w:val="clear" w:color="auto" w:fill="FFFFFF"/>
        <w:spacing w:after="0"/>
        <w:ind w:right="567"/>
        <w:rPr>
          <w:rFonts w:ascii="Times New Roman" w:hAnsi="Times New Roman"/>
          <w:bCs/>
          <w:sz w:val="24"/>
          <w:szCs w:val="24"/>
        </w:rPr>
      </w:pPr>
    </w:p>
    <w:p w:rsidR="00C206F6" w:rsidRPr="007222F9" w:rsidRDefault="00C206F6" w:rsidP="00C206F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222F9">
        <w:rPr>
          <w:rFonts w:ascii="Times New Roman" w:hAnsi="Times New Roman"/>
          <w:b/>
          <w:sz w:val="28"/>
          <w:szCs w:val="28"/>
        </w:rPr>
        <w:t>Планируемые результаты изучения предмета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b/>
          <w:iCs/>
          <w:sz w:val="28"/>
          <w:szCs w:val="28"/>
        </w:rPr>
      </w:pPr>
      <w:r w:rsidRPr="007222F9">
        <w:rPr>
          <w:rFonts w:ascii="Times New Roman" w:hAnsi="Times New Roman"/>
          <w:b/>
          <w:iCs/>
          <w:sz w:val="28"/>
          <w:szCs w:val="28"/>
        </w:rPr>
        <w:t>Восприятие искусства и виды художественной деятельности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222F9">
        <w:rPr>
          <w:rFonts w:ascii="Times New Roman" w:hAnsi="Times New Roman"/>
          <w:b/>
          <w:sz w:val="28"/>
          <w:szCs w:val="28"/>
        </w:rPr>
        <w:t>Личностные результаты</w:t>
      </w:r>
    </w:p>
    <w:p w:rsidR="00C206F6" w:rsidRPr="007222F9" w:rsidRDefault="00C206F6" w:rsidP="00C206F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22F9">
        <w:rPr>
          <w:rFonts w:ascii="Times New Roman" w:eastAsia="Times New Roman" w:hAnsi="Times New Roman"/>
          <w:sz w:val="28"/>
          <w:szCs w:val="28"/>
          <w:lang w:eastAsia="ru-RU"/>
        </w:rPr>
        <w:t>-формирование эстетических потребностей, ценностей и чувств;</w:t>
      </w:r>
    </w:p>
    <w:p w:rsidR="00C206F6" w:rsidRPr="007222F9" w:rsidRDefault="00C206F6" w:rsidP="00C206F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22F9">
        <w:rPr>
          <w:rFonts w:ascii="Times New Roman" w:eastAsia="Times New Roman" w:hAnsi="Times New Roman"/>
          <w:sz w:val="28"/>
          <w:szCs w:val="28"/>
          <w:lang w:eastAsia="ru-RU"/>
        </w:rPr>
        <w:t>-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C206F6" w:rsidRPr="007222F9" w:rsidRDefault="00C206F6" w:rsidP="00C206F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22F9"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7222F9">
        <w:rPr>
          <w:rFonts w:ascii="Times New Roman" w:hAnsi="Times New Roman"/>
          <w:sz w:val="28"/>
          <w:szCs w:val="28"/>
        </w:rPr>
        <w:t xml:space="preserve"> </w:t>
      </w:r>
      <w:r w:rsidRPr="007222F9">
        <w:rPr>
          <w:rFonts w:ascii="Times New Roman" w:eastAsia="Times New Roman" w:hAnsi="Times New Roman"/>
          <w:sz w:val="28"/>
          <w:szCs w:val="28"/>
          <w:lang w:eastAsia="ru-RU"/>
        </w:rPr>
        <w:t>чувство прекрасного и эстетические чувства на основе знакомства с мировой и отечественной художественной культурой.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222F9">
        <w:rPr>
          <w:rFonts w:ascii="Times New Roman" w:hAnsi="Times New Roman"/>
          <w:b/>
          <w:sz w:val="28"/>
          <w:szCs w:val="28"/>
        </w:rPr>
        <w:t>Метапредметные результаты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222F9">
        <w:rPr>
          <w:rFonts w:ascii="Times New Roman" w:hAnsi="Times New Roman"/>
          <w:sz w:val="28"/>
          <w:szCs w:val="28"/>
        </w:rPr>
        <w:t>– умение видеть и воспринимать проявления художественной культуры в окружающей жизни (техника, музеи, архитектура, дизайн, скульптура и др.);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222F9">
        <w:rPr>
          <w:rFonts w:ascii="Times New Roman" w:hAnsi="Times New Roman"/>
          <w:sz w:val="28"/>
          <w:szCs w:val="28"/>
        </w:rPr>
        <w:t>– желание общаться с искусством, участвовать в обсуждении содержания и выразительных средств произведений искусства;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222F9">
        <w:rPr>
          <w:rFonts w:ascii="Times New Roman" w:hAnsi="Times New Roman"/>
          <w:sz w:val="28"/>
          <w:szCs w:val="28"/>
        </w:rPr>
        <w:t>– активное использование языка изобразительного искусства и различных художественных материалов для освоения содержания разных учебных предметов (литература, окружающий мир, родной язык и др.);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222F9">
        <w:rPr>
          <w:rFonts w:ascii="Times New Roman" w:hAnsi="Times New Roman"/>
          <w:sz w:val="28"/>
          <w:szCs w:val="28"/>
        </w:rPr>
        <w:t>– обогащение ключевых компетенций (коммуникативных, деятельностных и др.)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222F9">
        <w:rPr>
          <w:rFonts w:ascii="Times New Roman" w:hAnsi="Times New Roman"/>
          <w:b/>
          <w:sz w:val="28"/>
          <w:szCs w:val="28"/>
        </w:rPr>
        <w:t>Предметные результаты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222F9">
        <w:rPr>
          <w:rFonts w:ascii="Times New Roman" w:hAnsi="Times New Roman"/>
          <w:b/>
          <w:sz w:val="28"/>
          <w:szCs w:val="28"/>
        </w:rPr>
        <w:t>ученик научится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222F9">
        <w:rPr>
          <w:rFonts w:ascii="Times New Roman" w:hAnsi="Times New Roman"/>
          <w:sz w:val="28"/>
          <w:szCs w:val="28"/>
        </w:rPr>
        <w:t>-сформировать первоначальные представления о роли изобразительного искусства в жизни человека, его роли в духовно-нравственном развитии человека;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222F9">
        <w:rPr>
          <w:rFonts w:ascii="Times New Roman" w:hAnsi="Times New Roman"/>
          <w:sz w:val="28"/>
          <w:szCs w:val="28"/>
        </w:rPr>
        <w:t>-овладеть практическими умениями и навыками в восприятии, анализе и оценке произведений искусства;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222F9">
        <w:rPr>
          <w:rFonts w:ascii="Times New Roman" w:hAnsi="Times New Roman"/>
          <w:sz w:val="28"/>
          <w:szCs w:val="28"/>
        </w:rPr>
        <w:t xml:space="preserve">-понять основу художественной культуры, в том числе на материале художественной культуры родного края, эстетического отношения к миру; </w:t>
      </w:r>
      <w:r w:rsidRPr="007222F9">
        <w:rPr>
          <w:rFonts w:ascii="Times New Roman" w:hAnsi="Times New Roman"/>
          <w:sz w:val="28"/>
          <w:szCs w:val="28"/>
        </w:rPr>
        <w:lastRenderedPageBreak/>
        <w:t>понимание красоты как ценности; потребности в художественном творчестве и в общении с искусством;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222F9">
        <w:rPr>
          <w:rFonts w:ascii="Times New Roman" w:hAnsi="Times New Roman"/>
          <w:sz w:val="28"/>
          <w:szCs w:val="28"/>
        </w:rPr>
        <w:t>-владеть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222F9">
        <w:rPr>
          <w:rFonts w:ascii="Times New Roman" w:hAnsi="Times New Roman"/>
          <w:sz w:val="28"/>
          <w:szCs w:val="28"/>
        </w:rPr>
        <w:t xml:space="preserve">–различать основные виды художественной деятельности (рисунок, живопись, скульптура, художественное конструирование и дизайн, декоративно­прикладное искусство) 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222F9">
        <w:rPr>
          <w:rFonts w:ascii="Times New Roman" w:hAnsi="Times New Roman"/>
          <w:b/>
          <w:sz w:val="28"/>
          <w:szCs w:val="28"/>
        </w:rPr>
        <w:t xml:space="preserve">ученик получит возможность научиться 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222F9">
        <w:rPr>
          <w:rFonts w:ascii="Times New Roman" w:hAnsi="Times New Roman"/>
          <w:sz w:val="28"/>
          <w:szCs w:val="28"/>
        </w:rPr>
        <w:t>–воспринимать произведения изобразительного искусства;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222F9">
        <w:rPr>
          <w:rFonts w:ascii="Times New Roman" w:hAnsi="Times New Roman"/>
          <w:sz w:val="28"/>
          <w:szCs w:val="28"/>
        </w:rPr>
        <w:t>-участвовать в обсуждении их содержания и выразительных средств; различать сюжет и содержание в знакомых произведениях;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222F9">
        <w:rPr>
          <w:rFonts w:ascii="Times New Roman" w:hAnsi="Times New Roman"/>
          <w:sz w:val="28"/>
          <w:szCs w:val="28"/>
        </w:rPr>
        <w:t>–видеть проявления прекрасного в произведениях искусства (картины, архитектура, скульптура и т. д.), в природе, на улице, в быту;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222F9">
        <w:rPr>
          <w:rFonts w:ascii="Times New Roman" w:hAnsi="Times New Roman"/>
          <w:sz w:val="28"/>
          <w:szCs w:val="28"/>
        </w:rPr>
        <w:t>–высказывать аргументированное суждение о художественных произведениях, изображающих природу и человека в различных эмоциональных состояниях.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b/>
          <w:iCs/>
          <w:sz w:val="28"/>
          <w:szCs w:val="28"/>
        </w:rPr>
      </w:pPr>
      <w:r w:rsidRPr="007222F9">
        <w:rPr>
          <w:rFonts w:ascii="Times New Roman" w:hAnsi="Times New Roman"/>
          <w:b/>
          <w:iCs/>
          <w:sz w:val="28"/>
          <w:szCs w:val="28"/>
        </w:rPr>
        <w:t>Азбука искусства. Как говорит искусство?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222F9">
        <w:rPr>
          <w:rFonts w:ascii="Times New Roman" w:hAnsi="Times New Roman"/>
          <w:b/>
          <w:sz w:val="28"/>
          <w:szCs w:val="28"/>
        </w:rPr>
        <w:t>Личностные результаты</w:t>
      </w:r>
    </w:p>
    <w:p w:rsidR="00C206F6" w:rsidRPr="007222F9" w:rsidRDefault="00C206F6" w:rsidP="00C206F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206F6" w:rsidRPr="007222F9" w:rsidRDefault="00C206F6" w:rsidP="00C206F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22F9">
        <w:rPr>
          <w:rFonts w:ascii="Times New Roman" w:eastAsia="Times New Roman" w:hAnsi="Times New Roman"/>
          <w:sz w:val="28"/>
          <w:szCs w:val="28"/>
          <w:lang w:eastAsia="ru-RU"/>
        </w:rPr>
        <w:t>-формирование эстетических потребностей, ценностей и чувств;</w:t>
      </w:r>
    </w:p>
    <w:p w:rsidR="00C206F6" w:rsidRPr="007222F9" w:rsidRDefault="00C206F6" w:rsidP="00C206F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22F9">
        <w:rPr>
          <w:rFonts w:ascii="Times New Roman" w:eastAsia="Times New Roman" w:hAnsi="Times New Roman"/>
          <w:sz w:val="28"/>
          <w:szCs w:val="28"/>
          <w:lang w:eastAsia="ru-RU"/>
        </w:rPr>
        <w:t>-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C206F6" w:rsidRPr="007222F9" w:rsidRDefault="00C206F6" w:rsidP="00C206F6">
      <w:pPr>
        <w:spacing w:after="0" w:line="36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222F9">
        <w:rPr>
          <w:rFonts w:ascii="Times New Roman" w:eastAsia="Times New Roman" w:hAnsi="Times New Roman"/>
          <w:sz w:val="28"/>
          <w:szCs w:val="28"/>
          <w:lang w:eastAsia="ru-RU"/>
        </w:rPr>
        <w:t xml:space="preserve">- </w:t>
      </w:r>
      <w:r w:rsidRPr="007222F9">
        <w:rPr>
          <w:rFonts w:ascii="Times New Roman" w:eastAsia="Times New Roman" w:hAnsi="Times New Roman"/>
          <w:sz w:val="28"/>
          <w:szCs w:val="28"/>
          <w:lang w:eastAsia="ru-RU"/>
        </w:rPr>
        <w:tab/>
        <w:t>чувство прекрасного и эстетические чувства на основе знакомства с мировой и отечественной художественной культурой.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222F9">
        <w:rPr>
          <w:rFonts w:ascii="Times New Roman" w:hAnsi="Times New Roman"/>
          <w:b/>
          <w:sz w:val="28"/>
          <w:szCs w:val="28"/>
        </w:rPr>
        <w:t>Метапредметные результаты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222F9">
        <w:rPr>
          <w:rFonts w:ascii="Times New Roman" w:hAnsi="Times New Roman"/>
          <w:sz w:val="28"/>
          <w:szCs w:val="28"/>
        </w:rPr>
        <w:t>- художественно-эстетическим содержанием;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222F9">
        <w:rPr>
          <w:rFonts w:ascii="Times New Roman" w:hAnsi="Times New Roman"/>
          <w:sz w:val="28"/>
          <w:szCs w:val="28"/>
        </w:rPr>
        <w:lastRenderedPageBreak/>
        <w:t>– формирование мотивации и умений организовывать самостоятельную художественно-творческую и предметно-продуктивную деятельность, выбирать средства для реализации художественного замысла;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222F9">
        <w:rPr>
          <w:rFonts w:ascii="Times New Roman" w:hAnsi="Times New Roman"/>
          <w:sz w:val="28"/>
          <w:szCs w:val="28"/>
        </w:rPr>
        <w:t>– формирование способности оценивать результаты художественно-творческой деятельности, собственной и одноклассников.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222F9">
        <w:rPr>
          <w:rFonts w:ascii="Times New Roman" w:hAnsi="Times New Roman"/>
          <w:b/>
          <w:sz w:val="28"/>
          <w:szCs w:val="28"/>
        </w:rPr>
        <w:t>Предметные результаты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222F9">
        <w:rPr>
          <w:rFonts w:ascii="Times New Roman" w:hAnsi="Times New Roman"/>
          <w:b/>
          <w:sz w:val="28"/>
          <w:szCs w:val="28"/>
        </w:rPr>
        <w:t>ученик научится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222F9">
        <w:rPr>
          <w:rFonts w:ascii="Times New Roman" w:hAnsi="Times New Roman"/>
          <w:sz w:val="28"/>
          <w:szCs w:val="28"/>
        </w:rPr>
        <w:t>–</w:t>
      </w:r>
      <w:r w:rsidRPr="007222F9">
        <w:rPr>
          <w:rFonts w:ascii="Times New Roman" w:hAnsi="Times New Roman"/>
          <w:sz w:val="28"/>
          <w:szCs w:val="28"/>
        </w:rPr>
        <w:tab/>
        <w:t>создавать простые композиции на заданную тему на плоскости и в пространстве;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222F9">
        <w:rPr>
          <w:rFonts w:ascii="Times New Roman" w:hAnsi="Times New Roman"/>
          <w:sz w:val="28"/>
          <w:szCs w:val="28"/>
        </w:rPr>
        <w:t>–</w:t>
      </w:r>
      <w:r w:rsidRPr="007222F9">
        <w:rPr>
          <w:rFonts w:ascii="Times New Roman" w:hAnsi="Times New Roman"/>
          <w:sz w:val="28"/>
          <w:szCs w:val="28"/>
        </w:rPr>
        <w:tab/>
        <w:t>использовать выразительные средства изобразительного искусства: композицию, форму, ритм, линию, цвет, объём, фактуру; различные художественные материалы для воплощения собственного художественно­творческого замысла;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222F9">
        <w:rPr>
          <w:rFonts w:ascii="Times New Roman" w:hAnsi="Times New Roman"/>
          <w:sz w:val="28"/>
          <w:szCs w:val="28"/>
        </w:rPr>
        <w:t>–</w:t>
      </w:r>
      <w:r w:rsidRPr="007222F9">
        <w:rPr>
          <w:rFonts w:ascii="Times New Roman" w:hAnsi="Times New Roman"/>
          <w:sz w:val="28"/>
          <w:szCs w:val="28"/>
        </w:rPr>
        <w:tab/>
        <w:t>различать основные и составные, тёплые и холодные цвета; изменять их эмоциональную напряжённость с помощью смешивания с белой и чёрной красками; использовать их для передачи художественного замысла в собственной учебно­творческой деятельности;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222F9">
        <w:rPr>
          <w:rFonts w:ascii="Times New Roman" w:hAnsi="Times New Roman"/>
          <w:sz w:val="28"/>
          <w:szCs w:val="28"/>
        </w:rPr>
        <w:t>–</w:t>
      </w:r>
      <w:r w:rsidRPr="007222F9">
        <w:rPr>
          <w:rFonts w:ascii="Times New Roman" w:hAnsi="Times New Roman"/>
          <w:sz w:val="28"/>
          <w:szCs w:val="28"/>
        </w:rPr>
        <w:tab/>
        <w:t>создавать средствами живописи, графики, скульптуры,декоративно­прикладного искусства образ человека: передавать на плоскости и в объёме пропорции лица, фигуры; передавать характерные черты внешнего облика, одежды, украшений человека;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222F9">
        <w:rPr>
          <w:rFonts w:ascii="Times New Roman" w:hAnsi="Times New Roman"/>
          <w:b/>
          <w:sz w:val="28"/>
          <w:szCs w:val="28"/>
        </w:rPr>
        <w:t xml:space="preserve">ученик получит возможность научиться 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222F9">
        <w:rPr>
          <w:rFonts w:ascii="Times New Roman" w:hAnsi="Times New Roman"/>
          <w:sz w:val="28"/>
          <w:szCs w:val="28"/>
        </w:rPr>
        <w:t>- пользоваться средствами выразительности языка живописи, графики, скульптуры, декоративно­прикладного искусства, художественного конструирования в собственной художественно­творческой деятельности; передавать разнообразные эмоциональные состояния, используя различные оттенки цвета, при создании живописных композиций на заданные темы;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222F9">
        <w:rPr>
          <w:rFonts w:ascii="Times New Roman" w:hAnsi="Times New Roman"/>
          <w:sz w:val="28"/>
          <w:szCs w:val="28"/>
        </w:rPr>
        <w:t xml:space="preserve">-моделировать новые формы, различные ситуации путём трансформации известного, создавать новые образы природы, человека, фантастического </w:t>
      </w:r>
      <w:r w:rsidRPr="007222F9">
        <w:rPr>
          <w:rFonts w:ascii="Times New Roman" w:hAnsi="Times New Roman"/>
          <w:sz w:val="28"/>
          <w:szCs w:val="28"/>
        </w:rPr>
        <w:lastRenderedPageBreak/>
        <w:t>существа и построек средствами изобразительного искусства и компьютерной графики;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222F9">
        <w:rPr>
          <w:rFonts w:ascii="Times New Roman" w:hAnsi="Times New Roman"/>
          <w:sz w:val="28"/>
          <w:szCs w:val="28"/>
        </w:rPr>
        <w:t>-выполнять простые рисунки и орнаментальные композиции, используя язык компьютерной графики в программе Paint.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b/>
          <w:iCs/>
          <w:sz w:val="28"/>
          <w:szCs w:val="28"/>
        </w:rPr>
      </w:pPr>
      <w:r w:rsidRPr="007222F9">
        <w:rPr>
          <w:rFonts w:ascii="Times New Roman" w:hAnsi="Times New Roman"/>
          <w:b/>
          <w:iCs/>
          <w:sz w:val="28"/>
          <w:szCs w:val="28"/>
        </w:rPr>
        <w:t>Значимые темы искусства. О чём говорит искусство?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b/>
          <w:iCs/>
          <w:sz w:val="28"/>
          <w:szCs w:val="28"/>
        </w:rPr>
      </w:pP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222F9">
        <w:rPr>
          <w:rFonts w:ascii="Times New Roman" w:hAnsi="Times New Roman"/>
          <w:b/>
          <w:sz w:val="28"/>
          <w:szCs w:val="28"/>
        </w:rPr>
        <w:t>Предметные результаты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222F9">
        <w:rPr>
          <w:rFonts w:ascii="Times New Roman" w:hAnsi="Times New Roman"/>
          <w:b/>
          <w:sz w:val="28"/>
          <w:szCs w:val="28"/>
        </w:rPr>
        <w:t>ученик научится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222F9">
        <w:rPr>
          <w:rFonts w:ascii="Times New Roman" w:hAnsi="Times New Roman"/>
          <w:sz w:val="28"/>
          <w:szCs w:val="28"/>
        </w:rPr>
        <w:t>–</w:t>
      </w:r>
      <w:r w:rsidRPr="007222F9">
        <w:rPr>
          <w:rFonts w:ascii="Times New Roman" w:hAnsi="Times New Roman"/>
          <w:sz w:val="28"/>
          <w:szCs w:val="28"/>
        </w:rPr>
        <w:tab/>
        <w:t>осознавать значимые темы искусства и отражать их в собственной художественно­творческой деятельности;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222F9">
        <w:rPr>
          <w:rFonts w:ascii="Times New Roman" w:hAnsi="Times New Roman"/>
          <w:sz w:val="28"/>
          <w:szCs w:val="28"/>
        </w:rPr>
        <w:t>–</w:t>
      </w:r>
      <w:r w:rsidRPr="007222F9">
        <w:rPr>
          <w:rFonts w:ascii="Times New Roman" w:hAnsi="Times New Roman"/>
          <w:sz w:val="28"/>
          <w:szCs w:val="28"/>
        </w:rPr>
        <w:tab/>
        <w:t>выбирать художественные материалы, средства художественной выразительности для создания образов природы, человека, явлений и передачи своего отношения к ним; решать художественные задачи (передавать характер и намерения объекта — природы, человека, сказочного героя, предмета, явления и т. д. — в живописи, графике и скульптуре, выражая своё отношение к качествам данного объекта) с опорой на правила перспективы, цветоведения, усвоенные способы действия.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222F9">
        <w:rPr>
          <w:rFonts w:ascii="Times New Roman" w:hAnsi="Times New Roman"/>
          <w:b/>
          <w:sz w:val="28"/>
          <w:szCs w:val="28"/>
        </w:rPr>
        <w:t xml:space="preserve">ученик получит возможность научиться 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222F9">
        <w:rPr>
          <w:rFonts w:ascii="Times New Roman" w:hAnsi="Times New Roman"/>
          <w:sz w:val="28"/>
          <w:szCs w:val="28"/>
        </w:rPr>
        <w:t>–видеть, чувствовать и изображать красоту и разнообразие природы, человека, зданий, предметов;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222F9">
        <w:rPr>
          <w:rFonts w:ascii="Times New Roman" w:hAnsi="Times New Roman"/>
          <w:sz w:val="28"/>
          <w:szCs w:val="28"/>
        </w:rPr>
        <w:t>–понимать и передавать в художественной работе разницу представлений о красоте человека в разных культурах мира; проявлять терпимость к другим вкусам и мнениям;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222F9">
        <w:rPr>
          <w:rFonts w:ascii="Times New Roman" w:hAnsi="Times New Roman"/>
          <w:sz w:val="28"/>
          <w:szCs w:val="28"/>
        </w:rPr>
        <w:t>–изображать пейзажи, натюрморты, портреты, выражая своё отношение к ним;</w:t>
      </w:r>
    </w:p>
    <w:p w:rsidR="00C206F6" w:rsidRPr="00B514A4" w:rsidRDefault="00C206F6" w:rsidP="00C206F6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7222F9">
        <w:rPr>
          <w:rFonts w:ascii="Times New Roman" w:hAnsi="Times New Roman"/>
          <w:sz w:val="28"/>
          <w:szCs w:val="28"/>
        </w:rPr>
        <w:t>–изображать многофигурные композиции на значимые жизненные темы и участвовать в ко</w:t>
      </w:r>
      <w:r>
        <w:rPr>
          <w:rFonts w:ascii="Times New Roman" w:hAnsi="Times New Roman"/>
          <w:sz w:val="28"/>
          <w:szCs w:val="28"/>
        </w:rPr>
        <w:t>ллективных работах на эти темы.</w:t>
      </w:r>
    </w:p>
    <w:p w:rsidR="00C206F6" w:rsidRDefault="00C206F6" w:rsidP="00C206F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222F9">
        <w:rPr>
          <w:rFonts w:ascii="Times New Roman" w:hAnsi="Times New Roman"/>
          <w:b/>
          <w:sz w:val="28"/>
          <w:szCs w:val="28"/>
        </w:rPr>
        <w:t>Содержание учебного предмета</w:t>
      </w:r>
    </w:p>
    <w:p w:rsidR="00C206F6" w:rsidRPr="007222F9" w:rsidRDefault="00C206F6" w:rsidP="00C206F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45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7654"/>
        <w:gridCol w:w="5103"/>
      </w:tblGrid>
      <w:tr w:rsidR="00C206F6" w:rsidRPr="007222F9" w:rsidTr="00746463">
        <w:tc>
          <w:tcPr>
            <w:tcW w:w="1702" w:type="dxa"/>
          </w:tcPr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lastRenderedPageBreak/>
              <w:t>Название раздела</w:t>
            </w:r>
          </w:p>
        </w:tc>
        <w:tc>
          <w:tcPr>
            <w:tcW w:w="7654" w:type="dxa"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Краткое содержание</w:t>
            </w:r>
          </w:p>
        </w:tc>
        <w:tc>
          <w:tcPr>
            <w:tcW w:w="5103" w:type="dxa"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C206F6" w:rsidRPr="007222F9" w:rsidTr="00746463">
        <w:tc>
          <w:tcPr>
            <w:tcW w:w="1702" w:type="dxa"/>
          </w:tcPr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7222F9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t>Виды художественной деятельности</w:t>
            </w:r>
          </w:p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Восприятие произведений искусства. 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>Особенности художественного творчества: художник и зритель. Фотография и произведение изобразительного искусства: сходство и различия. Человек, мир природы в реальной жизни: образ человека, природы в искусстве. Представления о богатстве и разнообразии художественной культуры (на примере культуры народов России). Выдающиеся представители изобразительного искусства народов России (по выбору). Ведущие художественные музеи России (ГТГ, Русский музей, Эрмитаж) и региональные музеи</w:t>
            </w:r>
          </w:p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222F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Рисунок. 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>Материалы для рисунка: карандаш, ручка, фломастер, уголь, пастель, мелки и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> 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>т.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> 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>д. Приёмы  работы с различными графическими материалами. Красота и разнообразие природы, человека, зданий, предметов, выраженные средствами рисунка. Изображение деревьев, птиц, животных: общие и характерные черты.</w:t>
            </w:r>
          </w:p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222F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Живопись. 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>Живописные материалы. Красота и разнообразие природы, человека, зданий, предметов, выраженные средствами живописи. Цвет основа языка живописи. Образы природы и человека в живописи.</w:t>
            </w:r>
          </w:p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Скульптура. 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 xml:space="preserve">Материалы скульптуры и их роль в создании выразительного образа. Элементарные приёмы работы с пластическими скульптурными материалами для создания выразительного образа (пластилин, глина — раскатывание, набор объёма, вытягивание формы). </w:t>
            </w:r>
          </w:p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222F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Художественное конструирование и дизайн. 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>Разнообразие материалов для художественного конструирования и моделирования (пластилин, бумага, картон и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> 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 xml:space="preserve">др.). </w:t>
            </w:r>
            <w:r w:rsidRPr="007222F9">
              <w:rPr>
                <w:rFonts w:ascii="Times New Roman" w:hAnsi="Times New Roman"/>
                <w:sz w:val="28"/>
                <w:szCs w:val="28"/>
              </w:rPr>
              <w:lastRenderedPageBreak/>
              <w:t>Элементарные приёмы работы с различными материалами для создания выразительного образа (пластилин — раскатывание, набор объёма, вытягивание формы; бумага и картон — сгибание, вырезание). Представление о возможностях использования навыков художественного конструирования и моделирования в жизни человека.</w:t>
            </w:r>
          </w:p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Декоративно­прикладное искусство. 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>Истоки декоративно­прикладного искусства и его роль в жизни человека. Понятие о синтетичном характере народной культуры (украшениежилища, предметов быта, орудий труда, костюма; музыка, песни, хороводы; былины, сказания, сказки). Ознакомление с произведениями народных художественных промыслов в России (с учётом местных условий).</w:t>
            </w:r>
          </w:p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222F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13  часов</w:t>
            </w:r>
          </w:p>
        </w:tc>
      </w:tr>
      <w:tr w:rsidR="00C206F6" w:rsidRPr="007222F9" w:rsidTr="00746463">
        <w:tc>
          <w:tcPr>
            <w:tcW w:w="1702" w:type="dxa"/>
          </w:tcPr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7222F9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lastRenderedPageBreak/>
              <w:t>Азбука искусства. Как говорит искусство?</w:t>
            </w:r>
          </w:p>
        </w:tc>
        <w:tc>
          <w:tcPr>
            <w:tcW w:w="7654" w:type="dxa"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222F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Композиция. 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>Элементарные приёмы композиции на плоскости и в пространстве. Понятия: горизонталь, вертикаль и диагональ в построении композиции. Пропорции и перспектива. Понятия: линия горизонта, ближе — больше, дальше — меньше, загораживания. Роль контраста в композиции: низкое и высокое, большое и маленькое, тонкое и толстое, тёмное и светлое, спокойное и динамичное и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> 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>т.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> 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>д. Композиционный центр (зрительный центр композиции). Главное и второстепенное в композиции. Симметрия и асимметрия.</w:t>
            </w:r>
          </w:p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222F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Цвет. 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 xml:space="preserve">Основные и составные цвета. Тёплые и холодные цвета. Смешение цветов. Роль белой и чёрной красок в эмоциональном звучании и выразительности образа. Эмоциональные возможности цвета. Практическое овладение основами цветоведения. Передача с помощью цвета </w:t>
            </w:r>
            <w:r w:rsidRPr="007222F9">
              <w:rPr>
                <w:rFonts w:ascii="Times New Roman" w:hAnsi="Times New Roman"/>
                <w:sz w:val="28"/>
                <w:szCs w:val="28"/>
              </w:rPr>
              <w:lastRenderedPageBreak/>
              <w:t>характера персонажа, его эмоционального состояния.</w:t>
            </w:r>
          </w:p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222F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Линия. 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>Многообразие линий (тонкие, толстые, прямые, волнистые, плавные, острые, закруглённые спиралью, летящие) и их знаковый характер. Линия, штрих, пятно и художественный образ. Передача с помощью линии эмоционального состояния природы, человека, животного.</w:t>
            </w:r>
          </w:p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222F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Форма. 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>Разнообразие форм предметного мира и передача их на плоскости и в пространстве. Сходство и контраст форм. Простые геометрические формы. Природные формы. Трансформация форм. Влияние формы предмета на представление о его характере. Силуэт.</w:t>
            </w:r>
          </w:p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222F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Объём. 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>Объём в пространстве и объём на плоскости. Способы передачи объёма. Выразительность объёмных композиций.</w:t>
            </w:r>
          </w:p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Ритм. 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>Виды ритма (спокойный, замедленный, порывистый, беспокойный и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> 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>т.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> 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>д.). Ритм линий, пятен, цвета. Роль ритма в эмоциональном звучании композиции в живописи и рисунке. Передача движения в композиции с помощью ритма элементов. Особая роль ритма в декоративно­прикладном искусстве.</w:t>
            </w:r>
          </w:p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03" w:type="dxa"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222F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В процессе урока</w:t>
            </w:r>
          </w:p>
        </w:tc>
      </w:tr>
      <w:tr w:rsidR="00C206F6" w:rsidRPr="007222F9" w:rsidTr="00746463">
        <w:tc>
          <w:tcPr>
            <w:tcW w:w="1702" w:type="dxa"/>
          </w:tcPr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7222F9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lastRenderedPageBreak/>
              <w:t>Значимые темы искусства. О чём говорит искусство?</w:t>
            </w:r>
          </w:p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Земля — наш общий дом. </w:t>
            </w:r>
            <w:r w:rsidRPr="007222F9">
              <w:rPr>
                <w:rFonts w:ascii="Times New Roman" w:hAnsi="Times New Roman"/>
                <w:i/>
                <w:sz w:val="28"/>
                <w:szCs w:val="28"/>
              </w:rPr>
              <w:t>Наблюдение природы и природных явлений, различение их характера и эмоциональных состояний. Разница в изображении природы в разное время года, суток, в различную погоду. Жанр пейзажа. Пейзажи разных географических широт.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 xml:space="preserve"> Использование различных художественных материалов и средств для создания выразительных образов природы. Постройки в природе: птичьи гнёзда, норы, ульи, панцирь черепахи, домик улитки..</w:t>
            </w:r>
          </w:p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i/>
                <w:sz w:val="28"/>
                <w:szCs w:val="28"/>
              </w:rPr>
              <w:lastRenderedPageBreak/>
              <w:t xml:space="preserve">Восприятие и эмоциональная оценка шедевров русского и зарубежного искусства, изображающих природу.Общность тематики, передаваемых чувств, отношения к природе в произведениях авторов — представителей разных культур, народов, стран (А. К. Саврасов, И. И. Левитан, И. И. Шишкин, 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>Н. К. Рерих, К. Моне, П. Сезанн, В. Ван Гог и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> 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>др.).</w:t>
            </w:r>
          </w:p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7222F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Родина моя — Россия. 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 xml:space="preserve">Роль природных условий в характере традиционной культуры народов России. </w:t>
            </w:r>
            <w:r w:rsidRPr="007222F9">
              <w:rPr>
                <w:rFonts w:ascii="Times New Roman" w:hAnsi="Times New Roman"/>
                <w:i/>
                <w:sz w:val="28"/>
                <w:szCs w:val="28"/>
              </w:rPr>
              <w:t>Пейзажи родной природы.Единство декоративного строя в украшении жилища, предметов быта, орудий труда, костюма. Связь изобразительного искусства с музыкой, песней, танцами, былинами, сказаниями, сказками. О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 xml:space="preserve">браз человека в традиционной культуре. Представления народа о красоте человека (внешней и духовной), отражённые в искусстве. </w:t>
            </w:r>
            <w:r w:rsidRPr="007222F9">
              <w:rPr>
                <w:rFonts w:ascii="Times New Roman" w:hAnsi="Times New Roman"/>
                <w:i/>
                <w:sz w:val="28"/>
                <w:szCs w:val="28"/>
              </w:rPr>
              <w:t>Образ защитникаОтечества.</w:t>
            </w:r>
          </w:p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222F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Человек и человеческие взаимоотношения. 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>Образ человека в разных культурах мира. Образ современника. Жанр портрета. Темы любви, дружбы, семьи в искусстве. Эмоциональная и художественная выразительность образов персонажей, пробуждающих лучшие человеческие чувства и качества: доброту, сострадание, поддержку, заботу, героизм, бескорыстие и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> 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>т.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> 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>д. Образы персонажей, вызывающие гнев, раздражение, презрение.</w:t>
            </w:r>
          </w:p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Искусство дарит людям красоту. 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 xml:space="preserve">Искусство вокруг нас сегодня. Использование различных художественных материалов и средств для создания проектов красивых, удобных и выразительных предметов быта, видов транспорта. Жанр натюрморта. Художественное конструирование и оформление помещений и парков, </w:t>
            </w:r>
            <w:r w:rsidRPr="007222F9">
              <w:rPr>
                <w:rFonts w:ascii="Times New Roman" w:hAnsi="Times New Roman"/>
                <w:sz w:val="28"/>
                <w:szCs w:val="28"/>
              </w:rPr>
              <w:lastRenderedPageBreak/>
              <w:t>транспорта и посуды, мебели и одежды, книг и игрушек.</w:t>
            </w:r>
          </w:p>
        </w:tc>
        <w:tc>
          <w:tcPr>
            <w:tcW w:w="5103" w:type="dxa"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222F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19 часов</w:t>
            </w:r>
          </w:p>
        </w:tc>
      </w:tr>
      <w:tr w:rsidR="00C206F6" w:rsidRPr="007222F9" w:rsidTr="00746463">
        <w:tc>
          <w:tcPr>
            <w:tcW w:w="1702" w:type="dxa"/>
          </w:tcPr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  <w:r w:rsidRPr="007222F9"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  <w:lastRenderedPageBreak/>
              <w:t>Опыт художественно­творческойдеятельности</w:t>
            </w:r>
          </w:p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54" w:type="dxa"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Участие в различных видах изобразительной, декоративно­прикладной и художественно­конструкторской деятельности.</w:t>
            </w:r>
          </w:p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i/>
                <w:sz w:val="28"/>
                <w:szCs w:val="28"/>
              </w:rPr>
            </w:pPr>
            <w:r w:rsidRPr="007222F9">
              <w:rPr>
                <w:rFonts w:ascii="Times New Roman" w:hAnsi="Times New Roman"/>
                <w:i/>
                <w:sz w:val="28"/>
                <w:szCs w:val="28"/>
              </w:rPr>
              <w:t>Освоение основ рисунка, живописи, скульптуры, декоративно­прикладногоискусства.Изображение с натуры, по памяти и воображению (натюрморт, пейзаж, человек, животные, растения).</w:t>
            </w:r>
          </w:p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 xml:space="preserve">Овладение основами художественной грамоты: композицией, формой, ритмом, линией, цветом, объёмом, фактурой. </w:t>
            </w:r>
          </w:p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Выбор и применение выразительных средств для реализации собственного замысла в рисунке, живописи, аппликации, скульптуре, художественном конструировании.</w:t>
            </w:r>
          </w:p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 xml:space="preserve">Передача настроения в творческой работе с помощью цвета, </w:t>
            </w:r>
            <w:r w:rsidRPr="007222F9">
              <w:rPr>
                <w:rFonts w:ascii="Times New Roman" w:hAnsi="Times New Roman"/>
                <w:iCs/>
                <w:sz w:val="28"/>
                <w:szCs w:val="28"/>
              </w:rPr>
              <w:t>тона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 xml:space="preserve">, композиции, пространства, линии, штриха, пятна, объёма, </w:t>
            </w:r>
            <w:r w:rsidRPr="007222F9">
              <w:rPr>
                <w:rFonts w:ascii="Times New Roman" w:hAnsi="Times New Roman"/>
                <w:iCs/>
                <w:sz w:val="28"/>
                <w:szCs w:val="28"/>
              </w:rPr>
              <w:t>фактуры материала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i/>
                <w:sz w:val="28"/>
                <w:szCs w:val="28"/>
              </w:rPr>
              <w:t xml:space="preserve">Использование в индивидуальной и коллективной деятельности различных художественных техник и материалов: </w:t>
            </w:r>
            <w:r w:rsidRPr="007222F9">
              <w:rPr>
                <w:rFonts w:ascii="Times New Roman" w:hAnsi="Times New Roman"/>
                <w:i/>
                <w:iCs/>
                <w:sz w:val="28"/>
                <w:szCs w:val="28"/>
              </w:rPr>
              <w:t>коллажа</w:t>
            </w:r>
            <w:r w:rsidRPr="007222F9">
              <w:rPr>
                <w:rFonts w:ascii="Times New Roman" w:hAnsi="Times New Roman"/>
                <w:i/>
                <w:sz w:val="28"/>
                <w:szCs w:val="28"/>
              </w:rPr>
              <w:t xml:space="preserve">, </w:t>
            </w:r>
            <w:r w:rsidRPr="007222F9">
              <w:rPr>
                <w:rFonts w:ascii="Times New Roman" w:hAnsi="Times New Roman"/>
                <w:i/>
                <w:iCs/>
                <w:sz w:val="28"/>
                <w:szCs w:val="28"/>
              </w:rPr>
              <w:t>граттажа</w:t>
            </w:r>
            <w:r w:rsidRPr="007222F9">
              <w:rPr>
                <w:rFonts w:ascii="Times New Roman" w:hAnsi="Times New Roman"/>
                <w:i/>
                <w:sz w:val="28"/>
                <w:szCs w:val="28"/>
              </w:rPr>
              <w:t>, аппликации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 xml:space="preserve">, компьютерной анимации, натурной мультипликации, фотографии, видеосъёмки, бумажной пластики, гуаши, акварели, </w:t>
            </w:r>
            <w:r w:rsidRPr="007222F9">
              <w:rPr>
                <w:rFonts w:ascii="Times New Roman" w:hAnsi="Times New Roman"/>
                <w:iCs/>
                <w:sz w:val="28"/>
                <w:szCs w:val="28"/>
              </w:rPr>
              <w:t>пастели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222F9">
              <w:rPr>
                <w:rFonts w:ascii="Times New Roman" w:hAnsi="Times New Roman"/>
                <w:iCs/>
                <w:sz w:val="28"/>
                <w:szCs w:val="28"/>
              </w:rPr>
              <w:t>восковых мелков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222F9">
              <w:rPr>
                <w:rFonts w:ascii="Times New Roman" w:hAnsi="Times New Roman"/>
                <w:iCs/>
                <w:sz w:val="28"/>
                <w:szCs w:val="28"/>
              </w:rPr>
              <w:t>туши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 xml:space="preserve">, карандаша, фломастеров, </w:t>
            </w:r>
            <w:r w:rsidRPr="007222F9">
              <w:rPr>
                <w:rFonts w:ascii="Times New Roman" w:hAnsi="Times New Roman"/>
                <w:iCs/>
                <w:sz w:val="28"/>
                <w:szCs w:val="28"/>
              </w:rPr>
              <w:t>пластилина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7222F9">
              <w:rPr>
                <w:rFonts w:ascii="Times New Roman" w:hAnsi="Times New Roman"/>
                <w:iCs/>
                <w:sz w:val="28"/>
                <w:szCs w:val="28"/>
              </w:rPr>
              <w:t>глины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>, подручных и природных материалов.</w:t>
            </w:r>
          </w:p>
        </w:tc>
        <w:tc>
          <w:tcPr>
            <w:tcW w:w="5103" w:type="dxa"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7222F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2 часа</w:t>
            </w:r>
          </w:p>
        </w:tc>
      </w:tr>
      <w:tr w:rsidR="00C206F6" w:rsidRPr="007222F9" w:rsidTr="00746463">
        <w:tc>
          <w:tcPr>
            <w:tcW w:w="1702" w:type="dxa"/>
          </w:tcPr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b/>
                <w:bCs/>
                <w:iCs/>
                <w:sz w:val="28"/>
                <w:szCs w:val="28"/>
              </w:rPr>
            </w:pPr>
          </w:p>
        </w:tc>
        <w:tc>
          <w:tcPr>
            <w:tcW w:w="7654" w:type="dxa"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7222F9">
              <w:rPr>
                <w:rFonts w:ascii="Times New Roman" w:hAnsi="Times New Roman"/>
                <w:b/>
                <w:sz w:val="28"/>
                <w:szCs w:val="28"/>
              </w:rPr>
              <w:t>ИТОГО</w:t>
            </w:r>
          </w:p>
        </w:tc>
        <w:tc>
          <w:tcPr>
            <w:tcW w:w="5103" w:type="dxa"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222F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34часа</w:t>
            </w:r>
          </w:p>
        </w:tc>
      </w:tr>
    </w:tbl>
    <w:p w:rsidR="00C206F6" w:rsidRPr="007222F9" w:rsidRDefault="00C206F6" w:rsidP="00C206F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C206F6" w:rsidRDefault="00C206F6" w:rsidP="00C206F6">
      <w:pPr>
        <w:tabs>
          <w:tab w:val="left" w:pos="4935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C206F6" w:rsidRDefault="00C206F6" w:rsidP="00C206F6">
      <w:pPr>
        <w:tabs>
          <w:tab w:val="left" w:pos="4935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C206F6" w:rsidRPr="007222F9" w:rsidRDefault="00C206F6" w:rsidP="00C206F6">
      <w:pPr>
        <w:tabs>
          <w:tab w:val="left" w:pos="4935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C206F6" w:rsidRDefault="00C206F6" w:rsidP="00C206F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06F6" w:rsidRDefault="00C206F6" w:rsidP="00C206F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C206F6" w:rsidRPr="007222F9" w:rsidRDefault="00C206F6" w:rsidP="00C206F6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222F9">
        <w:rPr>
          <w:rFonts w:ascii="Times New Roman" w:hAnsi="Times New Roman"/>
          <w:b/>
          <w:sz w:val="28"/>
          <w:szCs w:val="28"/>
        </w:rPr>
        <w:t>Календарно-тематическое планирование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7222F9">
        <w:rPr>
          <w:rFonts w:ascii="Times New Roman" w:hAnsi="Times New Roman"/>
          <w:sz w:val="28"/>
          <w:szCs w:val="28"/>
        </w:rPr>
        <w:tab/>
        <w:t>УМК («Перспектива»</w:t>
      </w:r>
      <w:r w:rsidRPr="007222F9">
        <w:rPr>
          <w:rFonts w:ascii="Times New Roman" w:hAnsi="Times New Roman"/>
          <w:b/>
          <w:sz w:val="28"/>
          <w:szCs w:val="28"/>
        </w:rPr>
        <w:t xml:space="preserve"> </w:t>
      </w:r>
      <w:r w:rsidRPr="007222F9">
        <w:rPr>
          <w:rFonts w:ascii="Times New Roman" w:hAnsi="Times New Roman"/>
          <w:iCs/>
          <w:sz w:val="28"/>
          <w:szCs w:val="28"/>
        </w:rPr>
        <w:t xml:space="preserve">Т.Я.Шпикалова, Л. В. Ершова, </w:t>
      </w:r>
      <w:r w:rsidRPr="007222F9">
        <w:rPr>
          <w:rFonts w:ascii="Times New Roman" w:hAnsi="Times New Roman"/>
          <w:sz w:val="28"/>
          <w:szCs w:val="28"/>
        </w:rPr>
        <w:t>Изобразительное искусство  4 класс– М. : Просвещение, 2014.)</w:t>
      </w:r>
    </w:p>
    <w:p w:rsidR="00C206F6" w:rsidRPr="007222F9" w:rsidRDefault="00C206F6" w:rsidP="00C206F6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tbl>
      <w:tblPr>
        <w:tblW w:w="5000" w:type="pct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"/>
        <w:gridCol w:w="3467"/>
        <w:gridCol w:w="1325"/>
        <w:gridCol w:w="1047"/>
        <w:gridCol w:w="1086"/>
        <w:gridCol w:w="2148"/>
      </w:tblGrid>
      <w:tr w:rsidR="00C206F6" w:rsidRPr="007222F9" w:rsidTr="00746463">
        <w:trPr>
          <w:trHeight w:val="642"/>
        </w:trPr>
        <w:tc>
          <w:tcPr>
            <w:tcW w:w="22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22F9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1819" w:type="pct"/>
            <w:vMerge w:val="restart"/>
            <w:shd w:val="clear" w:color="auto" w:fill="auto"/>
          </w:tcPr>
          <w:p w:rsidR="00C206F6" w:rsidRPr="007222F9" w:rsidRDefault="00C206F6" w:rsidP="00746463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22F9">
              <w:rPr>
                <w:rFonts w:ascii="Times New Roman" w:hAnsi="Times New Roman"/>
                <w:b/>
                <w:sz w:val="28"/>
                <w:szCs w:val="28"/>
              </w:rPr>
              <w:t>Изучаемый раздел, тема урока</w:t>
            </w:r>
          </w:p>
        </w:tc>
        <w:tc>
          <w:tcPr>
            <w:tcW w:w="700" w:type="pct"/>
            <w:vMerge w:val="restart"/>
          </w:tcPr>
          <w:p w:rsidR="00C206F6" w:rsidRPr="007222F9" w:rsidRDefault="00C206F6" w:rsidP="00746463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22F9">
              <w:rPr>
                <w:rFonts w:ascii="Times New Roman" w:hAnsi="Times New Roman"/>
                <w:b/>
                <w:sz w:val="28"/>
                <w:szCs w:val="28"/>
              </w:rPr>
              <w:t>Кол</w:t>
            </w:r>
            <w:r w:rsidRPr="007222F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.</w:t>
            </w:r>
            <w:r w:rsidRPr="007222F9">
              <w:rPr>
                <w:rFonts w:ascii="Times New Roman" w:hAnsi="Times New Roman"/>
                <w:b/>
                <w:sz w:val="28"/>
                <w:szCs w:val="28"/>
              </w:rPr>
              <w:t xml:space="preserve"> часов</w:t>
            </w:r>
          </w:p>
        </w:tc>
        <w:tc>
          <w:tcPr>
            <w:tcW w:w="1130" w:type="pct"/>
            <w:gridSpan w:val="2"/>
            <w:shd w:val="clear" w:color="auto" w:fill="auto"/>
          </w:tcPr>
          <w:p w:rsidR="00C206F6" w:rsidRPr="007222F9" w:rsidRDefault="00C206F6" w:rsidP="00746463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22F9">
              <w:rPr>
                <w:rFonts w:ascii="Times New Roman" w:hAnsi="Times New Roman"/>
                <w:b/>
                <w:sz w:val="28"/>
                <w:szCs w:val="28"/>
              </w:rPr>
              <w:t>Календарные сроки</w:t>
            </w:r>
          </w:p>
          <w:p w:rsidR="00C206F6" w:rsidRPr="007222F9" w:rsidRDefault="00C206F6" w:rsidP="00746463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0" w:type="pct"/>
            <w:vMerge w:val="restart"/>
            <w:shd w:val="clear" w:color="auto" w:fill="auto"/>
          </w:tcPr>
          <w:p w:rsidR="00C206F6" w:rsidRPr="007222F9" w:rsidRDefault="00C206F6" w:rsidP="00746463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222F9">
              <w:rPr>
                <w:rFonts w:ascii="Times New Roman" w:hAnsi="Times New Roman"/>
                <w:b/>
                <w:sz w:val="28"/>
                <w:szCs w:val="28"/>
              </w:rPr>
              <w:t>Примечание</w:t>
            </w:r>
          </w:p>
        </w:tc>
      </w:tr>
      <w:tr w:rsidR="00C206F6" w:rsidRPr="007222F9" w:rsidTr="00746463">
        <w:trPr>
          <w:trHeight w:val="629"/>
        </w:trPr>
        <w:tc>
          <w:tcPr>
            <w:tcW w:w="22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19" w:type="pct"/>
            <w:vMerge/>
            <w:shd w:val="clear" w:color="auto" w:fill="auto"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700" w:type="pct"/>
            <w:vMerge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55" w:type="pct"/>
            <w:shd w:val="clear" w:color="auto" w:fill="auto"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222F9">
              <w:rPr>
                <w:rFonts w:ascii="Times New Roman" w:hAnsi="Times New Roman"/>
                <w:b/>
                <w:sz w:val="28"/>
                <w:szCs w:val="28"/>
              </w:rPr>
              <w:t>Пла</w:t>
            </w:r>
            <w:r w:rsidRPr="007222F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 xml:space="preserve">н. </w:t>
            </w:r>
            <w:r w:rsidRPr="007222F9">
              <w:rPr>
                <w:rFonts w:ascii="Times New Roman" w:hAnsi="Times New Roman"/>
                <w:b/>
                <w:sz w:val="28"/>
                <w:szCs w:val="28"/>
              </w:rPr>
              <w:t xml:space="preserve"> сроки</w:t>
            </w:r>
          </w:p>
        </w:tc>
        <w:tc>
          <w:tcPr>
            <w:tcW w:w="575" w:type="pct"/>
            <w:shd w:val="clear" w:color="auto" w:fill="auto"/>
          </w:tcPr>
          <w:p w:rsidR="00C206F6" w:rsidRPr="007222F9" w:rsidRDefault="00C206F6" w:rsidP="00746463">
            <w:pPr>
              <w:tabs>
                <w:tab w:val="left" w:pos="0"/>
              </w:tabs>
              <w:spacing w:after="0"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tt-RU"/>
              </w:rPr>
            </w:pPr>
            <w:r w:rsidRPr="007222F9">
              <w:rPr>
                <w:rFonts w:ascii="Times New Roman" w:hAnsi="Times New Roman"/>
                <w:b/>
                <w:sz w:val="28"/>
                <w:szCs w:val="28"/>
              </w:rPr>
              <w:t>Факт</w:t>
            </w:r>
            <w:r w:rsidRPr="007222F9">
              <w:rPr>
                <w:rFonts w:ascii="Times New Roman" w:hAnsi="Times New Roman"/>
                <w:b/>
                <w:sz w:val="28"/>
                <w:szCs w:val="28"/>
                <w:lang w:val="tt-RU"/>
              </w:rPr>
              <w:t>.</w:t>
            </w:r>
          </w:p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  <w:r w:rsidRPr="007222F9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1130" w:type="pct"/>
            <w:vMerge/>
            <w:shd w:val="clear" w:color="auto" w:fill="auto"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206F6" w:rsidRPr="007222F9" w:rsidTr="00746463">
        <w:trPr>
          <w:trHeight w:val="34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Целый мир от красоты.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ind w:left="17" w:hanging="122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  <w:r w:rsidRPr="007222F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ind w:left="17" w:hanging="122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ind w:left="17" w:hanging="122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ind w:left="17" w:hanging="122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206F6" w:rsidRPr="007222F9" w:rsidTr="00746463">
        <w:trPr>
          <w:trHeight w:val="34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Древо жизни – символ мироздания.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206F6" w:rsidRPr="007222F9" w:rsidTr="00746463">
        <w:trPr>
          <w:trHeight w:val="34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Мой край родной. Моя земля.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206F6" w:rsidRPr="007222F9" w:rsidTr="00746463">
        <w:trPr>
          <w:trHeight w:val="34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Цветущее дерево – символ жизни.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206F6" w:rsidRPr="007222F9" w:rsidTr="00746463">
        <w:trPr>
          <w:trHeight w:val="34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Птицы – символ света, счастья и добра.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206F6" w:rsidRPr="007222F9" w:rsidTr="00746463">
        <w:trPr>
          <w:trHeight w:val="34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Конь – символ солнца, плодородия и добра.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206F6" w:rsidRPr="007222F9" w:rsidTr="00746463">
        <w:trPr>
          <w:trHeight w:val="276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Связь поколений в традиции Городца.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206F6" w:rsidRPr="007222F9" w:rsidTr="00746463">
        <w:trPr>
          <w:trHeight w:val="34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Знатна Русская земля мастерами и талантами.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206F6" w:rsidRPr="007222F9" w:rsidTr="00746463">
        <w:trPr>
          <w:trHeight w:val="34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Вольный ветер – дыхание земли.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206F6" w:rsidRPr="007222F9" w:rsidTr="00746463">
        <w:trPr>
          <w:trHeight w:val="34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Движение – жизни течение.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206F6" w:rsidRPr="007222F9" w:rsidTr="00746463">
        <w:trPr>
          <w:trHeight w:val="34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lastRenderedPageBreak/>
              <w:t>11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Осенние метаморфозы.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206F6" w:rsidRPr="007222F9" w:rsidTr="00746463">
        <w:trPr>
          <w:trHeight w:val="445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Любуйся ритмами в жизни природы и человека (14 ч)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ind w:left="960" w:hanging="96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ind w:left="960" w:hanging="96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ind w:left="960" w:hanging="96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206F6" w:rsidRPr="007222F9" w:rsidTr="00746463">
        <w:trPr>
          <w:trHeight w:val="642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Родословное древо – древо жизни, историческая память, связь поколений.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ind w:left="960" w:hanging="96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ind w:left="960" w:hanging="96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ind w:left="960" w:hanging="96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206F6" w:rsidRPr="007222F9" w:rsidTr="00746463">
        <w:trPr>
          <w:trHeight w:val="34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Двенадцать братьев друг за другом бродят…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206F6" w:rsidRPr="007222F9" w:rsidTr="00746463">
        <w:trPr>
          <w:trHeight w:val="34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Год не неделя – двенадцать месяцев впереди.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206F6" w:rsidRPr="007222F9" w:rsidTr="00746463">
        <w:trPr>
          <w:trHeight w:val="34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Новогоднее настроение.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206F6" w:rsidRPr="007222F9" w:rsidTr="00746463">
        <w:trPr>
          <w:trHeight w:val="34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Твои новогодние поздравления.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206F6" w:rsidRPr="007222F9" w:rsidTr="00746463">
        <w:trPr>
          <w:trHeight w:val="34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17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Зимние фантазии.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206F6" w:rsidRPr="007222F9" w:rsidTr="00746463">
        <w:trPr>
          <w:trHeight w:val="34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Зимние картины.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206F6" w:rsidRPr="007222F9" w:rsidTr="00746463">
        <w:trPr>
          <w:trHeight w:val="34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Ожившие вещи.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206F6" w:rsidRPr="007222F9" w:rsidTr="00746463">
        <w:trPr>
          <w:trHeight w:val="34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Выразительность формы предметов.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206F6" w:rsidRPr="007222F9" w:rsidTr="00746463">
        <w:trPr>
          <w:trHeight w:val="34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Русское поле. Бородино.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206F6" w:rsidRPr="007222F9" w:rsidTr="00746463">
        <w:trPr>
          <w:trHeight w:val="34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22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Недаром помнит вся Россия про день Бородина…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206F6" w:rsidRPr="007222F9" w:rsidTr="00746463">
        <w:trPr>
          <w:trHeight w:val="1127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Образ мира в народном костюме и внешнем убранстве крестьянского дома.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206F6" w:rsidRPr="007222F9" w:rsidTr="00746463">
        <w:trPr>
          <w:trHeight w:val="34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 xml:space="preserve">Народная расписная </w:t>
            </w:r>
            <w:r w:rsidRPr="007222F9">
              <w:rPr>
                <w:rFonts w:ascii="Times New Roman" w:hAnsi="Times New Roman"/>
                <w:sz w:val="28"/>
                <w:szCs w:val="28"/>
              </w:rPr>
              <w:lastRenderedPageBreak/>
              <w:t>картинка-лубок.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ind w:left="-570" w:firstLine="57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ind w:left="-570" w:firstLine="57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ind w:left="-570" w:firstLine="570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206F6" w:rsidRPr="007222F9" w:rsidTr="00746463">
        <w:trPr>
          <w:trHeight w:val="34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lastRenderedPageBreak/>
              <w:t>25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Народная расписная картинка-лубок. Завершение работы.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206F6" w:rsidRPr="007222F9" w:rsidTr="00746463">
        <w:trPr>
          <w:trHeight w:val="538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  <w:t>Восхитись созидательными силами природы и человека (9 ч)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206F6" w:rsidRPr="007222F9" w:rsidTr="00746463">
        <w:trPr>
          <w:trHeight w:val="549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b/>
                <w:bCs/>
                <w:i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Вода – живительная стихия.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206F6" w:rsidRPr="007222F9" w:rsidTr="00746463">
        <w:trPr>
          <w:trHeight w:val="34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27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Повернись к мирозданию!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206F6" w:rsidRPr="007222F9" w:rsidTr="00746463">
        <w:trPr>
          <w:trHeight w:val="34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28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Русский мотив.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206F6" w:rsidRPr="007222F9" w:rsidTr="00746463">
        <w:trPr>
          <w:trHeight w:val="209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29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Русский мотив. Завершение работы.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206F6" w:rsidRPr="007222F9" w:rsidTr="00746463">
        <w:trPr>
          <w:trHeight w:val="828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30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Медаль забой, за труд из одного металла льют</w:t>
            </w:r>
          </w:p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0" w:type="pct"/>
            <w:tcBorders>
              <w:left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206F6" w:rsidRPr="007222F9" w:rsidTr="00746463">
        <w:trPr>
          <w:trHeight w:val="34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31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 xml:space="preserve">Годовая контрольная работа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206F6" w:rsidRPr="007222F9" w:rsidTr="00746463">
        <w:trPr>
          <w:trHeight w:val="34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П</w:t>
            </w:r>
            <w:r w:rsidRPr="007222F9">
              <w:rPr>
                <w:rFonts w:ascii="Times New Roman" w:hAnsi="Times New Roman"/>
                <w:sz w:val="28"/>
                <w:szCs w:val="28"/>
                <w:lang w:val="tt-RU"/>
              </w:rPr>
              <w:t xml:space="preserve">рактическая </w:t>
            </w:r>
            <w:r w:rsidRPr="007222F9">
              <w:rPr>
                <w:rFonts w:ascii="Times New Roman" w:hAnsi="Times New Roman"/>
                <w:sz w:val="28"/>
                <w:szCs w:val="28"/>
              </w:rPr>
              <w:t>работа по теме «Всенародный праздник – День победы»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206F6" w:rsidRPr="007222F9" w:rsidTr="00746463">
        <w:trPr>
          <w:trHeight w:val="34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33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 xml:space="preserve">Орнаментальный образ в веках Орнаментальный образ в веках.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  <w:tr w:rsidR="00C206F6" w:rsidRPr="007222F9" w:rsidTr="00746463">
        <w:trPr>
          <w:trHeight w:val="344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18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06F6" w:rsidRPr="007222F9" w:rsidRDefault="00C206F6" w:rsidP="00746463">
            <w:pPr>
              <w:spacing w:after="0" w:line="360" w:lineRule="auto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hAnsi="Times New Roman"/>
                <w:sz w:val="28"/>
                <w:szCs w:val="28"/>
              </w:rPr>
              <w:t xml:space="preserve">Круглый год.  Образ времени года в искусстве.  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222F9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06F6" w:rsidRPr="007222F9" w:rsidRDefault="00C206F6" w:rsidP="00746463">
            <w:pPr>
              <w:tabs>
                <w:tab w:val="left" w:pos="4340"/>
              </w:tabs>
              <w:spacing w:after="0" w:line="360" w:lineRule="auto"/>
              <w:jc w:val="center"/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9A680F" w:rsidRDefault="009A680F">
      <w:bookmarkStart w:id="0" w:name="_GoBack"/>
      <w:bookmarkEnd w:id="0"/>
    </w:p>
    <w:sectPr w:rsidR="009A68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7D45"/>
    <w:rsid w:val="002A7D45"/>
    <w:rsid w:val="009A680F"/>
    <w:rsid w:val="00C20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6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6F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2219</Words>
  <Characters>12650</Characters>
  <Application>Microsoft Office Word</Application>
  <DocSecurity>0</DocSecurity>
  <Lines>105</Lines>
  <Paragraphs>29</Paragraphs>
  <ScaleCrop>false</ScaleCrop>
  <Company>Home</Company>
  <LinksUpToDate>false</LinksUpToDate>
  <CharactersWithSpaces>14840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Gost</dc:creator>
  <cp:keywords/>
  <dc:description/>
  <cp:lastModifiedBy>Gost</cp:lastModifiedBy>
  <cp:revision>2</cp:revision>
  <dcterms:created xsi:type="dcterms:W3CDTF">2017-09-14T06:29:00Z</dcterms:created>
  <dcterms:modified xsi:type="dcterms:W3CDTF">2017-09-14T06:29:00Z</dcterms:modified>
</cp:coreProperties>
</file>