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435" w:rsidRPr="005249F8" w:rsidRDefault="00035435" w:rsidP="00035435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249F8">
        <w:rPr>
          <w:rFonts w:ascii="Times New Roman" w:hAnsi="Times New Roman"/>
          <w:b/>
          <w:sz w:val="28"/>
          <w:szCs w:val="28"/>
        </w:rPr>
        <w:t>8 класс</w:t>
      </w:r>
      <w:r w:rsidRPr="005249F8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35435" w:rsidRPr="005249F8" w:rsidRDefault="00035435" w:rsidP="00035435">
      <w:pPr>
        <w:spacing w:after="0"/>
        <w:ind w:left="567"/>
        <w:jc w:val="center"/>
        <w:rPr>
          <w:rFonts w:ascii="Times New Roman" w:hAnsi="Times New Roman"/>
          <w:sz w:val="24"/>
          <w:szCs w:val="24"/>
          <w:u w:val="single"/>
        </w:rPr>
      </w:pPr>
      <w:r w:rsidRPr="005249F8">
        <w:rPr>
          <w:rFonts w:ascii="Times New Roman" w:hAnsi="Times New Roman"/>
          <w:b/>
          <w:sz w:val="24"/>
          <w:szCs w:val="24"/>
          <w:u w:val="single"/>
        </w:rPr>
        <w:t>Требования к уровню подготовки учащихся</w:t>
      </w:r>
      <w:r w:rsidRPr="005249F8">
        <w:rPr>
          <w:rFonts w:ascii="Times New Roman" w:hAnsi="Times New Roman"/>
          <w:sz w:val="24"/>
          <w:szCs w:val="24"/>
          <w:u w:val="single"/>
        </w:rPr>
        <w:t>:</w:t>
      </w:r>
    </w:p>
    <w:p w:rsidR="00035435" w:rsidRPr="005249F8" w:rsidRDefault="00035435" w:rsidP="00035435">
      <w:pPr>
        <w:spacing w:before="240" w:after="0"/>
        <w:ind w:right="850"/>
        <w:jc w:val="both"/>
        <w:rPr>
          <w:rFonts w:ascii="Times New Roman" w:hAnsi="Times New Roman"/>
          <w:b/>
          <w:bCs/>
          <w:i/>
          <w:iCs/>
        </w:rPr>
      </w:pPr>
      <w:r w:rsidRPr="005249F8">
        <w:rPr>
          <w:rFonts w:ascii="Times New Roman" w:hAnsi="Times New Roman"/>
          <w:b/>
          <w:bCs/>
          <w:i/>
          <w:iCs/>
        </w:rPr>
        <w:t>В результате изучения биологии ученик должен</w:t>
      </w:r>
    </w:p>
    <w:p w:rsidR="00035435" w:rsidRPr="005249F8" w:rsidRDefault="00035435" w:rsidP="00035435">
      <w:pPr>
        <w:spacing w:before="240" w:after="0"/>
        <w:ind w:right="850"/>
        <w:jc w:val="both"/>
        <w:rPr>
          <w:rFonts w:ascii="Times New Roman" w:hAnsi="Times New Roman"/>
          <w:b/>
        </w:rPr>
      </w:pPr>
      <w:r w:rsidRPr="005249F8">
        <w:rPr>
          <w:rFonts w:ascii="Times New Roman" w:hAnsi="Times New Roman"/>
          <w:b/>
        </w:rPr>
        <w:t>знать/понимать</w:t>
      </w:r>
    </w:p>
    <w:p w:rsidR="00035435" w:rsidRPr="005249F8" w:rsidRDefault="00035435" w:rsidP="00035435">
      <w:pPr>
        <w:tabs>
          <w:tab w:val="left" w:pos="1134"/>
        </w:tabs>
        <w:overflowPunct w:val="0"/>
        <w:autoSpaceDE w:val="0"/>
        <w:autoSpaceDN w:val="0"/>
        <w:adjustRightInd w:val="0"/>
        <w:spacing w:after="0"/>
        <w:ind w:right="850"/>
        <w:jc w:val="both"/>
        <w:textAlignment w:val="baseline"/>
        <w:rPr>
          <w:rFonts w:ascii="Times New Roman" w:hAnsi="Times New Roman"/>
        </w:rPr>
      </w:pPr>
      <w:r w:rsidRPr="005249F8">
        <w:rPr>
          <w:rFonts w:ascii="Times New Roman" w:hAnsi="Times New Roman"/>
          <w:b/>
          <w:bCs/>
          <w:i/>
          <w:iCs/>
        </w:rPr>
        <w:t>признаки биологических объектов</w:t>
      </w:r>
      <w:r w:rsidRPr="005249F8">
        <w:rPr>
          <w:rFonts w:ascii="Times New Roman" w:hAnsi="Times New Roman"/>
        </w:rPr>
        <w:t>: живых организмов; генов и хромосом; клеток и организмов растений, животных, грибов и бактерий; биосферы; растений, животных и грибов своего региона;</w:t>
      </w:r>
    </w:p>
    <w:p w:rsidR="00035435" w:rsidRPr="005249F8" w:rsidRDefault="00035435" w:rsidP="00035435">
      <w:pPr>
        <w:tabs>
          <w:tab w:val="left" w:pos="1134"/>
        </w:tabs>
        <w:overflowPunct w:val="0"/>
        <w:autoSpaceDE w:val="0"/>
        <w:autoSpaceDN w:val="0"/>
        <w:adjustRightInd w:val="0"/>
        <w:spacing w:after="0"/>
        <w:ind w:right="850"/>
        <w:jc w:val="both"/>
        <w:textAlignment w:val="baseline"/>
        <w:rPr>
          <w:rFonts w:ascii="Times New Roman" w:hAnsi="Times New Roman"/>
        </w:rPr>
      </w:pPr>
      <w:proofErr w:type="gramStart"/>
      <w:r w:rsidRPr="005249F8">
        <w:rPr>
          <w:rFonts w:ascii="Times New Roman" w:hAnsi="Times New Roman"/>
          <w:b/>
          <w:bCs/>
          <w:i/>
          <w:iCs/>
        </w:rPr>
        <w:t>сущность биологических процессов</w:t>
      </w:r>
      <w:r w:rsidRPr="005249F8">
        <w:rPr>
          <w:rFonts w:ascii="Times New Roman" w:hAnsi="Times New Roman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035435" w:rsidRPr="005249F8" w:rsidRDefault="00035435" w:rsidP="00035435">
      <w:pPr>
        <w:overflowPunct w:val="0"/>
        <w:autoSpaceDE w:val="0"/>
        <w:autoSpaceDN w:val="0"/>
        <w:adjustRightInd w:val="0"/>
        <w:spacing w:after="0"/>
        <w:ind w:right="850"/>
        <w:jc w:val="both"/>
        <w:textAlignment w:val="baseline"/>
        <w:rPr>
          <w:rFonts w:ascii="Times New Roman" w:hAnsi="Times New Roman"/>
        </w:rPr>
      </w:pPr>
      <w:r w:rsidRPr="005249F8">
        <w:rPr>
          <w:rFonts w:ascii="Times New Roman" w:hAnsi="Times New Roman"/>
          <w:b/>
          <w:bCs/>
          <w:i/>
          <w:iCs/>
        </w:rPr>
        <w:t>особенности организма человека</w:t>
      </w:r>
      <w:r w:rsidRPr="005249F8">
        <w:rPr>
          <w:rFonts w:ascii="Times New Roman" w:hAnsi="Times New Roman"/>
        </w:rPr>
        <w:t>, его строения, жизнедеятельности, высшей нервной деятельности и поведения;</w:t>
      </w:r>
    </w:p>
    <w:p w:rsidR="00035435" w:rsidRPr="005249F8" w:rsidRDefault="00035435" w:rsidP="00035435">
      <w:pPr>
        <w:spacing w:before="240" w:after="0"/>
        <w:ind w:right="850"/>
        <w:jc w:val="both"/>
        <w:rPr>
          <w:rFonts w:ascii="Times New Roman" w:hAnsi="Times New Roman"/>
        </w:rPr>
      </w:pPr>
      <w:r w:rsidRPr="005249F8">
        <w:rPr>
          <w:rFonts w:ascii="Times New Roman" w:hAnsi="Times New Roman"/>
          <w:b/>
          <w:bCs/>
        </w:rPr>
        <w:t>уметь</w:t>
      </w:r>
    </w:p>
    <w:p w:rsidR="00035435" w:rsidRPr="005249F8" w:rsidRDefault="00035435" w:rsidP="00035435">
      <w:pPr>
        <w:spacing w:before="120" w:after="0"/>
        <w:ind w:right="850"/>
        <w:jc w:val="both"/>
        <w:rPr>
          <w:rFonts w:ascii="Times New Roman" w:hAnsi="Times New Roman"/>
          <w:b/>
        </w:rPr>
      </w:pPr>
      <w:proofErr w:type="gramStart"/>
      <w:r w:rsidRPr="005249F8">
        <w:rPr>
          <w:rFonts w:ascii="Times New Roman" w:hAnsi="Times New Roman"/>
          <w:b/>
          <w:bCs/>
          <w:i/>
        </w:rPr>
        <w:t xml:space="preserve">объяснять: </w:t>
      </w:r>
      <w:r w:rsidRPr="005249F8">
        <w:rPr>
          <w:rFonts w:ascii="Times New Roman" w:hAnsi="Times New Roman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5249F8">
        <w:rPr>
          <w:rFonts w:ascii="Times New Roman" w:hAnsi="Times New Roman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035435" w:rsidRPr="005249F8" w:rsidRDefault="00035435" w:rsidP="00035435">
      <w:pPr>
        <w:spacing w:before="120" w:after="0"/>
        <w:ind w:right="850"/>
        <w:jc w:val="both"/>
        <w:rPr>
          <w:rFonts w:ascii="Times New Roman" w:hAnsi="Times New Roman"/>
        </w:rPr>
      </w:pPr>
      <w:r w:rsidRPr="005249F8">
        <w:rPr>
          <w:rFonts w:ascii="Times New Roman" w:hAnsi="Times New Roman"/>
          <w:b/>
          <w:bCs/>
          <w:i/>
        </w:rPr>
        <w:t xml:space="preserve">изучать  биологические объекты и процессы: </w:t>
      </w:r>
      <w:r w:rsidRPr="005249F8">
        <w:rPr>
          <w:rFonts w:ascii="Times New Roman" w:hAnsi="Times New Roman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035435" w:rsidRPr="005249F8" w:rsidRDefault="00035435" w:rsidP="00035435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</w:rPr>
      </w:pPr>
      <w:proofErr w:type="gramStart"/>
      <w:r w:rsidRPr="005249F8">
        <w:rPr>
          <w:rFonts w:ascii="Times New Roman" w:hAnsi="Times New Roman"/>
          <w:b/>
          <w:bCs/>
          <w:i/>
          <w:iCs/>
        </w:rPr>
        <w:t>распознавать и описывать:</w:t>
      </w:r>
      <w:r w:rsidRPr="005249F8">
        <w:rPr>
          <w:rFonts w:ascii="Times New Roman" w:hAnsi="Times New Roman"/>
        </w:rPr>
        <w:t xml:space="preserve">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035435" w:rsidRPr="005249F8" w:rsidRDefault="00035435" w:rsidP="00035435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</w:rPr>
      </w:pPr>
      <w:r w:rsidRPr="005249F8">
        <w:rPr>
          <w:rFonts w:ascii="Times New Roman" w:hAnsi="Times New Roman"/>
          <w:b/>
          <w:bCs/>
          <w:i/>
          <w:iCs/>
        </w:rPr>
        <w:t>выявлять</w:t>
      </w:r>
      <w:r w:rsidRPr="005249F8">
        <w:rPr>
          <w:rFonts w:ascii="Times New Roman" w:hAnsi="Times New Roman"/>
        </w:rPr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035435" w:rsidRPr="005249F8" w:rsidRDefault="00035435" w:rsidP="00035435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</w:rPr>
      </w:pPr>
      <w:r w:rsidRPr="005249F8">
        <w:rPr>
          <w:rFonts w:ascii="Times New Roman" w:hAnsi="Times New Roman"/>
          <w:b/>
          <w:bCs/>
          <w:i/>
          <w:iCs/>
        </w:rPr>
        <w:t>сравнивать</w:t>
      </w:r>
      <w:r w:rsidRPr="005249F8">
        <w:rPr>
          <w:rFonts w:ascii="Times New Roman" w:hAnsi="Times New Roman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035435" w:rsidRPr="005249F8" w:rsidRDefault="00035435" w:rsidP="00035435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</w:rPr>
      </w:pPr>
      <w:r w:rsidRPr="005249F8">
        <w:rPr>
          <w:rFonts w:ascii="Times New Roman" w:hAnsi="Times New Roman"/>
          <w:b/>
          <w:bCs/>
          <w:i/>
          <w:iCs/>
        </w:rPr>
        <w:t>определять</w:t>
      </w:r>
      <w:r w:rsidRPr="005249F8">
        <w:rPr>
          <w:rFonts w:ascii="Times New Roman" w:hAnsi="Times New Roman"/>
        </w:rPr>
        <w:t xml:space="preserve"> принадлежность биологических объектов к определенной систематической группе (классификация);</w:t>
      </w:r>
    </w:p>
    <w:p w:rsidR="00035435" w:rsidRPr="005249F8" w:rsidRDefault="00035435" w:rsidP="00035435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</w:rPr>
      </w:pPr>
      <w:r w:rsidRPr="005249F8">
        <w:rPr>
          <w:rFonts w:ascii="Times New Roman" w:hAnsi="Times New Roman"/>
          <w:b/>
          <w:bCs/>
          <w:i/>
          <w:iCs/>
        </w:rPr>
        <w:t>анализировать и оценивать</w:t>
      </w:r>
      <w:r w:rsidRPr="005249F8">
        <w:rPr>
          <w:rFonts w:ascii="Times New Roman" w:hAnsi="Times New Roman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035435" w:rsidRPr="005249F8" w:rsidRDefault="00035435" w:rsidP="00035435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</w:rPr>
      </w:pPr>
      <w:r w:rsidRPr="005249F8">
        <w:rPr>
          <w:rFonts w:ascii="Times New Roman" w:hAnsi="Times New Roman"/>
          <w:b/>
          <w:bCs/>
          <w:i/>
          <w:iCs/>
        </w:rPr>
        <w:lastRenderedPageBreak/>
        <w:t>проводить самостоятельный поиск биологической информации:</w:t>
      </w:r>
      <w:r w:rsidRPr="005249F8">
        <w:rPr>
          <w:rFonts w:ascii="Times New Roman" w:hAnsi="Times New Roman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035435" w:rsidRPr="005249F8" w:rsidRDefault="00035435" w:rsidP="00035435">
      <w:pPr>
        <w:spacing w:before="240" w:after="0"/>
        <w:ind w:right="850"/>
        <w:jc w:val="both"/>
        <w:rPr>
          <w:rFonts w:ascii="Times New Roman" w:hAnsi="Times New Roman"/>
          <w:bCs/>
        </w:rPr>
      </w:pPr>
      <w:r w:rsidRPr="005249F8">
        <w:rPr>
          <w:rFonts w:ascii="Times New Roman" w:hAnsi="Times New Roman"/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249F8">
        <w:rPr>
          <w:rFonts w:ascii="Times New Roman" w:hAnsi="Times New Roman"/>
          <w:b/>
          <w:bCs/>
        </w:rPr>
        <w:t>для</w:t>
      </w:r>
      <w:proofErr w:type="gramEnd"/>
      <w:r w:rsidRPr="005249F8">
        <w:rPr>
          <w:rFonts w:ascii="Times New Roman" w:hAnsi="Times New Roman"/>
          <w:b/>
          <w:bCs/>
        </w:rPr>
        <w:t>:</w:t>
      </w:r>
    </w:p>
    <w:p w:rsidR="00035435" w:rsidRPr="005249F8" w:rsidRDefault="00035435" w:rsidP="00035435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</w:rPr>
      </w:pPr>
      <w:proofErr w:type="gramStart"/>
      <w:r w:rsidRPr="005249F8">
        <w:rPr>
          <w:rFonts w:ascii="Times New Roman" w:hAnsi="Times New Roman"/>
        </w:rPr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035435" w:rsidRPr="005249F8" w:rsidRDefault="00035435" w:rsidP="00035435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</w:rPr>
      </w:pPr>
      <w:r w:rsidRPr="005249F8">
        <w:rPr>
          <w:rFonts w:ascii="Times New Roman" w:hAnsi="Times New Roman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035435" w:rsidRPr="005249F8" w:rsidRDefault="00035435" w:rsidP="00035435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</w:rPr>
      </w:pPr>
      <w:r w:rsidRPr="005249F8">
        <w:rPr>
          <w:rFonts w:ascii="Times New Roman" w:hAnsi="Times New Roman"/>
        </w:rPr>
        <w:t>рациональной организации труда и отдыха, соблюдения правил поведения в окружающей среде;</w:t>
      </w:r>
    </w:p>
    <w:p w:rsidR="00035435" w:rsidRPr="005249F8" w:rsidRDefault="00035435" w:rsidP="00035435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</w:rPr>
      </w:pPr>
      <w:r w:rsidRPr="005249F8">
        <w:rPr>
          <w:rFonts w:ascii="Times New Roman" w:hAnsi="Times New Roman"/>
        </w:rPr>
        <w:t>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  <w:r w:rsidRPr="005249F8">
        <w:rPr>
          <w:rFonts w:ascii="Times New Roman" w:hAnsi="Times New Roman"/>
          <w:b/>
        </w:rPr>
        <w:t xml:space="preserve"> </w:t>
      </w:r>
    </w:p>
    <w:p w:rsidR="00035435" w:rsidRPr="005249F8" w:rsidRDefault="00035435" w:rsidP="00035435">
      <w:pPr>
        <w:spacing w:after="0"/>
        <w:ind w:firstLine="405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035435" w:rsidRPr="005249F8" w:rsidRDefault="00035435" w:rsidP="00035435">
      <w:pPr>
        <w:spacing w:after="0"/>
        <w:ind w:firstLine="405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5249F8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Содержание учебного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предмета</w:t>
      </w:r>
    </w:p>
    <w:p w:rsidR="00035435" w:rsidRPr="005249F8" w:rsidRDefault="00035435" w:rsidP="00035435">
      <w:pPr>
        <w:spacing w:after="0"/>
        <w:ind w:firstLine="405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>Место человека  в системе органического мира (2 часа)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Значение знаний о строении и функционировании организма человека.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Человек как часть живой природы, место человека в системе органического мира. Черты сходства человека и животных. Сходства и различия человека и человекообразных обезьян. Человек разумный.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 xml:space="preserve">Происхождение человека </w:t>
      </w:r>
      <w:r w:rsidRPr="005249F8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5249F8">
        <w:rPr>
          <w:rFonts w:ascii="Times New Roman" w:hAnsi="Times New Roman"/>
          <w:b/>
          <w:bCs/>
          <w:i/>
          <w:iCs/>
          <w:color w:val="000000"/>
        </w:rPr>
        <w:t>(3 часа)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Биологические и социальные факторы </w:t>
      </w:r>
      <w:proofErr w:type="spellStart"/>
      <w:r w:rsidRPr="005249F8">
        <w:rPr>
          <w:rFonts w:ascii="Times New Roman" w:hAnsi="Times New Roman"/>
          <w:bCs/>
          <w:iCs/>
          <w:color w:val="000000"/>
        </w:rPr>
        <w:t>антропосоциогенеза</w:t>
      </w:r>
      <w:proofErr w:type="spellEnd"/>
      <w:r w:rsidRPr="005249F8">
        <w:rPr>
          <w:rFonts w:ascii="Times New Roman" w:hAnsi="Times New Roman"/>
          <w:bCs/>
          <w:iCs/>
          <w:color w:val="000000"/>
        </w:rPr>
        <w:t>. Этапы и факторы становления человека. Расы человека, их происхождение и единство.</w:t>
      </w:r>
      <w:r w:rsidRPr="005249F8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 xml:space="preserve">Краткая история развития знаний о строении и функциях организма человека </w:t>
      </w:r>
      <w:r w:rsidRPr="005249F8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5249F8">
        <w:rPr>
          <w:rFonts w:ascii="Times New Roman" w:hAnsi="Times New Roman"/>
          <w:b/>
          <w:bCs/>
          <w:i/>
          <w:iCs/>
          <w:color w:val="000000"/>
        </w:rPr>
        <w:t>(1час)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Науки о человеке: анатомия, физиология, гигиена. Великие анатомы и физиологи: Гиппократ, Клавдий Гален, Андреас Везалий.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 xml:space="preserve">Общий обзор строения и функций организма человека </w:t>
      </w:r>
      <w:r w:rsidRPr="005249F8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5249F8">
        <w:rPr>
          <w:rFonts w:ascii="Times New Roman" w:hAnsi="Times New Roman"/>
          <w:b/>
          <w:bCs/>
          <w:i/>
          <w:iCs/>
          <w:color w:val="000000"/>
        </w:rPr>
        <w:t>(4 часа)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Клеточное строение организма. Ткани: эпителиальные, соединительные, мышечные, </w:t>
      </w:r>
      <w:proofErr w:type="gramStart"/>
      <w:r w:rsidRPr="005249F8">
        <w:rPr>
          <w:rFonts w:ascii="Times New Roman" w:hAnsi="Times New Roman"/>
          <w:bCs/>
          <w:iCs/>
          <w:color w:val="000000"/>
        </w:rPr>
        <w:t>нервная</w:t>
      </w:r>
      <w:proofErr w:type="gramEnd"/>
      <w:r w:rsidRPr="005249F8">
        <w:rPr>
          <w:rFonts w:ascii="Times New Roman" w:hAnsi="Times New Roman"/>
          <w:bCs/>
          <w:iCs/>
          <w:color w:val="000000"/>
        </w:rPr>
        <w:t>. Органы человеческого организма. Системы органов. Взаимосвязь органов и систем как основа гомеостаза.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/>
          <w:iCs/>
          <w:color w:val="000000"/>
        </w:rPr>
      </w:pPr>
      <w:r w:rsidRPr="005249F8">
        <w:rPr>
          <w:rFonts w:ascii="Times New Roman" w:hAnsi="Times New Roman"/>
          <w:bCs/>
          <w:i/>
          <w:iCs/>
          <w:color w:val="000000"/>
        </w:rPr>
        <w:t>Лабораторные и практические работы.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Изучение микроскопического строения тканей.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>Координация и регуляция (12 часов)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Гуморальная регуляция Железы внутренней секреции. Гормоны и их роль в обменных процессах. Нервно-гуморальная регуляция. 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Нервная регуляция. Значение нервной системы. Центральная и периферическая нервные системы. Вегетативная и соматическая части нервной системы. Рефлекс, проведение нервного импульса.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Строение  функции спинного мозга, отделов головного мозга. Кора больших полушарий. Значение коры больших полушарий и ее связи с другими отделами мозга.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Органы чувств (анализаторы), их строение функции. Строение, функции и гигиена органов зрения. Строение, функции и гигиена органа слуха. Предупреждение нарушений слуха. Органы осязания,  вкуса, обоняния. Гигиена органов чувств.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/>
          <w:iCs/>
          <w:color w:val="000000"/>
        </w:rPr>
      </w:pPr>
      <w:r w:rsidRPr="005249F8">
        <w:rPr>
          <w:rFonts w:ascii="Times New Roman" w:hAnsi="Times New Roman"/>
          <w:bCs/>
          <w:i/>
          <w:iCs/>
          <w:color w:val="000000"/>
        </w:rPr>
        <w:t>Лабораторные и практические работы.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Изучение изменения размера зрачка.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</w:rPr>
        <w:t>Определение безусловных рефлексов различных отделов мозга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5249F8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                           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>Опора и движение (8 часов)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Скелет человека, его отделы: осевой скелет, скелет поясов конечностей. Особенности скелета, связанные с трудовой деятельностью и </w:t>
      </w:r>
      <w:proofErr w:type="spellStart"/>
      <w:r w:rsidRPr="005249F8">
        <w:rPr>
          <w:rFonts w:ascii="Times New Roman" w:hAnsi="Times New Roman"/>
          <w:bCs/>
          <w:iCs/>
          <w:color w:val="000000"/>
        </w:rPr>
        <w:t>прямохождением</w:t>
      </w:r>
      <w:proofErr w:type="spellEnd"/>
      <w:r w:rsidRPr="005249F8">
        <w:rPr>
          <w:rFonts w:ascii="Times New Roman" w:hAnsi="Times New Roman"/>
          <w:bCs/>
          <w:iCs/>
          <w:color w:val="000000"/>
        </w:rPr>
        <w:t>. Состав и строение костей: трубчатые и губчатые кости. Рост костей. Возрастные изменения в строении костей. Типы соединения костей. Заболевания ОДА и их профилактика.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Мышечная система. Строение и развитие мышц. Основные группы мышц, их функции. Работа мышц: статическая и динамическая нагрузка. Роль нервной системы в регуляции работы мышц. Утомление мышц, роль активного отдыха в восстановлении активности мышечной ткани. Значение физической культуры и режима труда в правильном формировании </w:t>
      </w:r>
      <w:proofErr w:type="spellStart"/>
      <w:r w:rsidRPr="005249F8">
        <w:rPr>
          <w:rFonts w:ascii="Times New Roman" w:hAnsi="Times New Roman"/>
          <w:bCs/>
          <w:iCs/>
          <w:color w:val="000000"/>
        </w:rPr>
        <w:t>ОДА</w:t>
      </w:r>
      <w:proofErr w:type="gramStart"/>
      <w:r w:rsidRPr="005249F8">
        <w:rPr>
          <w:rFonts w:ascii="Times New Roman" w:hAnsi="Times New Roman"/>
          <w:bCs/>
          <w:iCs/>
          <w:color w:val="000000"/>
        </w:rPr>
        <w:t>.У</w:t>
      </w:r>
      <w:proofErr w:type="gramEnd"/>
      <w:r w:rsidRPr="005249F8">
        <w:rPr>
          <w:rFonts w:ascii="Times New Roman" w:hAnsi="Times New Roman"/>
          <w:bCs/>
          <w:iCs/>
          <w:color w:val="000000"/>
        </w:rPr>
        <w:t>крепление</w:t>
      </w:r>
      <w:proofErr w:type="spellEnd"/>
      <w:r w:rsidRPr="005249F8">
        <w:rPr>
          <w:rFonts w:ascii="Times New Roman" w:hAnsi="Times New Roman"/>
          <w:bCs/>
          <w:iCs/>
          <w:color w:val="000000"/>
        </w:rPr>
        <w:t xml:space="preserve"> здоровья и двигательная активность.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/>
          <w:iCs/>
          <w:color w:val="000000"/>
        </w:rPr>
      </w:pPr>
      <w:r w:rsidRPr="005249F8">
        <w:rPr>
          <w:rFonts w:ascii="Times New Roman" w:hAnsi="Times New Roman"/>
          <w:bCs/>
          <w:i/>
          <w:iCs/>
          <w:color w:val="000000"/>
        </w:rPr>
        <w:t>Лабораторные и практические работы.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Изучение внешнего строения костей.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Выявление влияния статической и динамической работы на утомление мышц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 xml:space="preserve">Внутренняя среда организма </w:t>
      </w:r>
      <w:r w:rsidRPr="005249F8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5249F8">
        <w:rPr>
          <w:rFonts w:ascii="Times New Roman" w:hAnsi="Times New Roman"/>
          <w:b/>
          <w:bCs/>
          <w:i/>
          <w:iCs/>
          <w:color w:val="000000"/>
        </w:rPr>
        <w:t>(4 часа)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Понятие «внутренняя среда».  Тканевая жидкость. Кровь, ее состав и значение в обеспечении жизнедеятельности организма. Клеточные элементы крови: эритроциты, лейкоциты, тромбоциты.  Плазма крови. Свертывание крови. Группы крови. Лимфа. Иммунитет. Инфекционные заболевания. Предупредительные прививки. Переливание крови. Донорство. Значение работ Л.Пастера и И.И.Мечникова в области иммунитета. 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/>
          <w:iCs/>
          <w:color w:val="000000"/>
        </w:rPr>
      </w:pPr>
      <w:r w:rsidRPr="005249F8">
        <w:rPr>
          <w:rFonts w:ascii="Times New Roman" w:hAnsi="Times New Roman"/>
          <w:bCs/>
          <w:i/>
          <w:iCs/>
          <w:color w:val="000000"/>
        </w:rPr>
        <w:t>Лабораторные и практические работы.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Изучение микроскопического строения крови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 xml:space="preserve">Транспорт веществ </w:t>
      </w:r>
      <w:r w:rsidRPr="005249F8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5249F8">
        <w:rPr>
          <w:rFonts w:ascii="Times New Roman" w:hAnsi="Times New Roman"/>
          <w:b/>
          <w:bCs/>
          <w:i/>
          <w:iCs/>
          <w:color w:val="000000"/>
        </w:rPr>
        <w:t>(4 часов)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Сердце, его строение и регуляция деятельности, большой и малый круги кровообращения. </w:t>
      </w:r>
      <w:proofErr w:type="spellStart"/>
      <w:r w:rsidRPr="005249F8">
        <w:rPr>
          <w:rFonts w:ascii="Times New Roman" w:hAnsi="Times New Roman"/>
          <w:bCs/>
          <w:iCs/>
          <w:color w:val="000000"/>
        </w:rPr>
        <w:t>Лимфообращение</w:t>
      </w:r>
      <w:proofErr w:type="spellEnd"/>
      <w:r w:rsidRPr="005249F8">
        <w:rPr>
          <w:rFonts w:ascii="Times New Roman" w:hAnsi="Times New Roman"/>
          <w:bCs/>
          <w:iCs/>
          <w:color w:val="000000"/>
        </w:rPr>
        <w:t>. Движение крови по сосудам. Кровяное давление. Заболевания органов кровообращения, их предупреждение.  Оказание первой доврачебной помощи при кровотечении.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/>
          <w:iCs/>
          <w:color w:val="000000"/>
        </w:rPr>
      </w:pPr>
      <w:r w:rsidRPr="005249F8">
        <w:rPr>
          <w:rFonts w:ascii="Times New Roman" w:hAnsi="Times New Roman"/>
          <w:bCs/>
          <w:i/>
          <w:iCs/>
          <w:color w:val="000000"/>
        </w:rPr>
        <w:t>Лабораторные и практические работы.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Определение пульса и подсчет числа сердечных сокращений 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Измерение кровяного давления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Изучение приемов остановки капиллярного, венозного и артериального кровотечений.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 xml:space="preserve">Дыхание </w:t>
      </w:r>
      <w:r w:rsidRPr="005249F8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5249F8">
        <w:rPr>
          <w:rFonts w:ascii="Times New Roman" w:hAnsi="Times New Roman"/>
          <w:b/>
          <w:bCs/>
          <w:i/>
          <w:iCs/>
          <w:color w:val="000000"/>
        </w:rPr>
        <w:t>(5 часов)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Потребности организма человека в кислороде воздуха. Органы дыхания, их строение. Дыхательные движения. Газообмен в легких, тканях, перенос газов эритроцитами и плазмой крови. Регуляция дыхания. Первая помощь при отравлении угарным газом, спасении утопающего, искусственное дыхание. Голосовой аппарат. 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 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/>
          <w:iCs/>
          <w:color w:val="000000"/>
        </w:rPr>
      </w:pPr>
      <w:r w:rsidRPr="005249F8">
        <w:rPr>
          <w:rFonts w:ascii="Times New Roman" w:hAnsi="Times New Roman"/>
          <w:bCs/>
          <w:i/>
          <w:iCs/>
          <w:color w:val="000000"/>
        </w:rPr>
        <w:t>Лабораторные и практические работы.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Определение частоты дыхания.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 xml:space="preserve">Пищеварение </w:t>
      </w:r>
      <w:r w:rsidRPr="005249F8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5249F8">
        <w:rPr>
          <w:rFonts w:ascii="Times New Roman" w:hAnsi="Times New Roman"/>
          <w:b/>
          <w:bCs/>
          <w:i/>
          <w:iCs/>
          <w:color w:val="000000"/>
        </w:rPr>
        <w:t>(5 часов)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Питательные вещества и пищевые продукты. Потребность человека в пище и питательных веществах. Витамины. Пищеварение. Строение и функции органов пищеварения. Пищеварительные железы: печень и поджелудочная железа. Этапы процессов пищеварения. Исследования И.П.Павлова в области пищеварения.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/>
          <w:iCs/>
          <w:color w:val="000000"/>
        </w:rPr>
      </w:pPr>
      <w:r w:rsidRPr="005249F8">
        <w:rPr>
          <w:rFonts w:ascii="Times New Roman" w:hAnsi="Times New Roman"/>
          <w:bCs/>
          <w:i/>
          <w:iCs/>
          <w:color w:val="000000"/>
        </w:rPr>
        <w:t>Лабораторные и практические работы.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Воздействие слюны на крахмал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Воздействие желудочного сока на белки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5249F8">
        <w:rPr>
          <w:rFonts w:ascii="Times New Roman" w:hAnsi="Times New Roman"/>
          <w:bCs/>
          <w:iCs/>
          <w:color w:val="000000"/>
        </w:rPr>
        <w:t>Определение норм рационального питания.</w:t>
      </w:r>
      <w:r w:rsidRPr="005249F8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                                           </w:t>
      </w:r>
    </w:p>
    <w:p w:rsidR="00035435" w:rsidRPr="005249F8" w:rsidRDefault="00035435" w:rsidP="00035435">
      <w:pPr>
        <w:spacing w:after="0"/>
        <w:ind w:firstLine="405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5249F8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 xml:space="preserve">Обмен веществ и энергии </w:t>
      </w:r>
      <w:r w:rsidRPr="005249F8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5249F8">
        <w:rPr>
          <w:rFonts w:ascii="Times New Roman" w:hAnsi="Times New Roman"/>
          <w:b/>
          <w:bCs/>
          <w:i/>
          <w:iCs/>
          <w:color w:val="000000"/>
        </w:rPr>
        <w:t>(2 часа)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Общая характеристика обмена веществ и энергии. Пластический и энергетический обмен, их взаимосвязь. Окружающая среда как источник веществ и энергии.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Витамины. Их роль в обмене веществ. Гиповитаминоз. Гипервитаминоз.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 xml:space="preserve">Выделение </w:t>
      </w:r>
      <w:r w:rsidRPr="005249F8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5249F8">
        <w:rPr>
          <w:rFonts w:ascii="Times New Roman" w:hAnsi="Times New Roman"/>
          <w:b/>
          <w:bCs/>
          <w:i/>
          <w:iCs/>
          <w:color w:val="000000"/>
        </w:rPr>
        <w:t>(2 часа)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Конечные продукты обмена веществ. Органы выделения. Почки, их строение и функции. Образование мочи. Роль кожи в выделении из организма продуктов обмена веществ. 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 xml:space="preserve">Покровы тела </w:t>
      </w:r>
      <w:r w:rsidRPr="005249F8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5249F8">
        <w:rPr>
          <w:rFonts w:ascii="Times New Roman" w:hAnsi="Times New Roman"/>
          <w:b/>
          <w:bCs/>
          <w:i/>
          <w:iCs/>
          <w:color w:val="000000"/>
        </w:rPr>
        <w:t>(3 часа)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Строение и функции кожи. Роль кожи в терморегуляции. Закаливание. Гигиенические требования к одежде и обуви. Заболевания кожи и их предупреждение. Первая помощь при травмах, ожогах, обморожении. 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/>
          <w:iCs/>
          <w:color w:val="000000"/>
        </w:rPr>
      </w:pPr>
      <w:r w:rsidRPr="005249F8">
        <w:rPr>
          <w:rFonts w:ascii="Times New Roman" w:hAnsi="Times New Roman"/>
          <w:bCs/>
          <w:i/>
          <w:iCs/>
          <w:color w:val="000000"/>
        </w:rPr>
        <w:t>Лабораторные и практические работы.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Оказание доврачебной помощи при травмах кожи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 xml:space="preserve">Размножение и развитие </w:t>
      </w:r>
      <w:r w:rsidRPr="005249F8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5249F8">
        <w:rPr>
          <w:rFonts w:ascii="Times New Roman" w:hAnsi="Times New Roman"/>
          <w:b/>
          <w:bCs/>
          <w:i/>
          <w:iCs/>
          <w:color w:val="000000"/>
        </w:rPr>
        <w:t>(3 часа)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Система органов размножения, строение и гигиена. Оплодотворение. Внутриутробное развитие, роды. Лактация. Рост и развитие ребенка. Планирование семьи.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 xml:space="preserve">Высшая нервная деятельность </w:t>
      </w:r>
      <w:r w:rsidRPr="005249F8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5249F8">
        <w:rPr>
          <w:rFonts w:ascii="Times New Roman" w:hAnsi="Times New Roman"/>
          <w:b/>
          <w:bCs/>
          <w:i/>
          <w:iCs/>
          <w:color w:val="000000"/>
        </w:rPr>
        <w:t>(5 часов)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Рефлекс – основа нервной деятельности. Исследования И.М.Сеченова, И.П.Павлова, А.А.Ухтомского, П.К.Анохина. Виды рефлексов. Формы поведения. Особенности ВНД и поведения человека. Познавательные процессы. Торможение. Типы нервной системы. Речь. Мышление. Сознание. Биологические ритмы. Сон, его значение и гигиена. Гигиена умственного труда. Память. Эмоции. Особенности психики человека.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/>
          <w:iCs/>
          <w:color w:val="000000"/>
        </w:rPr>
      </w:pPr>
      <w:r w:rsidRPr="005249F8">
        <w:rPr>
          <w:rFonts w:ascii="Times New Roman" w:hAnsi="Times New Roman"/>
          <w:bCs/>
          <w:i/>
          <w:iCs/>
          <w:color w:val="000000"/>
        </w:rPr>
        <w:t>Лабораторные и практические работы.</w:t>
      </w:r>
    </w:p>
    <w:p w:rsidR="00035435" w:rsidRPr="005249F8" w:rsidRDefault="00035435" w:rsidP="000354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Характеристика моих познавательных процессов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>Человек и окружающая среда (2 часа)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>Соблюдение санитарно-гигиенических норм и правил здорового образа жизни. Факторы риска: стрессы, гиподинамия, переутомление. Вредные привычки, их влияние на здоровье человека.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  <w:r w:rsidRPr="005249F8">
        <w:rPr>
          <w:rFonts w:ascii="Times New Roman" w:hAnsi="Times New Roman"/>
          <w:bCs/>
          <w:iCs/>
          <w:color w:val="000000"/>
        </w:rPr>
        <w:t xml:space="preserve">Человек и окружающая среда. Среда обитания. Правила поведения человека в окружающей среде. </w:t>
      </w: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Cs/>
          <w:iCs/>
          <w:color w:val="000000"/>
        </w:rPr>
      </w:pPr>
    </w:p>
    <w:p w:rsidR="00035435" w:rsidRPr="005249F8" w:rsidRDefault="00035435" w:rsidP="00035435">
      <w:pPr>
        <w:spacing w:after="0"/>
        <w:ind w:firstLine="405"/>
        <w:jc w:val="both"/>
        <w:rPr>
          <w:rFonts w:ascii="Times New Roman" w:hAnsi="Times New Roman"/>
          <w:b/>
          <w:bCs/>
          <w:iCs/>
          <w:color w:val="000000"/>
        </w:rPr>
      </w:pPr>
      <w:r w:rsidRPr="005249F8">
        <w:rPr>
          <w:rFonts w:ascii="Times New Roman" w:hAnsi="Times New Roman"/>
          <w:b/>
          <w:bCs/>
          <w:i/>
          <w:iCs/>
          <w:color w:val="000000"/>
        </w:rPr>
        <w:t>Повторение и обобщение (5 часов)</w:t>
      </w:r>
    </w:p>
    <w:p w:rsidR="00E77CD6" w:rsidRDefault="00E77CD6"/>
    <w:sectPr w:rsidR="00E77CD6" w:rsidSect="00E7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1628"/>
    <w:multiLevelType w:val="hybridMultilevel"/>
    <w:tmpl w:val="54F22B02"/>
    <w:lvl w:ilvl="0" w:tplc="FE1E932E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35435"/>
    <w:rsid w:val="00035435"/>
    <w:rsid w:val="00E7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1602</Words>
  <Characters>9132</Characters>
  <Application>Microsoft Office Word</Application>
  <DocSecurity>0</DocSecurity>
  <Lines>76</Lines>
  <Paragraphs>21</Paragraphs>
  <ScaleCrop>false</ScaleCrop>
  <Company/>
  <LinksUpToDate>false</LinksUpToDate>
  <CharactersWithSpaces>10713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2017-09-11T21:11:00Z</dcterms:created>
  <dcterms:modified xsi:type="dcterms:W3CDTF">2017-09-11T21:11:00Z</dcterms:modified>
</cp:coreProperties>
</file>