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584" w:rsidRPr="008F4E12" w:rsidRDefault="00D5131C">
      <w:pPr>
        <w:rPr>
          <w:rFonts w:ascii="Times New Roman" w:hAnsi="Times New Roman" w:cs="Times New Roman"/>
          <w:sz w:val="28"/>
          <w:szCs w:val="28"/>
        </w:rPr>
      </w:pPr>
      <w:r w:rsidRPr="00D5131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6422C" w:rsidRPr="00D5131C">
        <w:rPr>
          <w:rFonts w:ascii="Times New Roman" w:hAnsi="Times New Roman" w:cs="Times New Roman"/>
          <w:b/>
          <w:sz w:val="28"/>
          <w:szCs w:val="28"/>
        </w:rPr>
        <w:t>Музыкотерапия</w:t>
      </w:r>
      <w:r w:rsidR="0006422C" w:rsidRPr="008F4E12">
        <w:rPr>
          <w:rFonts w:ascii="Times New Roman" w:hAnsi="Times New Roman" w:cs="Times New Roman"/>
          <w:sz w:val="28"/>
          <w:szCs w:val="28"/>
        </w:rPr>
        <w:t xml:space="preserve"> – контролируемое использование музыки в коррекции </w:t>
      </w:r>
      <w:proofErr w:type="spellStart"/>
      <w:r w:rsidR="0006422C" w:rsidRPr="008F4E12">
        <w:rPr>
          <w:rFonts w:ascii="Times New Roman" w:hAnsi="Times New Roman" w:cs="Times New Roman"/>
          <w:sz w:val="28"/>
          <w:szCs w:val="28"/>
        </w:rPr>
        <w:t>психоэмоциональной</w:t>
      </w:r>
      <w:proofErr w:type="spellEnd"/>
      <w:r w:rsidR="0006422C" w:rsidRPr="008F4E12">
        <w:rPr>
          <w:rFonts w:ascii="Times New Roman" w:hAnsi="Times New Roman" w:cs="Times New Roman"/>
          <w:sz w:val="28"/>
          <w:szCs w:val="28"/>
        </w:rPr>
        <w:t xml:space="preserve"> сферы, психотерапевтический метод, использующий музыку в качестве лечебного средства.</w:t>
      </w:r>
    </w:p>
    <w:p w:rsidR="006A76A7" w:rsidRDefault="0006422C" w:rsidP="006A76A7">
      <w:pPr>
        <w:spacing w:after="0"/>
        <w:ind w:firstLine="567"/>
        <w:rPr>
          <w:b/>
          <w:bCs/>
          <w:iCs/>
          <w:sz w:val="28"/>
          <w:szCs w:val="28"/>
        </w:rPr>
      </w:pPr>
      <w:r w:rsidRPr="008F4E12">
        <w:rPr>
          <w:rFonts w:ascii="Times New Roman" w:hAnsi="Times New Roman" w:cs="Times New Roman"/>
          <w:sz w:val="28"/>
          <w:szCs w:val="28"/>
        </w:rPr>
        <w:t xml:space="preserve">     Лечебное действие музы</w:t>
      </w:r>
      <w:r w:rsidR="008F4E12">
        <w:rPr>
          <w:rFonts w:ascii="Times New Roman" w:hAnsi="Times New Roman" w:cs="Times New Roman"/>
          <w:sz w:val="28"/>
          <w:szCs w:val="28"/>
        </w:rPr>
        <w:t xml:space="preserve">ки на организм человека известно с древних времен. В средние века вера в целебное воздействие музыки была исключительно велика. Об этом говорят литературные и медицинские свидетельства излечения </w:t>
      </w:r>
      <w:proofErr w:type="spellStart"/>
      <w:r w:rsidR="008F4E12">
        <w:rPr>
          <w:rFonts w:ascii="Times New Roman" w:hAnsi="Times New Roman" w:cs="Times New Roman"/>
          <w:sz w:val="28"/>
          <w:szCs w:val="28"/>
        </w:rPr>
        <w:t>хореомании</w:t>
      </w:r>
      <w:proofErr w:type="spellEnd"/>
      <w:r w:rsidR="008F4E12">
        <w:rPr>
          <w:rFonts w:ascii="Times New Roman" w:hAnsi="Times New Roman" w:cs="Times New Roman"/>
          <w:sz w:val="28"/>
          <w:szCs w:val="28"/>
        </w:rPr>
        <w:t xml:space="preserve"> (</w:t>
      </w:r>
      <w:r w:rsidR="008F4E12" w:rsidRPr="00D5131C">
        <w:rPr>
          <w:rFonts w:ascii="Times New Roman" w:hAnsi="Times New Roman" w:cs="Times New Roman"/>
          <w:i/>
          <w:sz w:val="28"/>
          <w:szCs w:val="28"/>
        </w:rPr>
        <w:t>пляски Святого Витта</w:t>
      </w:r>
      <w:r w:rsidR="008F4E12">
        <w:rPr>
          <w:rFonts w:ascii="Times New Roman" w:hAnsi="Times New Roman" w:cs="Times New Roman"/>
          <w:sz w:val="28"/>
          <w:szCs w:val="28"/>
        </w:rPr>
        <w:t>) с помощью музыки.</w:t>
      </w:r>
      <w:r w:rsidR="006A76A7" w:rsidRPr="006A76A7">
        <w:rPr>
          <w:b/>
          <w:bCs/>
          <w:iCs/>
          <w:sz w:val="28"/>
          <w:szCs w:val="28"/>
        </w:rPr>
        <w:t xml:space="preserve"> </w:t>
      </w:r>
    </w:p>
    <w:p w:rsidR="006A76A7" w:rsidRDefault="006A76A7" w:rsidP="006A76A7">
      <w:pPr>
        <w:spacing w:after="0"/>
        <w:ind w:firstLine="567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Музыка помогает улучшить самочувствие:</w:t>
      </w:r>
    </w:p>
    <w:p w:rsidR="006A76A7" w:rsidRDefault="006A76A7" w:rsidP="006A76A7">
      <w:pPr>
        <w:spacing w:after="0"/>
        <w:rPr>
          <w:bCs/>
          <w:iCs/>
          <w:sz w:val="28"/>
          <w:szCs w:val="28"/>
        </w:rPr>
      </w:pPr>
      <w:r w:rsidRPr="00D5131C">
        <w:rPr>
          <w:bCs/>
          <w:iCs/>
          <w:sz w:val="28"/>
          <w:szCs w:val="28"/>
          <w:u w:val="single"/>
        </w:rPr>
        <w:t>Снимает головную боль</w:t>
      </w:r>
      <w:r w:rsidRPr="002866F9">
        <w:rPr>
          <w:b/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– прослушивание «Полонеза Огинского»</w:t>
      </w:r>
    </w:p>
    <w:p w:rsidR="006A76A7" w:rsidRDefault="006A76A7" w:rsidP="006A76A7">
      <w:pPr>
        <w:spacing w:after="0"/>
        <w:rPr>
          <w:bCs/>
          <w:iCs/>
          <w:sz w:val="28"/>
          <w:szCs w:val="28"/>
        </w:rPr>
      </w:pPr>
      <w:r w:rsidRPr="00D5131C">
        <w:rPr>
          <w:bCs/>
          <w:iCs/>
          <w:sz w:val="28"/>
          <w:szCs w:val="28"/>
          <w:u w:val="single"/>
        </w:rPr>
        <w:t>Уменьшает злобность, зависть к успехам других людей</w:t>
      </w:r>
      <w:r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Cs/>
          <w:sz w:val="28"/>
          <w:szCs w:val="28"/>
        </w:rPr>
        <w:t>– «Итальянский концерт» Баха, Симфония И.Гайдна.</w:t>
      </w:r>
    </w:p>
    <w:p w:rsidR="006A76A7" w:rsidRDefault="006A76A7" w:rsidP="006A76A7">
      <w:pPr>
        <w:spacing w:after="0"/>
        <w:rPr>
          <w:b/>
          <w:i/>
          <w:sz w:val="28"/>
          <w:szCs w:val="28"/>
        </w:rPr>
      </w:pPr>
      <w:r w:rsidRPr="00D5131C">
        <w:rPr>
          <w:i/>
          <w:color w:val="FF0000"/>
          <w:sz w:val="28"/>
          <w:szCs w:val="28"/>
          <w:u w:val="single"/>
        </w:rPr>
        <w:t xml:space="preserve"> </w:t>
      </w:r>
      <w:r w:rsidRPr="00D5131C">
        <w:rPr>
          <w:bCs/>
          <w:iCs/>
          <w:sz w:val="28"/>
          <w:szCs w:val="28"/>
          <w:u w:val="single"/>
        </w:rPr>
        <w:t>Улучшает зрение, уменьшает суставные боли, стимулирует умственный рост детей</w:t>
      </w:r>
      <w:r>
        <w:rPr>
          <w:bCs/>
          <w:iCs/>
          <w:sz w:val="28"/>
          <w:szCs w:val="28"/>
        </w:rPr>
        <w:t>– прослушивание музыки Моцарта.</w:t>
      </w:r>
      <w:r w:rsidRPr="00CF5662">
        <w:rPr>
          <w:b/>
          <w:i/>
          <w:sz w:val="28"/>
          <w:szCs w:val="28"/>
        </w:rPr>
        <w:t xml:space="preserve"> </w:t>
      </w:r>
    </w:p>
    <w:p w:rsidR="006A76A7" w:rsidRDefault="006A7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Музыка – «лекарство», которое слушают и поют. Лечебное воздействие музыки на нервно-психическую сферу происходит при ее активном и пассивном восприятии.</w:t>
      </w:r>
    </w:p>
    <w:p w:rsidR="008F4E12" w:rsidRDefault="006A7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4E12">
        <w:rPr>
          <w:rFonts w:ascii="Times New Roman" w:hAnsi="Times New Roman" w:cs="Times New Roman"/>
          <w:sz w:val="28"/>
          <w:szCs w:val="28"/>
        </w:rPr>
        <w:t>Выделяют 4 основных направления лечебного действия музыкотерапии:</w:t>
      </w:r>
    </w:p>
    <w:p w:rsidR="008F4E12" w:rsidRPr="008F4E12" w:rsidRDefault="008F4E12" w:rsidP="008F4E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4E12">
        <w:rPr>
          <w:rFonts w:ascii="Times New Roman" w:hAnsi="Times New Roman" w:cs="Times New Roman"/>
          <w:sz w:val="28"/>
          <w:szCs w:val="28"/>
        </w:rPr>
        <w:t>Эмоциональное активирование в ходе вербальной психотерапии;</w:t>
      </w:r>
    </w:p>
    <w:p w:rsidR="008F4E12" w:rsidRPr="008F4E12" w:rsidRDefault="008F4E12" w:rsidP="008F4E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4E12">
        <w:rPr>
          <w:rFonts w:ascii="Times New Roman" w:hAnsi="Times New Roman" w:cs="Times New Roman"/>
          <w:sz w:val="28"/>
          <w:szCs w:val="28"/>
        </w:rPr>
        <w:t>Развитие навыков межличностного общения (коммуникативных функций и способностей);</w:t>
      </w:r>
    </w:p>
    <w:p w:rsidR="008F4E12" w:rsidRPr="008F4E12" w:rsidRDefault="008F4E12" w:rsidP="008F4E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4E12">
        <w:rPr>
          <w:rFonts w:ascii="Times New Roman" w:hAnsi="Times New Roman" w:cs="Times New Roman"/>
          <w:sz w:val="28"/>
          <w:szCs w:val="28"/>
        </w:rPr>
        <w:t xml:space="preserve">Регулирующие влияние  на </w:t>
      </w:r>
      <w:proofErr w:type="spellStart"/>
      <w:r w:rsidRPr="008F4E12">
        <w:rPr>
          <w:rFonts w:ascii="Times New Roman" w:hAnsi="Times New Roman" w:cs="Times New Roman"/>
          <w:sz w:val="28"/>
          <w:szCs w:val="28"/>
        </w:rPr>
        <w:t>психовегетативные</w:t>
      </w:r>
      <w:proofErr w:type="spellEnd"/>
      <w:r w:rsidRPr="008F4E12">
        <w:rPr>
          <w:rFonts w:ascii="Times New Roman" w:hAnsi="Times New Roman" w:cs="Times New Roman"/>
          <w:sz w:val="28"/>
          <w:szCs w:val="28"/>
        </w:rPr>
        <w:t xml:space="preserve"> процессы;</w:t>
      </w:r>
    </w:p>
    <w:p w:rsidR="008F4E12" w:rsidRPr="008F4E12" w:rsidRDefault="008F4E12" w:rsidP="008F4E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4E12">
        <w:rPr>
          <w:rFonts w:ascii="Times New Roman" w:hAnsi="Times New Roman" w:cs="Times New Roman"/>
          <w:sz w:val="28"/>
          <w:szCs w:val="28"/>
        </w:rPr>
        <w:t>Повышение эстетических потребностей.</w:t>
      </w:r>
    </w:p>
    <w:p w:rsidR="008F4E12" w:rsidRDefault="008F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механизмов лечебного действия музыкотерапии указывают:</w:t>
      </w:r>
    </w:p>
    <w:p w:rsidR="008F4E12" w:rsidRPr="008F4E12" w:rsidRDefault="008F4E12" w:rsidP="008F4E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4E12">
        <w:rPr>
          <w:rFonts w:ascii="Times New Roman" w:hAnsi="Times New Roman" w:cs="Times New Roman"/>
          <w:sz w:val="28"/>
          <w:szCs w:val="28"/>
        </w:rPr>
        <w:t>Катарсис,</w:t>
      </w:r>
    </w:p>
    <w:p w:rsidR="008F4E12" w:rsidRPr="008F4E12" w:rsidRDefault="008F4E12" w:rsidP="008F4E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4E12">
        <w:rPr>
          <w:rFonts w:ascii="Times New Roman" w:hAnsi="Times New Roman" w:cs="Times New Roman"/>
          <w:sz w:val="28"/>
          <w:szCs w:val="28"/>
        </w:rPr>
        <w:t>Эмоциональную разрядку,</w:t>
      </w:r>
    </w:p>
    <w:p w:rsidR="008F4E12" w:rsidRPr="008F4E12" w:rsidRDefault="008F4E12" w:rsidP="008F4E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4E12">
        <w:rPr>
          <w:rFonts w:ascii="Times New Roman" w:hAnsi="Times New Roman" w:cs="Times New Roman"/>
          <w:sz w:val="28"/>
          <w:szCs w:val="28"/>
        </w:rPr>
        <w:t>Регулирование эмоционального состояния,</w:t>
      </w:r>
    </w:p>
    <w:p w:rsidR="008F4E12" w:rsidRPr="008F4E12" w:rsidRDefault="008F4E12" w:rsidP="008F4E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4E12">
        <w:rPr>
          <w:rFonts w:ascii="Times New Roman" w:hAnsi="Times New Roman" w:cs="Times New Roman"/>
          <w:sz w:val="28"/>
          <w:szCs w:val="28"/>
        </w:rPr>
        <w:t>Облегчение сознания собственных переживаний,</w:t>
      </w:r>
    </w:p>
    <w:p w:rsidR="008F4E12" w:rsidRDefault="008F4E12" w:rsidP="008F4E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4E12">
        <w:rPr>
          <w:rFonts w:ascii="Times New Roman" w:hAnsi="Times New Roman" w:cs="Times New Roman"/>
          <w:sz w:val="28"/>
          <w:szCs w:val="28"/>
        </w:rPr>
        <w:t xml:space="preserve">Конфронтацию </w:t>
      </w:r>
      <w:r>
        <w:rPr>
          <w:rFonts w:ascii="Times New Roman" w:hAnsi="Times New Roman" w:cs="Times New Roman"/>
          <w:sz w:val="28"/>
          <w:szCs w:val="28"/>
        </w:rPr>
        <w:t>с жизненными проблемами,</w:t>
      </w:r>
    </w:p>
    <w:p w:rsidR="008F4E12" w:rsidRPr="008F4E12" w:rsidRDefault="008F4E12" w:rsidP="008F4E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4E12">
        <w:rPr>
          <w:rFonts w:ascii="Times New Roman" w:hAnsi="Times New Roman" w:cs="Times New Roman"/>
          <w:sz w:val="28"/>
          <w:szCs w:val="28"/>
        </w:rPr>
        <w:t>повышение социальной активности,</w:t>
      </w:r>
    </w:p>
    <w:p w:rsidR="008F4E12" w:rsidRDefault="008F4E12" w:rsidP="008F4E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новых средств эмоциональной экспрессии,</w:t>
      </w:r>
    </w:p>
    <w:p w:rsidR="008F4E12" w:rsidRDefault="008F4E12" w:rsidP="008F4E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облегчение формирования новых отношений и установок.</w:t>
      </w:r>
    </w:p>
    <w:p w:rsidR="00CF5662" w:rsidRDefault="008F4E12" w:rsidP="00CF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76A7">
        <w:rPr>
          <w:rFonts w:ascii="Times New Roman" w:hAnsi="Times New Roman" w:cs="Times New Roman"/>
          <w:sz w:val="28"/>
          <w:szCs w:val="28"/>
        </w:rPr>
        <w:t xml:space="preserve">   </w:t>
      </w:r>
      <w:r w:rsidR="00CF5662">
        <w:rPr>
          <w:rFonts w:ascii="Times New Roman" w:hAnsi="Times New Roman" w:cs="Times New Roman"/>
          <w:sz w:val="28"/>
          <w:szCs w:val="28"/>
        </w:rPr>
        <w:t xml:space="preserve">  Психотерапевты предполагают, что разные музыкальные инструменты имеют разный терапевтический эффект:</w:t>
      </w:r>
    </w:p>
    <w:p w:rsidR="00CF5662" w:rsidRPr="008275F8" w:rsidRDefault="00CF5662" w:rsidP="00CF56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275F8">
        <w:rPr>
          <w:rFonts w:ascii="Times New Roman" w:hAnsi="Times New Roman" w:cs="Times New Roman"/>
          <w:sz w:val="28"/>
          <w:szCs w:val="28"/>
        </w:rPr>
        <w:t>Фортепиано снимает возбудимость, успокаивает нервную систему,</w:t>
      </w:r>
    </w:p>
    <w:p w:rsidR="00CF5662" w:rsidRPr="008275F8" w:rsidRDefault="00CF5662" w:rsidP="00CF56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275F8">
        <w:rPr>
          <w:rFonts w:ascii="Times New Roman" w:hAnsi="Times New Roman" w:cs="Times New Roman"/>
          <w:sz w:val="28"/>
          <w:szCs w:val="28"/>
        </w:rPr>
        <w:lastRenderedPageBreak/>
        <w:t>Скрипка, флейта – расслабляют;</w:t>
      </w:r>
    </w:p>
    <w:p w:rsidR="008F4E12" w:rsidRPr="006A76A7" w:rsidRDefault="00CF5662" w:rsidP="008F4E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275F8">
        <w:rPr>
          <w:rFonts w:ascii="Times New Roman" w:hAnsi="Times New Roman" w:cs="Times New Roman"/>
          <w:sz w:val="28"/>
          <w:szCs w:val="28"/>
        </w:rPr>
        <w:t xml:space="preserve">Кларнет улучшает кровообращение, нормализует </w:t>
      </w:r>
      <w:proofErr w:type="spellStart"/>
      <w:r w:rsidRPr="008275F8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spellEnd"/>
      <w:r w:rsidRPr="008275F8">
        <w:rPr>
          <w:rFonts w:ascii="Times New Roman" w:hAnsi="Times New Roman" w:cs="Times New Roman"/>
          <w:sz w:val="28"/>
          <w:szCs w:val="28"/>
        </w:rPr>
        <w:t xml:space="preserve"> систему.</w:t>
      </w:r>
    </w:p>
    <w:p w:rsidR="008275F8" w:rsidRDefault="00CF5662" w:rsidP="008F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F4E12">
        <w:rPr>
          <w:rFonts w:ascii="Times New Roman" w:hAnsi="Times New Roman" w:cs="Times New Roman"/>
          <w:sz w:val="28"/>
          <w:szCs w:val="28"/>
        </w:rPr>
        <w:t>Положительное влияние оказывает классическая музыка.  Музыкальные произведения подбираются в соответствии с воздействием</w:t>
      </w:r>
      <w:r w:rsidR="008275F8">
        <w:rPr>
          <w:rFonts w:ascii="Times New Roman" w:hAnsi="Times New Roman" w:cs="Times New Roman"/>
          <w:sz w:val="28"/>
          <w:szCs w:val="28"/>
        </w:rPr>
        <w:t>, оказываемым на те или иные функции.</w:t>
      </w:r>
    </w:p>
    <w:p w:rsidR="008275F8" w:rsidRPr="008275F8" w:rsidRDefault="008275F8" w:rsidP="00827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5F8">
        <w:rPr>
          <w:rFonts w:ascii="Times New Roman" w:hAnsi="Times New Roman" w:cs="Times New Roman"/>
          <w:b/>
          <w:sz w:val="28"/>
          <w:szCs w:val="28"/>
        </w:rPr>
        <w:t>Примерный репертуар музыкальных произведений</w:t>
      </w:r>
    </w:p>
    <w:tbl>
      <w:tblPr>
        <w:tblStyle w:val="a4"/>
        <w:tblW w:w="0" w:type="auto"/>
        <w:tblInd w:w="-459" w:type="dxa"/>
        <w:tblLook w:val="04A0"/>
      </w:tblPr>
      <w:tblGrid>
        <w:gridCol w:w="4239"/>
        <w:gridCol w:w="5332"/>
      </w:tblGrid>
      <w:tr w:rsidR="008275F8" w:rsidRPr="000433E4" w:rsidTr="004D0181">
        <w:trPr>
          <w:trHeight w:val="558"/>
        </w:trPr>
        <w:tc>
          <w:tcPr>
            <w:tcW w:w="4239" w:type="dxa"/>
          </w:tcPr>
          <w:p w:rsidR="008275F8" w:rsidRPr="000433E4" w:rsidRDefault="008275F8" w:rsidP="004D0181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3E4">
              <w:rPr>
                <w:rFonts w:ascii="Times New Roman" w:hAnsi="Times New Roman" w:cs="Times New Roman"/>
                <w:b/>
                <w:sz w:val="24"/>
                <w:szCs w:val="24"/>
              </w:rPr>
              <w:t>Функция музыки</w:t>
            </w:r>
          </w:p>
        </w:tc>
        <w:tc>
          <w:tcPr>
            <w:tcW w:w="5332" w:type="dxa"/>
          </w:tcPr>
          <w:p w:rsidR="008275F8" w:rsidRDefault="008275F8" w:rsidP="004D0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3E4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репертуар</w:t>
            </w:r>
          </w:p>
          <w:p w:rsidR="008275F8" w:rsidRPr="000433E4" w:rsidRDefault="008275F8" w:rsidP="004D0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5F8" w:rsidRPr="008275F8" w:rsidTr="004D0181">
        <w:tc>
          <w:tcPr>
            <w:tcW w:w="4239" w:type="dxa"/>
          </w:tcPr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Релаксирующая</w:t>
            </w:r>
            <w:proofErr w:type="spellEnd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(расслабляющая)</w:t>
            </w:r>
          </w:p>
        </w:tc>
        <w:tc>
          <w:tcPr>
            <w:tcW w:w="5332" w:type="dxa"/>
          </w:tcPr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К.Дебюсси «Облака»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А.Бородин «Ноктюрн» из струнного квартета 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К.В.Глюк</w:t>
            </w:r>
            <w:proofErr w:type="spellEnd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«Мелодия»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В.А.Моцарт «Реквием»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К.Сен-Санс «Карнавал животных»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Ф.Шуберт «Вечерняя серенада»</w:t>
            </w:r>
          </w:p>
          <w:p w:rsidR="008275F8" w:rsidRPr="008275F8" w:rsidRDefault="008275F8" w:rsidP="004D0181">
            <w:pPr>
              <w:tabs>
                <w:tab w:val="left" w:pos="24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И.Брамс «Вальс № 3»</w:t>
            </w: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Р.Шуман «Детские сцены», «Грезы»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Г.Ф.Гендель «Музыка на воде»</w:t>
            </w:r>
          </w:p>
        </w:tc>
      </w:tr>
      <w:tr w:rsidR="008275F8" w:rsidRPr="008275F8" w:rsidTr="004D0181">
        <w:tc>
          <w:tcPr>
            <w:tcW w:w="4239" w:type="dxa"/>
          </w:tcPr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Тонизирующая (повышающая жизненный тонус, настроение)</w:t>
            </w:r>
          </w:p>
        </w:tc>
        <w:tc>
          <w:tcPr>
            <w:tcW w:w="5332" w:type="dxa"/>
          </w:tcPr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И.Брамс «Венгерский танец № 7»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А.Дворжак «Славянский танец № 2»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Ф.Лист «Венгерские рапсодии»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В.Моцарт «Маленькая ночная серенада»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Э.Григ «Утро»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И.С. Бах «Шутка»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И.Штраус «Весенние голоса»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Ф.Шопен «Прелюдии»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Б.Монти</w:t>
            </w:r>
            <w:proofErr w:type="spellEnd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«Чардаш»</w:t>
            </w:r>
          </w:p>
        </w:tc>
      </w:tr>
      <w:tr w:rsidR="008275F8" w:rsidRPr="008275F8" w:rsidTr="004D0181">
        <w:tc>
          <w:tcPr>
            <w:tcW w:w="4239" w:type="dxa"/>
          </w:tcPr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Активирующая (возбуждающая)</w:t>
            </w:r>
          </w:p>
        </w:tc>
        <w:tc>
          <w:tcPr>
            <w:tcW w:w="5332" w:type="dxa"/>
          </w:tcPr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П.И. Чайковский «Шестая симфония», 3 часть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Л.Бетховен  Увертюра «Эгмонт»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В.А.Моцарт «Турецкий марш»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Ф.Шопен «Прелюдия 1, опус 28»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М.И. Глинка «Камаринская»</w:t>
            </w:r>
          </w:p>
        </w:tc>
      </w:tr>
      <w:tr w:rsidR="008275F8" w:rsidRPr="008275F8" w:rsidTr="004D0181">
        <w:tc>
          <w:tcPr>
            <w:tcW w:w="4239" w:type="dxa"/>
          </w:tcPr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Успокаивающая (умиротворяющая)</w:t>
            </w:r>
          </w:p>
        </w:tc>
        <w:tc>
          <w:tcPr>
            <w:tcW w:w="5332" w:type="dxa"/>
          </w:tcPr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Ф.Шопен «Прелюдия ми минор»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Т.Альбинони</w:t>
            </w:r>
            <w:proofErr w:type="spellEnd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«Адажио для органных и струнных»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М.Глинка «Жаворонок»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А.Лядов</w:t>
            </w:r>
            <w:proofErr w:type="spellEnd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«Музыкальная табакерка»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К.Сен-Сан «Лебедь»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Ф.Шуберт «Вечерняя серенада»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П.И.Чайковский «Вальс цветов»</w:t>
            </w:r>
          </w:p>
        </w:tc>
      </w:tr>
      <w:tr w:rsidR="008275F8" w:rsidRPr="008275F8" w:rsidTr="004D0181">
        <w:tc>
          <w:tcPr>
            <w:tcW w:w="4239" w:type="dxa"/>
          </w:tcPr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Организующая (способствующая концентрации внимания при организованной деятельности)</w:t>
            </w:r>
          </w:p>
        </w:tc>
        <w:tc>
          <w:tcPr>
            <w:tcW w:w="5332" w:type="dxa"/>
          </w:tcPr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И.С.Бах «Ария»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А.Вивальди</w:t>
            </w:r>
            <w:proofErr w:type="spellEnd"/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«Времена года»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С.Прокофьев «Марш»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Ф.Шуберт «Музыкальный момент»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В.А.Моцарт «Гроза»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С.А. Моцарт «Симфония № 40»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Д.Шостакович «Прелюдия и фуга ля минор»</w:t>
            </w:r>
          </w:p>
          <w:p w:rsidR="008275F8" w:rsidRPr="008275F8" w:rsidRDefault="008275F8" w:rsidP="004D0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75F8">
              <w:rPr>
                <w:rFonts w:ascii="Times New Roman" w:hAnsi="Times New Roman" w:cs="Times New Roman"/>
                <w:i/>
                <w:sz w:val="28"/>
                <w:szCs w:val="28"/>
              </w:rPr>
              <w:t>П.И. Чайковский «Времена года»</w:t>
            </w:r>
          </w:p>
        </w:tc>
      </w:tr>
    </w:tbl>
    <w:p w:rsidR="00CF5662" w:rsidRPr="00D5131C" w:rsidRDefault="00D5131C" w:rsidP="00CF5662">
      <w:pPr>
        <w:spacing w:after="0"/>
        <w:ind w:firstLine="567"/>
        <w:rPr>
          <w:b/>
          <w:sz w:val="28"/>
          <w:szCs w:val="28"/>
          <w:u w:val="single"/>
        </w:rPr>
      </w:pPr>
      <w:r w:rsidRPr="00D5131C">
        <w:rPr>
          <w:sz w:val="28"/>
          <w:szCs w:val="28"/>
        </w:rPr>
        <w:t>В музыкотерапии с</w:t>
      </w:r>
      <w:r w:rsidR="00CF5662" w:rsidRPr="00D5131C">
        <w:rPr>
          <w:sz w:val="28"/>
          <w:szCs w:val="28"/>
        </w:rPr>
        <w:t>уществует такое понятие</w:t>
      </w:r>
      <w:r w:rsidRPr="00D5131C">
        <w:rPr>
          <w:b/>
          <w:sz w:val="28"/>
          <w:szCs w:val="28"/>
        </w:rPr>
        <w:t xml:space="preserve">, </w:t>
      </w:r>
      <w:r w:rsidR="00CF5662" w:rsidRPr="00D5131C">
        <w:rPr>
          <w:b/>
          <w:sz w:val="28"/>
          <w:szCs w:val="28"/>
        </w:rPr>
        <w:t xml:space="preserve"> как   «</w:t>
      </w:r>
      <w:r w:rsidR="00CF5662" w:rsidRPr="00D5131C">
        <w:rPr>
          <w:b/>
          <w:bCs/>
          <w:iCs/>
          <w:sz w:val="28"/>
          <w:szCs w:val="28"/>
        </w:rPr>
        <w:t>Эффект Моцарта»</w:t>
      </w:r>
    </w:p>
    <w:p w:rsidR="00CF5662" w:rsidRPr="00D03A34" w:rsidRDefault="00CF5662" w:rsidP="00CF5662">
      <w:pPr>
        <w:spacing w:after="0"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</w:t>
      </w:r>
      <w:r w:rsidRPr="00D03A34">
        <w:rPr>
          <w:bCs/>
          <w:iCs/>
          <w:sz w:val="28"/>
          <w:szCs w:val="28"/>
        </w:rPr>
        <w:t xml:space="preserve">Моцарт – один из музыкальных гениев, которые создали божественную музыку. Если искусство настоящее, оно будет жить вечно. Кроме того, все, что прекрасно, радует нас и исцеляет наши души. Музыка Моцарта создана для исцеления души, для расслабления и углубления во внутрь себя. </w:t>
      </w:r>
    </w:p>
    <w:p w:rsidR="00CF5662" w:rsidRPr="00D03A34" w:rsidRDefault="00CF5662" w:rsidP="00CF5662">
      <w:pPr>
        <w:spacing w:after="0"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</w:t>
      </w:r>
      <w:r w:rsidRPr="00D03A34">
        <w:rPr>
          <w:bCs/>
          <w:iCs/>
          <w:sz w:val="28"/>
          <w:szCs w:val="28"/>
        </w:rPr>
        <w:t>Само явление под названием «эффект Моцарта» приобрело свою популярность благодаря тому, что классическая музыка оказывает не только эстетическое влияние на человека, но и целебное воздействие на весь организм в челом. Поэтому такому феномену уделили много внимания и времени и пришли к выводу, что слушая музыку Моцарта, можно значительно улучшить свое здоровье.</w:t>
      </w:r>
    </w:p>
    <w:p w:rsidR="00CF5662" w:rsidRPr="00CF5662" w:rsidRDefault="00CF5662" w:rsidP="00CF5662">
      <w:pPr>
        <w:rPr>
          <w:bCs/>
          <w:iCs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  </w:t>
      </w:r>
      <w:r w:rsidRPr="00D03A34">
        <w:rPr>
          <w:bCs/>
          <w:iCs/>
          <w:sz w:val="28"/>
          <w:szCs w:val="28"/>
        </w:rPr>
        <w:t xml:space="preserve">Исследователи считают, что музыка Моцарта </w:t>
      </w:r>
      <w:r>
        <w:rPr>
          <w:bCs/>
          <w:iCs/>
          <w:sz w:val="28"/>
          <w:szCs w:val="28"/>
        </w:rPr>
        <w:t xml:space="preserve">оказывает положительное влияние </w:t>
      </w:r>
      <w:r w:rsidRPr="00D03A34">
        <w:rPr>
          <w:bCs/>
          <w:iCs/>
          <w:sz w:val="28"/>
          <w:szCs w:val="28"/>
        </w:rPr>
        <w:t>на процессы высшей мозговой деятельности, требующиеся для математики и шахмат.</w:t>
      </w:r>
    </w:p>
    <w:p w:rsidR="00CF5662" w:rsidRDefault="00CF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75F8">
        <w:rPr>
          <w:rFonts w:ascii="Times New Roman" w:hAnsi="Times New Roman" w:cs="Times New Roman"/>
          <w:sz w:val="28"/>
          <w:szCs w:val="28"/>
        </w:rPr>
        <w:t>Тяжелый рок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27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напротив, </w:t>
      </w:r>
      <w:r w:rsidR="008275F8">
        <w:rPr>
          <w:rFonts w:ascii="Times New Roman" w:hAnsi="Times New Roman" w:cs="Times New Roman"/>
          <w:sz w:val="28"/>
          <w:szCs w:val="28"/>
        </w:rPr>
        <w:t>вызывает ряд стрессовых реакций.</w:t>
      </w:r>
    </w:p>
    <w:p w:rsidR="003F4BB6" w:rsidRDefault="003F4B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Мы с вами живем в цветном мире, и вибрации цвета также ежедневно и ежечасно воздействуют на нас. Воздействие на нас оказывает и цвет, упоминаемый в стихах, литературных произведениях и песнях. Чтобы проиллюстрировать это, давайте присмотримся к палитре всем известных песен. Я буду называть цвет, а вы должны назвать песни, в которых встречается этот цвет.</w:t>
      </w:r>
    </w:p>
    <w:p w:rsidR="003F4BB6" w:rsidRPr="003F4BB6" w:rsidRDefault="003F4BB6" w:rsidP="003F4BB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F4BB6">
        <w:rPr>
          <w:rFonts w:ascii="Times New Roman" w:hAnsi="Times New Roman" w:cs="Times New Roman"/>
          <w:sz w:val="28"/>
          <w:szCs w:val="28"/>
        </w:rPr>
        <w:t>Красный</w:t>
      </w:r>
      <w:r>
        <w:rPr>
          <w:rFonts w:ascii="Times New Roman" w:hAnsi="Times New Roman" w:cs="Times New Roman"/>
          <w:sz w:val="28"/>
          <w:szCs w:val="28"/>
        </w:rPr>
        <w:t xml:space="preserve">  (дед Мороз-красный нос, )</w:t>
      </w:r>
    </w:p>
    <w:p w:rsidR="003F4BB6" w:rsidRPr="003F4BB6" w:rsidRDefault="003F4BB6" w:rsidP="003F4BB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F4BB6">
        <w:rPr>
          <w:rFonts w:ascii="Times New Roman" w:hAnsi="Times New Roman" w:cs="Times New Roman"/>
          <w:sz w:val="28"/>
          <w:szCs w:val="28"/>
        </w:rPr>
        <w:t>Желтый</w:t>
      </w:r>
      <w:r w:rsidR="006A76A7">
        <w:rPr>
          <w:rFonts w:ascii="Times New Roman" w:hAnsi="Times New Roman" w:cs="Times New Roman"/>
          <w:sz w:val="28"/>
          <w:szCs w:val="28"/>
        </w:rPr>
        <w:t xml:space="preserve"> (             )</w:t>
      </w:r>
    </w:p>
    <w:p w:rsidR="003F4BB6" w:rsidRPr="003F4BB6" w:rsidRDefault="003F4BB6" w:rsidP="003F4BB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F4BB6">
        <w:rPr>
          <w:rFonts w:ascii="Times New Roman" w:hAnsi="Times New Roman" w:cs="Times New Roman"/>
          <w:sz w:val="28"/>
          <w:szCs w:val="28"/>
        </w:rPr>
        <w:t>Синий</w:t>
      </w:r>
      <w:r w:rsidR="006A76A7">
        <w:rPr>
          <w:rFonts w:ascii="Times New Roman" w:hAnsi="Times New Roman" w:cs="Times New Roman"/>
          <w:sz w:val="28"/>
          <w:szCs w:val="28"/>
        </w:rPr>
        <w:t xml:space="preserve"> (Синий иней…, синий платочек)</w:t>
      </w:r>
    </w:p>
    <w:p w:rsidR="005F3342" w:rsidRDefault="003F4BB6" w:rsidP="003F4BB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F4BB6">
        <w:rPr>
          <w:rFonts w:ascii="Times New Roman" w:hAnsi="Times New Roman" w:cs="Times New Roman"/>
          <w:sz w:val="28"/>
          <w:szCs w:val="28"/>
        </w:rPr>
        <w:t xml:space="preserve">еленый </w:t>
      </w:r>
      <w:r>
        <w:rPr>
          <w:rFonts w:ascii="Times New Roman" w:hAnsi="Times New Roman" w:cs="Times New Roman"/>
          <w:sz w:val="28"/>
          <w:szCs w:val="28"/>
        </w:rPr>
        <w:t>(Зеленый свет, Кузнечик)</w:t>
      </w:r>
    </w:p>
    <w:p w:rsidR="003F4BB6" w:rsidRDefault="003F4BB6" w:rsidP="003F4BB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Черный (черный кот, у черного моря)</w:t>
      </w:r>
    </w:p>
    <w:p w:rsidR="003F4BB6" w:rsidRPr="003F4BB6" w:rsidRDefault="003F4BB6" w:rsidP="003F4BB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BB6">
        <w:rPr>
          <w:rFonts w:ascii="Times New Roman" w:hAnsi="Times New Roman" w:cs="Times New Roman"/>
          <w:sz w:val="28"/>
          <w:szCs w:val="28"/>
        </w:rPr>
        <w:t>Итак, мы с вами плавно перешли к следующему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BB6">
        <w:rPr>
          <w:rFonts w:ascii="Times New Roman" w:hAnsi="Times New Roman" w:cs="Times New Roman"/>
          <w:sz w:val="28"/>
          <w:szCs w:val="28"/>
        </w:rPr>
        <w:t>арт-терапии</w:t>
      </w:r>
      <w:proofErr w:type="spellEnd"/>
      <w:r w:rsidRPr="003F4BB6">
        <w:rPr>
          <w:rFonts w:ascii="Times New Roman" w:hAnsi="Times New Roman" w:cs="Times New Roman"/>
          <w:sz w:val="28"/>
          <w:szCs w:val="28"/>
        </w:rPr>
        <w:t xml:space="preserve"> -  «</w:t>
      </w:r>
      <w:proofErr w:type="spellStart"/>
      <w:r w:rsidRPr="003F4BB6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  <w:r w:rsidRPr="003F4BB6">
        <w:rPr>
          <w:rFonts w:ascii="Times New Roman" w:hAnsi="Times New Roman" w:cs="Times New Roman"/>
          <w:sz w:val="28"/>
          <w:szCs w:val="28"/>
        </w:rPr>
        <w:t>».</w:t>
      </w:r>
    </w:p>
    <w:sectPr w:rsidR="003F4BB6" w:rsidRPr="003F4BB6" w:rsidSect="00E7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2383"/>
    <w:multiLevelType w:val="hybridMultilevel"/>
    <w:tmpl w:val="4A12117C"/>
    <w:lvl w:ilvl="0" w:tplc="0EF40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9E3C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B611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D88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8C6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C8A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D48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643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BA2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26657AB"/>
    <w:multiLevelType w:val="hybridMultilevel"/>
    <w:tmpl w:val="1138D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43104"/>
    <w:multiLevelType w:val="hybridMultilevel"/>
    <w:tmpl w:val="308006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5750D8"/>
    <w:multiLevelType w:val="hybridMultilevel"/>
    <w:tmpl w:val="8806E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444DB1"/>
    <w:multiLevelType w:val="hybridMultilevel"/>
    <w:tmpl w:val="C28E64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22C"/>
    <w:rsid w:val="0006422C"/>
    <w:rsid w:val="003F4BB6"/>
    <w:rsid w:val="005F3342"/>
    <w:rsid w:val="006A76A7"/>
    <w:rsid w:val="008275F8"/>
    <w:rsid w:val="008B5D8E"/>
    <w:rsid w:val="008F4E12"/>
    <w:rsid w:val="009168A6"/>
    <w:rsid w:val="00A40B1E"/>
    <w:rsid w:val="00CF5662"/>
    <w:rsid w:val="00D5131C"/>
    <w:rsid w:val="00E7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E12"/>
    <w:pPr>
      <w:ind w:left="720"/>
      <w:contextualSpacing/>
    </w:pPr>
  </w:style>
  <w:style w:type="table" w:styleId="a4">
    <w:name w:val="Table Grid"/>
    <w:basedOn w:val="a1"/>
    <w:uiPriority w:val="59"/>
    <w:rsid w:val="008275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2013-12-04T09:22:00Z</dcterms:created>
  <dcterms:modified xsi:type="dcterms:W3CDTF">2013-12-04T11:54:00Z</dcterms:modified>
</cp:coreProperties>
</file>