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val="tt-RU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val="tt-RU"/>
        </w:rPr>
        <w:t> </w:t>
      </w:r>
      <w:r>
        <w:rPr>
          <w:rFonts w:eastAsia="Times New Roman" w:cs="Times New Roman" w:ascii="Times New Roman" w:hAnsi="Times New Roman"/>
          <w:b/>
          <w:color w:val="000000"/>
          <w:sz w:val="32"/>
          <w:szCs w:val="32"/>
        </w:rPr>
        <w:t>структуре и об органах управления образовательной организации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своей деятельности Учреждение руководствуется Законом «Об образовании в Российской Федерации»,  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   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Управляющая система состоит из двух структур: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en-US"/>
        </w:rPr>
        <w:t>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 структура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– общественное управление:</w:t>
      </w:r>
    </w:p>
    <w:p>
      <w:pPr>
        <w:pStyle w:val="Normal"/>
        <w:spacing w:lineRule="auto" w:line="240" w:before="0" w:after="0"/>
        <w:ind w:left="288" w:hanging="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едагогический совет;</w:t>
      </w:r>
    </w:p>
    <w:p>
      <w:pPr>
        <w:pStyle w:val="Normal"/>
        <w:spacing w:lineRule="auto" w:line="240" w:before="0" w:after="0"/>
        <w:ind w:left="288" w:hanging="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Общее собрание работников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;</w:t>
      </w:r>
    </w:p>
    <w:p>
      <w:pPr>
        <w:pStyle w:val="Normal"/>
        <w:spacing w:lineRule="auto" w:line="240" w:before="0" w:after="0"/>
        <w:ind w:left="288" w:hanging="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Общие родительские собрания;</w:t>
      </w:r>
    </w:p>
    <w:p>
      <w:pPr>
        <w:pStyle w:val="Normal"/>
        <w:spacing w:lineRule="auto" w:line="240" w:before="0" w:after="0"/>
        <w:ind w:left="288" w:hanging="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Совет родителей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288" w:hanging="360"/>
        <w:jc w:val="both"/>
        <w:textAlignment w:val="baselin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en-US"/>
        </w:rPr>
        <w:t>II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</w:rPr>
        <w:t> структура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– административное управление, которое имеет линейную структуру.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уровень – заведующая ДОУ.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Управленческая деятельность заведующей обеспечивает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 материальные, организационные;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 правовые;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         социально – психологические условия для реализации функции управления образовательным процессом в ДОУ.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Объект управления заведующей – весь коллектив.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en-US"/>
        </w:rPr>
        <w:t>II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 уровень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–  зам. зав. по АХЧ, старший воспитатель,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старшая медсестра.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Объект управления управленцев второго уровня – часть коллектива согласно функциональным обязанностям.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en-US"/>
        </w:rPr>
        <w:t>III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  уровень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управления осуществляется воспитателями, специалистами и обслуживающим персоналом.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Объект управления – дети и родители.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1f8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133750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LibreOffice/7.5.6.2$Linux_X86_64 LibreOffice_project/50$Build-2</Application>
  <AppVersion>15.0000</AppVersion>
  <Pages>1</Pages>
  <Words>169</Words>
  <Characters>1348</Characters>
  <CharactersWithSpaces>1567</CharactersWithSpaces>
  <Paragraphs>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2019-03-26T06:12:00Z</dcterms:created>
  <dc:creator>Садик</dc:creator>
  <dc:description/>
  <dc:language>ru-RU</dc:language>
  <cp:lastModifiedBy/>
  <dcterms:modified xsi:type="dcterms:W3CDTF">2024-08-27T12:43:39Z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