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BB" w:rsidRPr="00CF4F23" w:rsidRDefault="008E7FAE" w:rsidP="000225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57657" cy="6574971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569" cy="657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3FDA" w:rsidRPr="00343302" w:rsidRDefault="00643FDA" w:rsidP="00325A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Pr="00343302">
        <w:rPr>
          <w:rFonts w:ascii="Times New Roman" w:hAnsi="Times New Roman" w:cs="Times New Roman"/>
          <w:b/>
          <w:bCs/>
          <w:sz w:val="24"/>
          <w:szCs w:val="24"/>
        </w:rPr>
        <w:t>ОЯСНИТЕЛЬНАЯ ЗАПИСКА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43302">
        <w:rPr>
          <w:rFonts w:ascii="Times New Roman" w:hAnsi="Times New Roman" w:cs="Times New Roman"/>
          <w:sz w:val="24"/>
          <w:szCs w:val="24"/>
        </w:rPr>
        <w:t xml:space="preserve">Программа для дошкольников «Ментальная арифметика» реализует интеллектуальное, творческое и личностное развитие детей. 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b/>
          <w:i/>
          <w:sz w:val="24"/>
          <w:szCs w:val="24"/>
        </w:rPr>
        <w:t xml:space="preserve">        Основная </w:t>
      </w:r>
      <w:r w:rsidRPr="0034330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цель </w:t>
      </w:r>
      <w:r w:rsidRPr="00343302">
        <w:rPr>
          <w:rFonts w:ascii="Times New Roman" w:hAnsi="Times New Roman" w:cs="Times New Roman"/>
          <w:sz w:val="24"/>
          <w:szCs w:val="24"/>
        </w:rPr>
        <w:t>– развитие основных познавательных процессов (мышление, память, внимание, воображение), образующих интегральное качество личности,</w:t>
      </w:r>
      <w:r w:rsidRPr="00343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3302">
        <w:rPr>
          <w:rFonts w:ascii="Times New Roman" w:hAnsi="Times New Roman" w:cs="Times New Roman"/>
          <w:sz w:val="24"/>
          <w:szCs w:val="24"/>
        </w:rPr>
        <w:t>средством нетрадиционной методики обучения детей дошкольного  возраста устному счету с использованием арифметических счет Абакус, в рамках дополнительного образования.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В ходе реализации программы «Этика: азбука добра» будет обеспечено достижение обучающимися воспитательных результатов  и эффектов.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43302">
        <w:rPr>
          <w:rFonts w:ascii="Times New Roman" w:hAnsi="Times New Roman" w:cs="Times New Roman"/>
          <w:i/>
          <w:sz w:val="24"/>
          <w:szCs w:val="24"/>
        </w:rPr>
        <w:t xml:space="preserve">В результате прохождения программного материала  </w:t>
      </w:r>
      <w:r w:rsidRPr="00343302">
        <w:rPr>
          <w:rFonts w:ascii="Times New Roman" w:hAnsi="Times New Roman" w:cs="Times New Roman"/>
          <w:b/>
          <w:i/>
          <w:sz w:val="24"/>
          <w:szCs w:val="24"/>
        </w:rPr>
        <w:t xml:space="preserve">к концу года </w:t>
      </w:r>
      <w:r w:rsidRPr="00343302">
        <w:rPr>
          <w:rFonts w:ascii="Times New Roman" w:hAnsi="Times New Roman" w:cs="Times New Roman"/>
          <w:i/>
          <w:sz w:val="24"/>
          <w:szCs w:val="24"/>
        </w:rPr>
        <w:t>обучающиеся  должны знать: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 xml:space="preserve">  •</w:t>
      </w:r>
      <w:r w:rsidRPr="00343302">
        <w:rPr>
          <w:rFonts w:ascii="Times New Roman" w:hAnsi="Times New Roman" w:cs="Times New Roman"/>
          <w:sz w:val="24"/>
          <w:szCs w:val="24"/>
        </w:rPr>
        <w:tab/>
        <w:t>Ребенок знает понятия: цифра, число, разряд, сложение, вычитание.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Ребенок познакомился со счетами( абак), умеет работать на них считая двумя руками одновременно.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Освоил прием ментального счета.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Научился работать в тетради (постановка руки при написании цифр)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Ребенок эмоционально вовлекся в работу на занятии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Знает арифметические знаки (числа от 1 до 10, знак «+», «-»)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Умеет совершать арифметические действия на абакусе и ментально («+», «-»):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 xml:space="preserve">цепочка однозначных чисел; 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Имеет достаточную скорость выполнения задания/ правильность решения арифметических действий: на счётах «Абакус», при ментальном счете (скорость, кол-во чисел)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С легкостью и увлечённостью выполняет упражнения на развитие логического мышления, упражнения на глазодвигательную реакцию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Проходит активное и взаимоувлеченное взаимодействие с семьей,повышенная вовлеченность семьи в создание развивающей среды,создание комфортных условий для выполнения домашнего задания (не более 15 минут в день).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Может считать примеры на сложение и вычитание, состоящие из цепочки от 10 чисел (состоящих из 1, 2, 3 цифр)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•</w:t>
      </w:r>
      <w:r w:rsidRPr="00343302">
        <w:rPr>
          <w:rFonts w:ascii="Times New Roman" w:hAnsi="Times New Roman" w:cs="Times New Roman"/>
          <w:sz w:val="24"/>
          <w:szCs w:val="24"/>
        </w:rPr>
        <w:tab/>
        <w:t>Умеет одновременно выполнять математические действия и другие действия (н-р: рассказывать стихотворение, играть на музыкальном инструменте, петь и т.д.)</w:t>
      </w:r>
    </w:p>
    <w:p w:rsidR="00643FDA" w:rsidRPr="00343302" w:rsidRDefault="00643FDA" w:rsidP="00325AD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3302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сформированность основ самовоспитания в соответствии с общечеловеческими ценностями;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643FDA" w:rsidRPr="00343302" w:rsidRDefault="00643FDA" w:rsidP="00325AD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3302">
        <w:rPr>
          <w:rFonts w:ascii="Times New Roman" w:hAnsi="Times New Roman" w:cs="Times New Roman"/>
          <w:b/>
          <w:sz w:val="24"/>
          <w:szCs w:val="24"/>
          <w:u w:val="single"/>
        </w:rPr>
        <w:t>Регулятивные универсальные учебные действия: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осуществлять действие по образцу и заданному правилу;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сохранять заданную цель;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видеть указанную ошибку и исправлять ее по указанию взрослого;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планировать свое действие в соответствии с конкретной задачей;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контролировать свою деятельность по результату;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адекватно понимать оценку взрослого и сверстника;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lastRenderedPageBreak/>
        <w:t>-  работать по инструкции взрослого;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удерживать задачу на протяжении всего времени выполнения задания;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готовность выбирать для себя род занятий из предложенных на выбор;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 удерживать внимание, слушая короткий текст, который читает взрослый, или рассматривая репродукцию;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правильно держать орудия письма и инструменты (карандаш, ручка, рамка, лупа и т.п.) – сформированность мелкой моторики рук.</w:t>
      </w:r>
    </w:p>
    <w:p w:rsidR="00643FDA" w:rsidRPr="00343302" w:rsidRDefault="00643FDA" w:rsidP="00325AD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3302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 универсальные учебные действия: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sz w:val="24"/>
          <w:szCs w:val="24"/>
        </w:rPr>
        <w:t>- ориентировка  в пространстве и времени;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sz w:val="24"/>
          <w:szCs w:val="24"/>
        </w:rPr>
        <w:t>-  применять правила и пользоваться инструкциями;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sz w:val="24"/>
          <w:szCs w:val="24"/>
        </w:rPr>
        <w:t>- оценивать результат деятельности с помощью взрослого;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sz w:val="24"/>
          <w:szCs w:val="24"/>
        </w:rPr>
        <w:t>-  работать по заданному алгоритму;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sz w:val="24"/>
          <w:szCs w:val="24"/>
        </w:rPr>
        <w:t>-  узнавать и называть объекты и явления окружающей действительности.</w:t>
      </w:r>
    </w:p>
    <w:p w:rsidR="00643FDA" w:rsidRPr="00343302" w:rsidRDefault="00643FDA" w:rsidP="00325AD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3302">
        <w:rPr>
          <w:rFonts w:ascii="Times New Roman" w:hAnsi="Times New Roman" w:cs="Times New Roman"/>
          <w:b/>
          <w:bCs/>
          <w:sz w:val="24"/>
          <w:szCs w:val="24"/>
          <w:u w:val="single"/>
        </w:rPr>
        <w:t>Коммуникативные универсальные учебные действия: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умение донести свою позицию до других: оформлять свою мысль. Слушать и понимать речь других.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совместно договариваться о правилах общения и поведения в игре и следовать им.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приобретение теоретических знаний и практических навыков ментальной арифметики;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- освоение новых видов деятельности (дидактические игры и задания, игровые упражнения, счет на Абакусе).</w:t>
      </w:r>
    </w:p>
    <w:p w:rsidR="00643FDA" w:rsidRPr="00343302" w:rsidRDefault="00643FDA" w:rsidP="00325AD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3302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и методы деятельности: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i/>
          <w:sz w:val="24"/>
          <w:szCs w:val="24"/>
        </w:rPr>
        <w:t xml:space="preserve">Словесные метод: </w:t>
      </w:r>
      <w:r w:rsidRPr="00343302">
        <w:rPr>
          <w:rFonts w:ascii="Times New Roman" w:hAnsi="Times New Roman" w:cs="Times New Roman"/>
          <w:bCs/>
          <w:sz w:val="24"/>
          <w:szCs w:val="24"/>
        </w:rPr>
        <w:t>создают у учащихся предварительные представления о Абакусе,  правилах использования, объяснения новых тем. Для этой цели  используется: объяснение, рассказ, с использованием  игровых обучающих ситуаций, при сочетании подгрупповой и индивидуальной работы с детьми и использованием приемов поддержки детской инициативы. Обеспечивается участие ребёнка во всех доступных ему видах коммуникативного взаимодействия. В содержание занятий включена постоянная смена деятельности детей: предусмотрена совместная работа с педагогами, самостоятельная деятельность, разминка, лого ритмика, корригирующая гимнастика, пальчиковые игры, логические игры и задания, активные игры и игры малой подвижности, беседы, работа в тетрадях, работа у доски, математические игры, работа по развитию мелкой моторики.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i/>
          <w:sz w:val="24"/>
          <w:szCs w:val="24"/>
        </w:rPr>
        <w:t>Наглядные методы</w:t>
      </w:r>
      <w:r w:rsidRPr="00343302">
        <w:rPr>
          <w:rFonts w:ascii="Times New Roman" w:hAnsi="Times New Roman" w:cs="Times New Roman"/>
          <w:bCs/>
          <w:sz w:val="24"/>
          <w:szCs w:val="24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 теме занятий.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43302">
        <w:rPr>
          <w:rFonts w:ascii="Times New Roman" w:hAnsi="Times New Roman" w:cs="Times New Roman"/>
          <w:bCs/>
          <w:i/>
          <w:sz w:val="24"/>
          <w:szCs w:val="24"/>
        </w:rPr>
        <w:t>Практические методы</w:t>
      </w:r>
      <w:r w:rsidRPr="00343302">
        <w:rPr>
          <w:rFonts w:ascii="Times New Roman" w:hAnsi="Times New Roman" w:cs="Times New Roman"/>
          <w:bCs/>
          <w:sz w:val="24"/>
          <w:szCs w:val="24"/>
        </w:rPr>
        <w:t>: практическая игра, решение математических задач, с помощью Абакуса, дидактические игры и задания, игровые упражнения, логические  игры, участие в  конкурсах.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325AD5" w:rsidRDefault="00325AD5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30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3302">
        <w:rPr>
          <w:rFonts w:ascii="Times New Roman" w:hAnsi="Times New Roman" w:cs="Times New Roman"/>
          <w:b/>
          <w:sz w:val="24"/>
          <w:szCs w:val="24"/>
          <w:u w:val="single"/>
        </w:rPr>
        <w:t>Старшая группа (5-6 лет)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  <w:u w:val="single"/>
        </w:rPr>
        <w:t>Раздел 1:</w:t>
      </w:r>
      <w:r w:rsidRPr="00343302">
        <w:rPr>
          <w:rFonts w:ascii="Times New Roman" w:hAnsi="Times New Roman" w:cs="Times New Roman"/>
          <w:sz w:val="24"/>
          <w:szCs w:val="24"/>
        </w:rPr>
        <w:t xml:space="preserve"> Знакомство с абакусом.(1 занятие)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 xml:space="preserve">Вводный инструктаж по технике безопасности для детей. Знакомство с Абакусом. 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  <w:u w:val="single"/>
        </w:rPr>
        <w:t>Раздел 2:</w:t>
      </w:r>
      <w:r>
        <w:rPr>
          <w:rFonts w:ascii="Times New Roman" w:hAnsi="Times New Roman" w:cs="Times New Roman"/>
          <w:sz w:val="24"/>
          <w:szCs w:val="24"/>
        </w:rPr>
        <w:t xml:space="preserve"> Числа от 0 до 99</w:t>
      </w:r>
      <w:r w:rsidRPr="00343302">
        <w:rPr>
          <w:rFonts w:ascii="Times New Roman" w:hAnsi="Times New Roman" w:cs="Times New Roman"/>
          <w:sz w:val="24"/>
          <w:szCs w:val="24"/>
        </w:rPr>
        <w:t>. ( занятие)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Знакомство с цифрами 1-4 на Абакусе. Простые примеры. Сложение и вычитание на нижних косточках. Знакомство с цифрами 5-9 на Абакусе. Добавление и вычитании на Абакусе цифр 5-9. Знакомство с цифрой 0 и 10 Абакусе. Знакомство с значением «равно, не равно», «больше меньше» с помощью Абакуса. Сравнение значений на Абакусе.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  <w:u w:val="single"/>
        </w:rPr>
        <w:t>Раздел 3:</w:t>
      </w:r>
      <w:r>
        <w:rPr>
          <w:rFonts w:ascii="Times New Roman" w:hAnsi="Times New Roman" w:cs="Times New Roman"/>
          <w:sz w:val="24"/>
          <w:szCs w:val="24"/>
        </w:rPr>
        <w:t xml:space="preserve"> Сложение от 1 до 99</w:t>
      </w:r>
      <w:r w:rsidRPr="00343302">
        <w:rPr>
          <w:rFonts w:ascii="Times New Roman" w:hAnsi="Times New Roman" w:cs="Times New Roman"/>
          <w:sz w:val="24"/>
          <w:szCs w:val="24"/>
        </w:rPr>
        <w:t>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Решение простых задач на сложение с помощью Абакуса. Тренируем вооброжение. Состав числа 5 («Маленький друг»). Маленький друг. Сложение (5). Повторение. Слогаемая. Сумма.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  <w:u w:val="single"/>
        </w:rPr>
        <w:t>Раздел 4:</w:t>
      </w:r>
      <w:r w:rsidRPr="00343302">
        <w:rPr>
          <w:rFonts w:ascii="Times New Roman" w:hAnsi="Times New Roman" w:cs="Times New Roman"/>
          <w:sz w:val="24"/>
          <w:szCs w:val="24"/>
        </w:rPr>
        <w:t xml:space="preserve"> Вычитание в</w:t>
      </w:r>
      <w:r>
        <w:rPr>
          <w:rFonts w:ascii="Times New Roman" w:hAnsi="Times New Roman" w:cs="Times New Roman"/>
          <w:sz w:val="24"/>
          <w:szCs w:val="24"/>
        </w:rPr>
        <w:t xml:space="preserve"> приделах 99</w:t>
      </w:r>
      <w:r w:rsidRPr="00343302">
        <w:rPr>
          <w:rFonts w:ascii="Times New Roman" w:hAnsi="Times New Roman" w:cs="Times New Roman"/>
          <w:sz w:val="24"/>
          <w:szCs w:val="24"/>
        </w:rPr>
        <w:t>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Решение простых задач на вычитание. Тренируем воображение. Вычитание на абакусе с помощью «маленького друга».  Маленький друг. вычитание (5). Повторение. Сложение, вычитание.</w:t>
      </w: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3302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4958"/>
        <w:gridCol w:w="2128"/>
        <w:gridCol w:w="2692"/>
        <w:gridCol w:w="1560"/>
        <w:gridCol w:w="1699"/>
        <w:gridCol w:w="1560"/>
      </w:tblGrid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 для детей. Знакомство с Абакусом.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0-4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чисел на абакусе 1-4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числом 5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числами 6,7,8,9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43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чисел 1-9 на абакусе. Решение примеров наабакусе.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70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10-19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18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20-2</w:t>
            </w:r>
            <w:r w:rsidRPr="003F53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18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двузначных цифр 20-29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18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с двузначными цифрами 10-29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18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Двузначные цифры 30-39. Решение примеров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абакусе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18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40-49. Решение примеров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70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сложение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91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50-59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00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Тренируем вооброжение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11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60-69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70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70-79</w:t>
            </w: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48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80-89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70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56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Двузначные цифры 90-99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85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вычитание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 вычитание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Тренируем вооброжение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Тренируем вооброжение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двузначных цифр 10-39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двузначных цифр 40-69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Повьорение двузначных цифр 70-99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267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AD5" w:rsidRPr="00343302" w:rsidTr="00325AD5">
        <w:trPr>
          <w:trHeight w:val="124"/>
        </w:trPr>
        <w:tc>
          <w:tcPr>
            <w:tcW w:w="26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8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0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325AD5" w:rsidRPr="00343302" w:rsidRDefault="00325AD5" w:rsidP="00325A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643FDA" w:rsidRPr="00343302" w:rsidSect="00266E4D">
          <w:footerReference w:type="default" r:id="rId9"/>
          <w:pgSz w:w="16838" w:h="11906" w:orient="landscape"/>
          <w:pgMar w:top="720" w:right="720" w:bottom="720" w:left="720" w:header="283" w:footer="397" w:gutter="0"/>
          <w:cols w:space="720"/>
          <w:titlePg/>
          <w:docGrid w:linePitch="360"/>
        </w:sectPr>
      </w:pPr>
    </w:p>
    <w:p w:rsidR="00643FDA" w:rsidRPr="00343302" w:rsidRDefault="00643FDA" w:rsidP="00325AD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3302">
        <w:rPr>
          <w:rFonts w:ascii="Times New Roman" w:hAnsi="Times New Roman" w:cs="Times New Roman"/>
          <w:i/>
          <w:sz w:val="24"/>
          <w:szCs w:val="24"/>
        </w:rPr>
        <w:t>Таблица индивидуального мониторинга освоения программы</w:t>
      </w:r>
    </w:p>
    <w:tbl>
      <w:tblPr>
        <w:tblW w:w="14760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4656"/>
        <w:gridCol w:w="5670"/>
        <w:gridCol w:w="4434"/>
      </w:tblGrid>
      <w:tr w:rsidR="00643FDA" w:rsidRPr="00343302" w:rsidTr="00325AD5"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для мониторинга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на начало учебного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на конец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года</w:t>
            </w:r>
          </w:p>
        </w:tc>
      </w:tr>
      <w:tr w:rsidR="00643FDA" w:rsidRPr="00343302" w:rsidTr="00325AD5">
        <w:trPr>
          <w:trHeight w:val="921"/>
        </w:trPr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Умение работать в тетради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(постановка руки при написании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цифр)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566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Эмоциональная вовлеченность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ребенка в работу на занятии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715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Умение считать на счётах – Абакус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(работа двумя руками, работа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пальцами)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1029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Умение совершать арифметические действия на абакусе и ментально («+», «-»):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546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арифметических знаков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(цифры от 0 до 9)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F42FAA">
        <w:trPr>
          <w:trHeight w:val="480"/>
        </w:trPr>
        <w:tc>
          <w:tcPr>
            <w:tcW w:w="147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Скорость выполнения задания/ правильность решения арифметических действий:</w:t>
            </w:r>
          </w:p>
        </w:tc>
      </w:tr>
      <w:tr w:rsidR="00643FDA" w:rsidRPr="00343302" w:rsidTr="00325AD5">
        <w:trPr>
          <w:trHeight w:val="480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на счётах «Абакус»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480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При ментальном счете (скорость, колво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чисел)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480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развитие логического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мышления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FDA" w:rsidRPr="00343302" w:rsidTr="00325AD5">
        <w:trPr>
          <w:trHeight w:val="480"/>
        </w:trPr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семьей,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вовлеченность семьи в создание</w:t>
            </w:r>
          </w:p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развивающей среды, создания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FDA" w:rsidRPr="00343302" w:rsidRDefault="00643FDA" w:rsidP="00325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02">
        <w:rPr>
          <w:rFonts w:ascii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643FDA" w:rsidRPr="00343302" w:rsidRDefault="00643FDA" w:rsidP="00325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02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Классная доска с набором приспособлений для крепления таблиц.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Магнитная доска.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Дидактический материал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3136"/>
        <w:gridCol w:w="1005"/>
      </w:tblGrid>
      <w:tr w:rsidR="00643FDA" w:rsidRPr="00343302" w:rsidTr="00F42FAA">
        <w:trPr>
          <w:trHeight w:val="261"/>
        </w:trPr>
        <w:tc>
          <w:tcPr>
            <w:tcW w:w="218" w:type="pct"/>
          </w:tcPr>
          <w:p w:rsidR="00643FDA" w:rsidRPr="00343302" w:rsidRDefault="00643FDA" w:rsidP="00F42F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«Логика малыш» </w:t>
            </w:r>
          </w:p>
        </w:tc>
        <w:tc>
          <w:tcPr>
            <w:tcW w:w="340" w:type="pct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3FDA" w:rsidRPr="00343302" w:rsidTr="00F42FAA">
        <w:trPr>
          <w:trHeight w:val="310"/>
        </w:trPr>
        <w:tc>
          <w:tcPr>
            <w:tcW w:w="218" w:type="pct"/>
          </w:tcPr>
          <w:p w:rsidR="00643FDA" w:rsidRPr="00343302" w:rsidRDefault="00643FDA" w:rsidP="00F42F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«Цветовой код»</w:t>
            </w:r>
          </w:p>
        </w:tc>
        <w:tc>
          <w:tcPr>
            <w:tcW w:w="340" w:type="pct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3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3FDA" w:rsidRPr="00343302" w:rsidTr="00F42FAA">
        <w:trPr>
          <w:trHeight w:val="246"/>
        </w:trPr>
        <w:tc>
          <w:tcPr>
            <w:tcW w:w="218" w:type="pct"/>
          </w:tcPr>
          <w:p w:rsidR="00643FDA" w:rsidRPr="00343302" w:rsidRDefault="00643FDA" w:rsidP="00F42F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«Математические пазлы»</w:t>
            </w:r>
          </w:p>
        </w:tc>
        <w:tc>
          <w:tcPr>
            <w:tcW w:w="340" w:type="pct"/>
          </w:tcPr>
          <w:p w:rsidR="00643FDA" w:rsidRPr="00343302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3FDA" w:rsidRPr="00343302" w:rsidTr="00F42FAA">
        <w:trPr>
          <w:trHeight w:val="246"/>
        </w:trPr>
        <w:tc>
          <w:tcPr>
            <w:tcW w:w="218" w:type="pct"/>
          </w:tcPr>
          <w:p w:rsidR="00643FDA" w:rsidRPr="00343302" w:rsidRDefault="00643FDA" w:rsidP="00F42F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643FDA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«Блоки Дьенеша»</w:t>
            </w:r>
          </w:p>
        </w:tc>
        <w:tc>
          <w:tcPr>
            <w:tcW w:w="340" w:type="pct"/>
          </w:tcPr>
          <w:p w:rsidR="00643FDA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3FDA" w:rsidRPr="00343302" w:rsidTr="00F42FAA">
        <w:trPr>
          <w:trHeight w:val="246"/>
        </w:trPr>
        <w:tc>
          <w:tcPr>
            <w:tcW w:w="218" w:type="pct"/>
          </w:tcPr>
          <w:p w:rsidR="00643FDA" w:rsidRPr="00343302" w:rsidRDefault="00643FDA" w:rsidP="00F42FA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pct"/>
          </w:tcPr>
          <w:p w:rsidR="00643FDA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«Математический планшет»</w:t>
            </w:r>
          </w:p>
          <w:p w:rsidR="00643FDA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pct"/>
          </w:tcPr>
          <w:p w:rsidR="00643FDA" w:rsidRDefault="00643FDA" w:rsidP="00F42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30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1. Воспитание школьников. № 6 – М., 2004 г .(42)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2. Воспитание школьников. № 2 – М., 2006 г. (46)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3. Воспитание школьников. № 6 – М., 2007 г. (30)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4.Матвеева Л. И «Развитие младшего школьника как  субъекта учебной деятельности и нравственного поведения», Л, 1989 г. (89)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5. http://www.portal-slovo.ru/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3302">
        <w:rPr>
          <w:rFonts w:ascii="Times New Roman" w:hAnsi="Times New Roman" w:cs="Times New Roman"/>
          <w:sz w:val="24"/>
          <w:szCs w:val="24"/>
        </w:rPr>
        <w:t>6. htt</w:t>
      </w:r>
      <w:r w:rsidRPr="00343302">
        <w:rPr>
          <w:rFonts w:ascii="Times New Roman" w:hAnsi="Times New Roman" w:cs="Times New Roman"/>
          <w:sz w:val="24"/>
          <w:szCs w:val="24"/>
        </w:rPr>
        <w:fldChar w:fldCharType="begin"/>
      </w:r>
      <w:r w:rsidRPr="00343302">
        <w:rPr>
          <w:rFonts w:ascii="Times New Roman" w:hAnsi="Times New Roman" w:cs="Times New Roman"/>
          <w:sz w:val="24"/>
          <w:szCs w:val="24"/>
        </w:rPr>
        <w:instrText xml:space="preserve"> =  \* MERGEFORMAT </w:instrText>
      </w:r>
      <w:r w:rsidRPr="00343302">
        <w:rPr>
          <w:rFonts w:ascii="Times New Roman" w:hAnsi="Times New Roman" w:cs="Times New Roman"/>
          <w:sz w:val="24"/>
          <w:szCs w:val="24"/>
        </w:rPr>
        <w:fldChar w:fldCharType="end"/>
      </w:r>
      <w:r w:rsidRPr="00343302">
        <w:rPr>
          <w:rFonts w:ascii="Times New Roman" w:hAnsi="Times New Roman" w:cs="Times New Roman"/>
          <w:sz w:val="24"/>
          <w:szCs w:val="24"/>
        </w:rPr>
        <w:t>p://www.bestreferat.ru/referat-98091.html</w:t>
      </w:r>
    </w:p>
    <w:p w:rsidR="00643FDA" w:rsidRPr="00343302" w:rsidRDefault="00643FDA" w:rsidP="00643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5FE4" w:rsidRDefault="007A75C5"/>
    <w:sectPr w:rsidR="002A5FE4" w:rsidSect="00CA57BD">
      <w:type w:val="continuous"/>
      <w:pgSz w:w="16838" w:h="11906" w:orient="landscape"/>
      <w:pgMar w:top="850" w:right="1134" w:bottom="993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C5" w:rsidRDefault="007A75C5">
      <w:pPr>
        <w:spacing w:after="0" w:line="240" w:lineRule="auto"/>
      </w:pPr>
      <w:r>
        <w:separator/>
      </w:r>
    </w:p>
  </w:endnote>
  <w:endnote w:type="continuationSeparator" w:id="0">
    <w:p w:rsidR="007A75C5" w:rsidRDefault="007A7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7BD" w:rsidRDefault="00643FD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504">
      <w:rPr>
        <w:noProof/>
      </w:rPr>
      <w:t>2</w:t>
    </w:r>
    <w:r>
      <w:fldChar w:fldCharType="end"/>
    </w:r>
  </w:p>
  <w:p w:rsidR="00545BF8" w:rsidRDefault="007A75C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C5" w:rsidRDefault="007A75C5">
      <w:pPr>
        <w:spacing w:after="0" w:line="240" w:lineRule="auto"/>
      </w:pPr>
      <w:r>
        <w:separator/>
      </w:r>
    </w:p>
  </w:footnote>
  <w:footnote w:type="continuationSeparator" w:id="0">
    <w:p w:rsidR="007A75C5" w:rsidRDefault="007A7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5613D"/>
    <w:multiLevelType w:val="hybridMultilevel"/>
    <w:tmpl w:val="E738EF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78B12F3"/>
    <w:multiLevelType w:val="hybridMultilevel"/>
    <w:tmpl w:val="8F8C8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92"/>
    <w:rsid w:val="00022504"/>
    <w:rsid w:val="0021026A"/>
    <w:rsid w:val="00262AE6"/>
    <w:rsid w:val="00290842"/>
    <w:rsid w:val="002D75E6"/>
    <w:rsid w:val="00325AD5"/>
    <w:rsid w:val="0039362E"/>
    <w:rsid w:val="00505192"/>
    <w:rsid w:val="00643FDA"/>
    <w:rsid w:val="007A75C5"/>
    <w:rsid w:val="0082005C"/>
    <w:rsid w:val="008344AA"/>
    <w:rsid w:val="0086199C"/>
    <w:rsid w:val="008C42A5"/>
    <w:rsid w:val="008D3135"/>
    <w:rsid w:val="008E7FAE"/>
    <w:rsid w:val="008F426F"/>
    <w:rsid w:val="00981126"/>
    <w:rsid w:val="009B27BB"/>
    <w:rsid w:val="00A90150"/>
    <w:rsid w:val="00AB0D69"/>
    <w:rsid w:val="00B41052"/>
    <w:rsid w:val="00B6552C"/>
    <w:rsid w:val="00BA7FF7"/>
    <w:rsid w:val="00BC12B6"/>
    <w:rsid w:val="00C94304"/>
    <w:rsid w:val="00CF4F23"/>
    <w:rsid w:val="00D31F24"/>
    <w:rsid w:val="00D607E6"/>
    <w:rsid w:val="00DC6E38"/>
    <w:rsid w:val="00E75D37"/>
    <w:rsid w:val="00FE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43FD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643F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41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0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43FD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643FD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41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7</cp:revision>
  <cp:lastPrinted>2019-10-07T18:49:00Z</cp:lastPrinted>
  <dcterms:created xsi:type="dcterms:W3CDTF">2021-07-15T06:38:00Z</dcterms:created>
  <dcterms:modified xsi:type="dcterms:W3CDTF">2021-07-16T12:29:00Z</dcterms:modified>
</cp:coreProperties>
</file>