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rPr>
        <w:t>Общественная палата Республики Татарстан</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rPr>
        <w:t>Агентство Республики Татарстан по массовой коммуникации «Татмедиа»</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rPr>
        <w:t>КАК  ПРОТИВОСТОЯТЬ  КОРРУПЦИИ</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rPr>
        <w:t xml:space="preserve">ПАМЯТКА ГРАЖДАНИНУ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lastRenderedPageBreak/>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Казань  2009 г.</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Общественная палата Республики Татарстан</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Агентство Республики Татарстан по массовой коммуникации «Татмедиа»</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lastRenderedPageBreak/>
        <w:t xml:space="preserve">Памятка подготовлена комиссией Общественной палаты Республики Татарстан по вопросам развития институтов гражданского общества и департаментом СМИ Агентства Республики Татарстан по массовой коммуникации «Татмедиа».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xml:space="preserve">Публикация согласована с Отделом  по реализации  антикоррупционной политики  Республики Татарстан, Прокуратурой Республики Татарстан, Министерством внутренних дел по Республике Татарстан, Министерством юстиции Республики Татарстан.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xml:space="preserve">Руководитель авторского коллектива – председатель комиссии Общественной  Палаты Республики Татарстан  по вопросам развития институтов гражданского общества  </w:t>
      </w:r>
      <w:r w:rsidRPr="0091392E">
        <w:rPr>
          <w:rFonts w:ascii="Times New Roman" w:eastAsia="Times New Roman" w:hAnsi="Times New Roman"/>
          <w:b/>
          <w:bCs/>
          <w:sz w:val="24"/>
          <w:szCs w:val="24"/>
        </w:rPr>
        <w:t>В.Н. Шевчук.</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xml:space="preserve">Консультанты: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xml:space="preserve">кандидат юридических наук, генеральный директор Агентства Республики Татарстан по массовой коммуникации </w:t>
      </w:r>
      <w:r w:rsidRPr="0091392E">
        <w:rPr>
          <w:rFonts w:ascii="Times New Roman" w:eastAsia="Times New Roman" w:hAnsi="Times New Roman"/>
          <w:b/>
          <w:bCs/>
          <w:sz w:val="24"/>
          <w:szCs w:val="24"/>
        </w:rPr>
        <w:t xml:space="preserve">М.Я. Муратов,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xml:space="preserve">кандидат юридических наук, член Общественной палаты Республики Татарстан </w:t>
      </w:r>
      <w:r w:rsidRPr="0091392E">
        <w:rPr>
          <w:rFonts w:ascii="Times New Roman" w:eastAsia="Times New Roman" w:hAnsi="Times New Roman"/>
          <w:b/>
          <w:bCs/>
          <w:sz w:val="24"/>
          <w:szCs w:val="24"/>
        </w:rPr>
        <w:t xml:space="preserve">С.Н. Дружков,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xml:space="preserve">главный советник Отдела по реализации антикоррупционной политики Республики Татарстан </w:t>
      </w:r>
      <w:r w:rsidRPr="0091392E">
        <w:rPr>
          <w:rFonts w:ascii="Times New Roman" w:eastAsia="Times New Roman" w:hAnsi="Times New Roman"/>
          <w:b/>
          <w:sz w:val="24"/>
          <w:szCs w:val="24"/>
        </w:rPr>
        <w:t>Е.Н. Гатцук</w:t>
      </w:r>
      <w:r w:rsidRPr="0091392E">
        <w:rPr>
          <w:rFonts w:ascii="Times New Roman" w:eastAsia="Times New Roman" w:hAnsi="Times New Roman"/>
          <w:sz w:val="24"/>
          <w:szCs w:val="24"/>
        </w:rPr>
        <w:t xml:space="preserve">,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xml:space="preserve">главный советник Отдела по реализации антикоррупционной политики Республики Татарстан </w:t>
      </w:r>
      <w:r w:rsidRPr="0091392E">
        <w:rPr>
          <w:rFonts w:ascii="Times New Roman" w:eastAsia="Times New Roman" w:hAnsi="Times New Roman"/>
          <w:b/>
          <w:sz w:val="24"/>
          <w:szCs w:val="24"/>
        </w:rPr>
        <w:t>А.Р. Батаршин</w:t>
      </w:r>
      <w:r w:rsidRPr="0091392E">
        <w:rPr>
          <w:rFonts w:ascii="Times New Roman" w:eastAsia="Times New Roman" w:hAnsi="Times New Roman"/>
          <w:sz w:val="24"/>
          <w:szCs w:val="24"/>
        </w:rPr>
        <w:t xml:space="preserve">,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xml:space="preserve">начальник отдела по надзору за исполнением законодательства  о противодействии коррупции Прокуратуры Республики Татарстан, старший советник юстиции </w:t>
      </w:r>
      <w:r w:rsidRPr="0091392E">
        <w:rPr>
          <w:rFonts w:ascii="Times New Roman" w:eastAsia="Times New Roman" w:hAnsi="Times New Roman"/>
          <w:b/>
          <w:bCs/>
          <w:sz w:val="24"/>
          <w:szCs w:val="24"/>
        </w:rPr>
        <w:t xml:space="preserve">Р.Н. Латыпов,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начальник Отдела организационной работы Министерства юстиции Республики Татарстан</w:t>
      </w:r>
      <w:r w:rsidRPr="0091392E">
        <w:rPr>
          <w:rFonts w:ascii="Times New Roman" w:eastAsia="Times New Roman" w:hAnsi="Times New Roman"/>
          <w:b/>
          <w:bCs/>
          <w:sz w:val="24"/>
          <w:szCs w:val="24"/>
        </w:rPr>
        <w:t xml:space="preserve"> А.М. Чашин,</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xml:space="preserve">заместитель начальника УБЭП Министерства внутренних дел по Республике Татарстан </w:t>
      </w:r>
      <w:r w:rsidRPr="0091392E">
        <w:rPr>
          <w:rFonts w:ascii="Times New Roman" w:eastAsia="Times New Roman" w:hAnsi="Times New Roman"/>
          <w:b/>
          <w:sz w:val="24"/>
          <w:szCs w:val="24"/>
        </w:rPr>
        <w:t>Р.В. Гайнутдинов</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xml:space="preserve">Художник – </w:t>
      </w:r>
      <w:r w:rsidRPr="0091392E">
        <w:rPr>
          <w:rFonts w:ascii="Times New Roman" w:eastAsia="Times New Roman" w:hAnsi="Times New Roman"/>
          <w:b/>
          <w:bCs/>
          <w:sz w:val="24"/>
          <w:szCs w:val="24"/>
        </w:rPr>
        <w:t>Вячеслав Бибишев</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 xml:space="preserve">При подготовке памятки использован опыт Общественной палаты Российской Федерации по выпуску брошюры «Если у вас вымогают взятку» (Москва, 2006г.), материалы словаря–справочника «Коррупция и антикоррупционная политика» под ред. П.А. Кабанова (Москва, МедиаПресс 2008 г.), а также рекомендации «круглых столов»,  проведенных в городах и </w:t>
      </w:r>
      <w:r w:rsidRPr="0091392E">
        <w:rPr>
          <w:rFonts w:ascii="Times New Roman" w:eastAsia="Times New Roman" w:hAnsi="Times New Roman"/>
          <w:b/>
          <w:bCs/>
          <w:sz w:val="24"/>
          <w:szCs w:val="24"/>
        </w:rPr>
        <w:lastRenderedPageBreak/>
        <w:t>районах  Республики Татарстан Общественной палатой РТ и Агентством Республики Татарстан по массовой коммуникации «Татмедиа</w:t>
      </w:r>
      <w:r w:rsidRPr="0091392E">
        <w:rPr>
          <w:rFonts w:ascii="Times New Roman" w:eastAsia="Times New Roman" w:hAnsi="Times New Roman"/>
          <w:sz w:val="24"/>
          <w:szCs w:val="24"/>
        </w:rPr>
        <w:t xml:space="preserve">» </w:t>
      </w:r>
      <w:r w:rsidRPr="0091392E">
        <w:rPr>
          <w:rFonts w:ascii="Times New Roman" w:eastAsia="Times New Roman" w:hAnsi="Times New Roman"/>
          <w:b/>
          <w:sz w:val="24"/>
          <w:szCs w:val="24"/>
        </w:rPr>
        <w:t>совместно с Отделом  по реализации стратегии антикоррупционной политики  Республики Татарстан, Прокуратурой Республики Татарстан, МВД по Республике Татарстан</w:t>
      </w:r>
      <w:r w:rsidRPr="0091392E">
        <w:rPr>
          <w:rFonts w:ascii="Times New Roman" w:eastAsia="Times New Roman" w:hAnsi="Times New Roman"/>
          <w:b/>
          <w:i/>
          <w:iCs/>
          <w:sz w:val="24"/>
          <w:szCs w:val="24"/>
          <w:u w:val="single"/>
        </w:rPr>
        <w:t>,</w:t>
      </w:r>
      <w:r w:rsidRPr="0091392E">
        <w:rPr>
          <w:rFonts w:ascii="Times New Roman" w:eastAsia="Times New Roman" w:hAnsi="Times New Roman"/>
          <w:b/>
          <w:sz w:val="24"/>
          <w:szCs w:val="24"/>
        </w:rPr>
        <w:t xml:space="preserve"> общественными организациями и  органами местного самоуправления  Республики Татарстан.</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Общественная палата Республики Татарстан</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Агентство Республики Татарстан по массовой коммуникации «Татмедиа»</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rPr>
        <w:t>ЧТО ТАКОЕ КОРРУПЦИЯ?</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xml:space="preserve">Под </w:t>
      </w:r>
      <w:r w:rsidRPr="0091392E">
        <w:rPr>
          <w:rFonts w:ascii="Times New Roman" w:eastAsia="Times New Roman" w:hAnsi="Times New Roman"/>
          <w:i/>
          <w:sz w:val="24"/>
          <w:szCs w:val="24"/>
        </w:rPr>
        <w:t> </w:t>
      </w:r>
      <w:r w:rsidRPr="0091392E">
        <w:rPr>
          <w:rFonts w:ascii="Times New Roman" w:eastAsia="Times New Roman" w:hAnsi="Times New Roman"/>
          <w:b/>
          <w:i/>
          <w:sz w:val="24"/>
          <w:szCs w:val="24"/>
        </w:rPr>
        <w:t>коррупцией</w:t>
      </w:r>
      <w:r w:rsidRPr="0091392E">
        <w:rPr>
          <w:rFonts w:ascii="Times New Roman" w:eastAsia="Times New Roman" w:hAnsi="Times New Roman"/>
          <w:i/>
          <w:sz w:val="24"/>
          <w:szCs w:val="24"/>
        </w:rPr>
        <w:t xml:space="preserve"> </w:t>
      </w:r>
      <w:r w:rsidRPr="0091392E">
        <w:rPr>
          <w:rFonts w:ascii="Times New Roman" w:eastAsia="Times New Roman" w:hAnsi="Times New Roman"/>
          <w:sz w:val="24"/>
          <w:szCs w:val="24"/>
        </w:rPr>
        <w:t xml:space="preserve">как социально-правовым явлением обычно понимается подкупаемость и продажность государственных чиновников, должностных лиц, а также общественных и политических деятелей вообще. </w:t>
      </w:r>
      <w:r w:rsidRPr="0091392E">
        <w:rPr>
          <w:rFonts w:ascii="Times New Roman" w:eastAsia="Times New Roman" w:hAnsi="Times New Roman"/>
          <w:i/>
          <w:sz w:val="24"/>
          <w:szCs w:val="24"/>
        </w:rPr>
        <w:t xml:space="preserve">(Словарь иностранных слов. М.,1954.С.369 )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xml:space="preserve">Официальное толкование </w:t>
      </w:r>
      <w:r w:rsidRPr="0091392E">
        <w:rPr>
          <w:rFonts w:ascii="Times New Roman" w:eastAsia="Times New Roman" w:hAnsi="Times New Roman"/>
          <w:b/>
          <w:bCs/>
          <w:i/>
          <w:iCs/>
          <w:sz w:val="24"/>
          <w:szCs w:val="24"/>
        </w:rPr>
        <w:t xml:space="preserve">коррупции </w:t>
      </w:r>
      <w:r w:rsidRPr="0091392E">
        <w:rPr>
          <w:rFonts w:ascii="Times New Roman" w:eastAsia="Times New Roman" w:hAnsi="Times New Roman"/>
          <w:sz w:val="24"/>
          <w:szCs w:val="24"/>
        </w:rPr>
        <w:t>согласно Федеральному закону от 25.12.2008г № 273-ФЗ «О противодействии коррупции»  дается следующим образом:</w:t>
      </w:r>
      <w:r w:rsidRPr="0091392E">
        <w:rPr>
          <w:rFonts w:ascii="Times New Roman" w:eastAsia="Times New Roman" w:hAnsi="Times New Roman"/>
          <w:b/>
          <w:bCs/>
          <w:i/>
          <w:iCs/>
          <w:sz w:val="24"/>
          <w:szCs w:val="24"/>
        </w:rPr>
        <w:t xml:space="preserve">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Коррупция:</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bookmarkStart w:id="0" w:name="sub_1011"/>
      <w:r w:rsidRPr="0091392E">
        <w:rPr>
          <w:rFonts w:ascii="Times New Roman" w:eastAsia="Times New Roman" w:hAnsi="Times New Roman"/>
          <w:sz w:val="24"/>
          <w:szCs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bookmarkEnd w:id="0"/>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bookmarkStart w:id="1" w:name="sub_1012"/>
      <w:r w:rsidRPr="0091392E">
        <w:rPr>
          <w:rFonts w:ascii="Times New Roman" w:eastAsia="Times New Roman" w:hAnsi="Times New Roman"/>
          <w:sz w:val="24"/>
          <w:szCs w:val="24"/>
        </w:rPr>
        <w:t>б) совершение деяний, указанных в подпункте "а" настоящего пункта, от имени или в интересах юридического лица;</w:t>
      </w:r>
      <w:bookmarkEnd w:id="1"/>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i/>
          <w:iCs/>
          <w:sz w:val="24"/>
          <w:szCs w:val="24"/>
        </w:rPr>
        <w:t xml:space="preserve">(Статья 1.  п. 1 Федерального закона   «О противодействии коррупции»)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 xml:space="preserve">Коррупция: </w:t>
      </w:r>
      <w:r w:rsidRPr="0091392E">
        <w:rPr>
          <w:rFonts w:ascii="Times New Roman" w:eastAsia="Times New Roman" w:hAnsi="Times New Roman"/>
          <w:sz w:val="24"/>
          <w:szCs w:val="24"/>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r w:rsidRPr="0091392E">
        <w:rPr>
          <w:rFonts w:ascii="Times New Roman" w:eastAsia="Times New Roman" w:hAnsi="Times New Roman"/>
          <w:b/>
          <w:bCs/>
          <w:sz w:val="24"/>
          <w:szCs w:val="24"/>
        </w:rPr>
        <w:t xml:space="preserve">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i/>
          <w:iCs/>
          <w:sz w:val="24"/>
          <w:szCs w:val="24"/>
        </w:rPr>
        <w:lastRenderedPageBreak/>
        <w:t>(Статья 1.  п. 1 Закона  Республики Татарстан «О противодействии коррупции в Республике Татарстан» от 4 мая 2006 г. N 34-ЗРТ).</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Корруцпционное правонарушение:  </w:t>
      </w:r>
      <w:r w:rsidRPr="0091392E">
        <w:rPr>
          <w:rFonts w:ascii="Times New Roman" w:eastAsia="Times New Roman" w:hAnsi="Times New Roman"/>
          <w:sz w:val="24"/>
          <w:szCs w:val="24"/>
        </w:rPr>
        <w:t xml:space="preserve">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i/>
          <w:iCs/>
          <w:sz w:val="24"/>
          <w:szCs w:val="24"/>
        </w:rPr>
        <w:t xml:space="preserve">(Статья 1.  п. 2  Закона  Республики Татарстан «О противодействии коррупции в Республике Татарстан»).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Общественная палата Республики Татарстан</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Агентство Республики Татарстан по массовой коммуникации «Татмедиа»</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rPr>
        <w:t>ВИДЫ КОРРУПЦИОННЫХ ПРАВОНАРУШЕНИЙ</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lang w:val="en-US"/>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i/>
          <w:sz w:val="24"/>
          <w:szCs w:val="24"/>
        </w:rPr>
        <w:t>Классификация коррупционных правонарушений дается в Законе Республики Татарстан “О противодействии коррупции в Республике Татарстан”</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i/>
          <w:iCs/>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Дисциплинарные коррупционные проступки</w:t>
      </w:r>
      <w:r w:rsidRPr="0091392E">
        <w:rPr>
          <w:rFonts w:ascii="Times New Roman" w:eastAsia="Times New Roman" w:hAnsi="Times New Roman"/>
          <w:sz w:val="24"/>
          <w:szCs w:val="24"/>
        </w:rPr>
        <w:t xml:space="preserve">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Административные коррупционные правонарушения</w:t>
      </w:r>
      <w:r w:rsidRPr="0091392E">
        <w:rPr>
          <w:rFonts w:ascii="Times New Roman" w:eastAsia="Times New Roman" w:hAnsi="Times New Roman"/>
          <w:sz w:val="24"/>
          <w:szCs w:val="24"/>
        </w:rPr>
        <w:t xml:space="preserve"> – обладающие признаками коррупции и не являющиеся преступлениями правонарушения, за которые установлена административная ответственность.</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Коррупционные преступления</w:t>
      </w:r>
      <w:r w:rsidRPr="0091392E">
        <w:rPr>
          <w:rFonts w:ascii="Times New Roman" w:eastAsia="Times New Roman" w:hAnsi="Times New Roman"/>
          <w:sz w:val="24"/>
          <w:szCs w:val="24"/>
        </w:rPr>
        <w:t xml:space="preserve">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w:t>
      </w:r>
      <w:r w:rsidRPr="0091392E">
        <w:rPr>
          <w:rFonts w:ascii="Times New Roman" w:eastAsia="Times New Roman" w:hAnsi="Times New Roman"/>
          <w:i/>
          <w:sz w:val="24"/>
          <w:szCs w:val="24"/>
        </w:rPr>
        <w:t xml:space="preserve">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 xml:space="preserve">Преступления, связанные с коррупционными преступлениями – </w:t>
      </w: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i/>
          <w:iCs/>
          <w:sz w:val="24"/>
          <w:szCs w:val="24"/>
        </w:rPr>
        <w:lastRenderedPageBreak/>
        <w:t xml:space="preserve">(Часть 2 статьи 5  Закона  Республики Татарстан «О противодействии коррупции в Республике Татарстан»).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i/>
          <w:iCs/>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i/>
          <w:sz w:val="24"/>
          <w:szCs w:val="24"/>
        </w:rPr>
        <w:t xml:space="preserve">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взятки;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i/>
          <w:sz w:val="24"/>
          <w:szCs w:val="24"/>
        </w:rPr>
        <w:t>служебный подлог.</w:t>
      </w:r>
    </w:p>
    <w:p w:rsidR="006C6B70" w:rsidRPr="0091392E" w:rsidRDefault="006C6B70" w:rsidP="006C6B70">
      <w:pPr>
        <w:spacing w:after="0" w:line="240" w:lineRule="auto"/>
        <w:rPr>
          <w:rFonts w:ascii="Times New Roman" w:eastAsia="Times New Roman" w:hAnsi="Times New Roman"/>
          <w:sz w:val="24"/>
          <w:szCs w:val="24"/>
        </w:rPr>
      </w:pPr>
      <w:r w:rsidRPr="0091392E">
        <w:rPr>
          <w:rFonts w:ascii="Times New Roman" w:eastAsia="Times New Roman" w:hAnsi="Times New Roman"/>
          <w:b/>
          <w:bCs/>
          <w:i/>
          <w:iCs/>
          <w:sz w:val="24"/>
          <w:szCs w:val="24"/>
        </w:rPr>
        <w:t xml:space="preserve">В широком значении понятия коррупционных преступлений, к числу уголовно наказуемых деяний данного характера, можно отнести: 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Общественная палата Республики Татарстан</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Агентство Республики Татарстан по массовой коммуникации «Татмедиа»</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rPr>
        <w:t>ЧТО ТАКОЕ ЗЛОУПОТРЕБЛЕНИЕ ПОЛНОМОЧИЯМИ?</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i/>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Уголовный кодекс Российской Федерации</w:t>
      </w:r>
      <w:r w:rsidRPr="0091392E">
        <w:rPr>
          <w:rFonts w:ascii="Times New Roman" w:eastAsia="Times New Roman" w:hAnsi="Times New Roman"/>
          <w:sz w:val="24"/>
          <w:szCs w:val="24"/>
        </w:rPr>
        <w:t xml:space="preserve"> </w:t>
      </w:r>
      <w:r w:rsidRPr="0091392E">
        <w:rPr>
          <w:rFonts w:ascii="Times New Roman" w:eastAsia="Times New Roman" w:hAnsi="Times New Roman"/>
          <w:b/>
          <w:bCs/>
          <w:sz w:val="24"/>
          <w:szCs w:val="24"/>
        </w:rPr>
        <w:t>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i/>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 xml:space="preserve">Злоупотребление должностными полномочиями – </w:t>
      </w:r>
      <w:r w:rsidRPr="0091392E">
        <w:rPr>
          <w:rFonts w:ascii="Times New Roman" w:eastAsia="Times New Roman" w:hAnsi="Times New Roman"/>
          <w:sz w:val="24"/>
          <w:szCs w:val="24"/>
        </w:rPr>
        <w:t>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lang w:val="en-US"/>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lastRenderedPageBreak/>
        <w:t xml:space="preserve">Злоупотребление полномочиями – </w:t>
      </w:r>
      <w:r w:rsidRPr="0091392E">
        <w:rPr>
          <w:rFonts w:ascii="Times New Roman" w:eastAsia="Times New Roman" w:hAnsi="Times New Roman"/>
          <w:sz w:val="24"/>
          <w:szCs w:val="24"/>
        </w:rPr>
        <w:t>коррупционное преступление, ответственность за которое предусмотрена статьей 201 Уголовного кодекса Российской Федерации. 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 xml:space="preserve">Злоупотребление полномочиями частными нотариусами и аудиторами – </w:t>
      </w:r>
      <w:r w:rsidRPr="0091392E">
        <w:rPr>
          <w:rFonts w:ascii="Times New Roman" w:eastAsia="Times New Roman" w:hAnsi="Times New Roman"/>
          <w:sz w:val="24"/>
          <w:szCs w:val="24"/>
        </w:rPr>
        <w:t>коррупционное преступление, ответственность за которое предусмотрена статьей 202 Уголовного кодекса Российской Федерации. 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Общественная палата Республики Татарстан</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Агентство Республики Татарстан по массовой коммуникации «Татмедиа»</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ОТВЕТСТВЕННОСТЬ ЗА ЗЛОУПОТРЕБЛЕНИЕ ПОЛНОМОЧИЯМИ</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 </w:t>
      </w:r>
    </w:p>
    <w:p w:rsidR="006C6B70" w:rsidRPr="0091392E" w:rsidRDefault="006C6B70" w:rsidP="006C6B70">
      <w:pPr>
        <w:spacing w:after="0"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 xml:space="preserve">Статья 285 Уголовного кодекса Российской Федерации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Злоупотребление должностными полномочиями  </w:t>
      </w:r>
      <w:r w:rsidRPr="0091392E">
        <w:rPr>
          <w:rFonts w:ascii="Times New Roman" w:eastAsia="Times New Roman" w:hAnsi="Times New Roman"/>
          <w:b/>
          <w:bCs/>
          <w:i/>
          <w:iCs/>
          <w:sz w:val="24"/>
          <w:szCs w:val="24"/>
        </w:rPr>
        <w:t xml:space="preserve">наказывается </w:t>
      </w:r>
      <w:r w:rsidRPr="0091392E">
        <w:rPr>
          <w:rFonts w:ascii="Times New Roman" w:eastAsia="Times New Roman" w:hAnsi="Times New Roman"/>
          <w:sz w:val="28"/>
          <w:szCs w:val="28"/>
        </w:rPr>
        <w:t xml:space="preserve">штрафом в размере </w:t>
      </w:r>
      <w:r w:rsidRPr="0091392E">
        <w:rPr>
          <w:rFonts w:ascii="Times New Roman" w:eastAsia="Times New Roman" w:hAnsi="Times New Roman"/>
          <w:b/>
          <w:bCs/>
          <w:i/>
          <w:iCs/>
          <w:sz w:val="28"/>
          <w:szCs w:val="28"/>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i/>
          <w:iCs/>
          <w:sz w:val="24"/>
          <w:szCs w:val="24"/>
        </w:rPr>
        <w:t xml:space="preserve">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от ста тысяч до трехсот </w:t>
      </w:r>
      <w:r w:rsidRPr="0091392E">
        <w:rPr>
          <w:rFonts w:ascii="Times New Roman" w:eastAsia="Times New Roman" w:hAnsi="Times New Roman"/>
          <w:b/>
          <w:bCs/>
          <w:i/>
          <w:iCs/>
          <w:sz w:val="24"/>
          <w:szCs w:val="24"/>
        </w:rPr>
        <w:lastRenderedPageBreak/>
        <w:t>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6C6B70" w:rsidRPr="0091392E" w:rsidRDefault="006C6B70" w:rsidP="006C6B70">
      <w:pPr>
        <w:spacing w:after="0" w:line="240" w:lineRule="auto"/>
        <w:rPr>
          <w:rFonts w:ascii="Times New Roman" w:eastAsia="Times New Roman" w:hAnsi="Times New Roman"/>
          <w:sz w:val="24"/>
          <w:szCs w:val="24"/>
        </w:rPr>
      </w:pPr>
      <w:r w:rsidRPr="0091392E">
        <w:rPr>
          <w:rFonts w:ascii="Times New Roman" w:eastAsia="Times New Roman" w:hAnsi="Times New Roman"/>
          <w:b/>
          <w:bCs/>
          <w:i/>
          <w:iCs/>
          <w:sz w:val="28"/>
          <w:szCs w:val="28"/>
        </w:rPr>
        <w:t>Те же деяния, повлекшие тяжкие последствия,  наказываются</w:t>
      </w:r>
      <w:r w:rsidRPr="0091392E">
        <w:rPr>
          <w:rFonts w:ascii="Times New Roman" w:eastAsia="Times New Roman" w:hAnsi="Times New Roman"/>
          <w:sz w:val="24"/>
          <w:szCs w:val="24"/>
        </w:rPr>
        <w:t xml:space="preserve"> </w:t>
      </w:r>
      <w:r w:rsidRPr="0091392E">
        <w:rPr>
          <w:rFonts w:ascii="Times New Roman" w:eastAsia="Times New Roman" w:hAnsi="Times New Roman"/>
          <w:b/>
          <w:bCs/>
          <w:i/>
          <w:iCs/>
          <w:sz w:val="24"/>
          <w:szCs w:val="24"/>
        </w:rPr>
        <w:t>лишением свободы на срок до 10 лет с лишением права занимать определенные должности или заниматься определенной деятельностью на срок до 3 лет.</w:t>
      </w:r>
      <w:r w:rsidRPr="0091392E">
        <w:rPr>
          <w:rFonts w:ascii="Times New Roman" w:eastAsia="Times New Roman" w:hAnsi="Times New Roman"/>
          <w:sz w:val="24"/>
          <w:szCs w:val="24"/>
        </w:rPr>
        <w:t xml:space="preserve">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 </w:t>
      </w:r>
    </w:p>
    <w:p w:rsidR="006C6B70" w:rsidRPr="0091392E" w:rsidRDefault="006C6B70" w:rsidP="006C6B70">
      <w:pPr>
        <w:spacing w:after="0"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 xml:space="preserve">Статья 201 Уголовного кодекса Российской Федерации.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 xml:space="preserve">Злоупотребление полномочиями </w:t>
      </w:r>
      <w:r w:rsidRPr="0091392E">
        <w:rPr>
          <w:rFonts w:ascii="Times New Roman" w:eastAsia="Times New Roman" w:hAnsi="Times New Roman"/>
          <w:b/>
          <w:bCs/>
          <w:i/>
          <w:iCs/>
          <w:sz w:val="24"/>
          <w:szCs w:val="24"/>
        </w:rPr>
        <w:t xml:space="preserve"> наказывается </w:t>
      </w:r>
      <w:r w:rsidRPr="0091392E">
        <w:rPr>
          <w:rFonts w:ascii="Times New Roman" w:eastAsia="Times New Roman" w:hAnsi="Times New Roman"/>
          <w:sz w:val="28"/>
          <w:szCs w:val="28"/>
        </w:rPr>
        <w:t xml:space="preserve">штрафом </w:t>
      </w:r>
      <w:r w:rsidRPr="0091392E">
        <w:rPr>
          <w:rFonts w:ascii="Times New Roman" w:eastAsia="Times New Roman" w:hAnsi="Times New Roman"/>
          <w:b/>
          <w:bCs/>
          <w:i/>
          <w:sz w:val="28"/>
          <w:szCs w:val="28"/>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i/>
          <w:iCs/>
          <w:sz w:val="24"/>
          <w:szCs w:val="24"/>
        </w:rPr>
        <w:t>То же деяние, повлекшее тяжкие последствия,- наказывается</w:t>
      </w:r>
      <w:r w:rsidRPr="0091392E">
        <w:rPr>
          <w:rFonts w:ascii="Times New Roman" w:eastAsia="Times New Roman" w:hAnsi="Times New Roman"/>
          <w:sz w:val="24"/>
          <w:szCs w:val="24"/>
        </w:rPr>
        <w:t xml:space="preserve"> штрафом </w:t>
      </w:r>
      <w:r w:rsidRPr="0091392E">
        <w:rPr>
          <w:rFonts w:ascii="Times New Roman" w:eastAsia="Times New Roman" w:hAnsi="Times New Roman"/>
          <w:b/>
          <w:bCs/>
          <w:i/>
          <w:iCs/>
          <w:sz w:val="24"/>
          <w:szCs w:val="24"/>
        </w:rPr>
        <w:t>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
    <w:p w:rsidR="006C6B70" w:rsidRPr="0091392E" w:rsidRDefault="006C6B70" w:rsidP="006C6B70">
      <w:pPr>
        <w:spacing w:after="0" w:line="240" w:lineRule="auto"/>
        <w:rPr>
          <w:rFonts w:ascii="Times New Roman" w:eastAsia="Times New Roman" w:hAnsi="Times New Roman"/>
          <w:sz w:val="24"/>
          <w:szCs w:val="24"/>
        </w:rPr>
      </w:pPr>
      <w:r w:rsidRPr="0091392E">
        <w:rPr>
          <w:rFonts w:ascii="Times New Roman" w:eastAsia="Times New Roman" w:hAnsi="Times New Roman"/>
          <w:b/>
          <w:bCs/>
          <w:i/>
          <w:iCs/>
          <w:sz w:val="24"/>
          <w:szCs w:val="24"/>
          <w:u w:val="single"/>
        </w:rPr>
        <w:t> </w:t>
      </w:r>
      <w:r w:rsidRPr="0091392E">
        <w:rPr>
          <w:rFonts w:ascii="Times New Roman" w:eastAsia="Times New Roman" w:hAnsi="Times New Roman"/>
          <w:b/>
          <w:bCs/>
          <w:sz w:val="24"/>
          <w:szCs w:val="24"/>
        </w:rPr>
        <w:t>   </w:t>
      </w:r>
      <w:r w:rsidRPr="0091392E">
        <w:rPr>
          <w:rFonts w:ascii="Times New Roman" w:eastAsia="Times New Roman" w:hAnsi="Times New Roman"/>
          <w:sz w:val="24"/>
          <w:szCs w:val="24"/>
        </w:rPr>
        <w:t xml:space="preserve">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Общественная палата Республики Татарстан</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Агентство Республики Татарстан по массовой коммуникации «Татмедиа»</w:t>
      </w:r>
    </w:p>
    <w:p w:rsidR="006C6B70" w:rsidRPr="0091392E" w:rsidRDefault="006C6B70" w:rsidP="006C6B70">
      <w:pPr>
        <w:spacing w:after="0"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 xml:space="preserve">  Статья 202 Уголовного кодекса Российской Федерации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Злоупотреблнение полномочиями частными нотариусами и авудиторами  </w:t>
      </w:r>
      <w:r w:rsidRPr="0091392E">
        <w:rPr>
          <w:rFonts w:ascii="Times New Roman" w:eastAsia="Times New Roman" w:hAnsi="Times New Roman"/>
          <w:b/>
          <w:i/>
          <w:iCs/>
          <w:sz w:val="24"/>
          <w:szCs w:val="24"/>
        </w:rPr>
        <w:t>наказывается штрафом в размере</w:t>
      </w:r>
      <w:r w:rsidRPr="0091392E">
        <w:rPr>
          <w:rFonts w:ascii="Times New Roman" w:eastAsia="Times New Roman" w:hAnsi="Times New Roman"/>
          <w:sz w:val="24"/>
          <w:szCs w:val="24"/>
        </w:rPr>
        <w:t xml:space="preserve"> </w:t>
      </w:r>
      <w:r w:rsidRPr="0091392E">
        <w:rPr>
          <w:rFonts w:ascii="Times New Roman" w:eastAsia="Times New Roman" w:hAnsi="Times New Roman"/>
          <w:b/>
          <w:bCs/>
          <w:i/>
          <w:iCs/>
          <w:sz w:val="24"/>
          <w:szCs w:val="24"/>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w:t>
      </w:r>
    </w:p>
    <w:p w:rsidR="006C6B70" w:rsidRPr="0091392E" w:rsidRDefault="006C6B70" w:rsidP="006C6B70">
      <w:pPr>
        <w:spacing w:after="0" w:line="240" w:lineRule="auto"/>
        <w:rPr>
          <w:rFonts w:ascii="Times New Roman" w:eastAsia="Times New Roman" w:hAnsi="Times New Roman"/>
          <w:sz w:val="24"/>
          <w:szCs w:val="24"/>
        </w:rPr>
      </w:pPr>
      <w:r w:rsidRPr="0091392E">
        <w:rPr>
          <w:rFonts w:ascii="Times New Roman" w:eastAsia="Times New Roman" w:hAnsi="Times New Roman"/>
          <w:b/>
          <w:bCs/>
          <w:i/>
          <w:iCs/>
          <w:sz w:val="24"/>
          <w:szCs w:val="24"/>
        </w:rPr>
        <w:t> </w:t>
      </w:r>
      <w:r w:rsidRPr="0091392E">
        <w:rPr>
          <w:rFonts w:ascii="Times New Roman" w:eastAsia="Times New Roman" w:hAnsi="Times New Roman"/>
          <w:b/>
          <w:bCs/>
          <w:i/>
          <w:iCs/>
          <w:sz w:val="28"/>
          <w:szCs w:val="28"/>
        </w:rPr>
        <w:t>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r w:rsidRPr="0091392E">
        <w:rPr>
          <w:rFonts w:ascii="Times New Roman" w:eastAsia="Times New Roman" w:hAnsi="Times New Roman"/>
          <w:b/>
          <w:bCs/>
          <w:i/>
          <w:iCs/>
          <w:sz w:val="24"/>
          <w:szCs w:val="24"/>
        </w:rPr>
        <w:t>  </w:t>
      </w:r>
      <w:r w:rsidRPr="0091392E">
        <w:rPr>
          <w:rFonts w:ascii="Times New Roman" w:eastAsia="Times New Roman" w:hAnsi="Times New Roman"/>
          <w:b/>
          <w:bCs/>
          <w:sz w:val="24"/>
          <w:szCs w:val="24"/>
        </w:rPr>
        <w:t>ЧТО ТАКОЕ НЕЗАКОННОЕ УЧАСТИЕ В ПРЕДПРИНИМАТЕЛЬСКОЙ ДЕЯТЕЛЬНОСТИ?</w:t>
      </w:r>
      <w:r w:rsidRPr="0091392E">
        <w:rPr>
          <w:rFonts w:ascii="Times New Roman" w:eastAsia="Times New Roman" w:hAnsi="Times New Roman"/>
          <w:b/>
          <w:bCs/>
          <w:sz w:val="28"/>
          <w:szCs w:val="28"/>
        </w:rPr>
        <w:t> </w:t>
      </w:r>
      <w:r w:rsidRPr="0091392E">
        <w:rPr>
          <w:rFonts w:ascii="Times New Roman" w:eastAsia="Times New Roman" w:hAnsi="Times New Roman"/>
          <w:b/>
          <w:bCs/>
          <w:sz w:val="24"/>
          <w:szCs w:val="24"/>
        </w:rPr>
        <w:t xml:space="preserve">Незаконное участие в предпринимательской деятельности  -   </w:t>
      </w:r>
      <w:r w:rsidRPr="0091392E">
        <w:rPr>
          <w:rFonts w:ascii="Times New Roman" w:eastAsia="Times New Roman" w:hAnsi="Times New Roman"/>
          <w:sz w:val="24"/>
          <w:szCs w:val="24"/>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r w:rsidRPr="0091392E">
        <w:rPr>
          <w:rFonts w:ascii="Times New Roman" w:eastAsia="Times New Roman" w:hAnsi="Times New Roman"/>
          <w:b/>
          <w:bCs/>
          <w:sz w:val="24"/>
          <w:szCs w:val="24"/>
        </w:rPr>
        <w:t>  ОТВЕТСТВЕННОСТЬ ЗА НЕЗАКОННОЕ УЧАСТИЕ В ПРЕДПРИНИМАТЕЛЬСКОЙ ДЕЯТЕЛЬНОСТИ</w:t>
      </w:r>
      <w:r w:rsidRPr="0091392E">
        <w:rPr>
          <w:rFonts w:ascii="Times New Roman" w:eastAsia="Times New Roman" w:hAnsi="Times New Roman"/>
          <w:sz w:val="24"/>
          <w:szCs w:val="24"/>
        </w:rPr>
        <w:t> </w:t>
      </w:r>
      <w:r w:rsidRPr="0091392E">
        <w:rPr>
          <w:rFonts w:ascii="Times New Roman" w:eastAsia="Times New Roman" w:hAnsi="Times New Roman"/>
          <w:b/>
          <w:sz w:val="24"/>
          <w:szCs w:val="24"/>
        </w:rPr>
        <w:t xml:space="preserve">Статья 289 Уголовного кодекса Российской Федерации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lastRenderedPageBreak/>
        <w:t xml:space="preserve">Незаконное участие в предпринимательской деятельности, </w:t>
      </w:r>
      <w:r w:rsidRPr="0091392E">
        <w:rPr>
          <w:rFonts w:ascii="Times New Roman" w:eastAsia="Times New Roman" w:hAnsi="Times New Roman"/>
          <w:sz w:val="28"/>
          <w:szCs w:val="28"/>
        </w:rPr>
        <w:t>      </w:t>
      </w:r>
      <w:r w:rsidRPr="0091392E">
        <w:rPr>
          <w:rFonts w:ascii="Times New Roman" w:eastAsia="Times New Roman" w:hAnsi="Times New Roman"/>
          <w:b/>
          <w:i/>
          <w:iCs/>
          <w:sz w:val="28"/>
          <w:szCs w:val="28"/>
        </w:rPr>
        <w:t>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 до шести месяцев,</w:t>
      </w:r>
      <w:r w:rsidRPr="0091392E">
        <w:rPr>
          <w:rFonts w:ascii="Times New Roman" w:eastAsia="Times New Roman" w:hAnsi="Times New Roman"/>
          <w:b/>
          <w:i/>
          <w:iCs/>
          <w:sz w:val="28"/>
          <w:szCs w:val="28"/>
          <w:u w:val="single"/>
        </w:rPr>
        <w:t xml:space="preserve"> </w:t>
      </w:r>
      <w:r w:rsidRPr="0091392E">
        <w:rPr>
          <w:rFonts w:ascii="Times New Roman" w:eastAsia="Times New Roman" w:hAnsi="Times New Roman"/>
          <w:b/>
          <w:i/>
          <w:iCs/>
          <w:sz w:val="28"/>
          <w:szCs w:val="28"/>
        </w:rPr>
        <w:t>либо лишением свободы на срок до двух лет.</w:t>
      </w:r>
    </w:p>
    <w:p w:rsidR="006C6B70" w:rsidRPr="0091392E" w:rsidRDefault="006C6B70" w:rsidP="006C6B70">
      <w:pPr>
        <w:spacing w:after="0" w:line="240" w:lineRule="auto"/>
        <w:rPr>
          <w:rFonts w:ascii="Times New Roman" w:eastAsia="Times New Roman" w:hAnsi="Times New Roman"/>
          <w:sz w:val="24"/>
          <w:szCs w:val="24"/>
        </w:rPr>
      </w:pPr>
      <w:r w:rsidRPr="0091392E">
        <w:rPr>
          <w:rFonts w:ascii="Times New Roman" w:eastAsia="Times New Roman" w:hAnsi="Times New Roman"/>
          <w:i/>
          <w:iCs/>
          <w:sz w:val="24"/>
          <w:szCs w:val="24"/>
        </w:rPr>
        <w:t> </w:t>
      </w:r>
      <w:r w:rsidRPr="0091392E">
        <w:rPr>
          <w:rFonts w:ascii="Times New Roman" w:eastAsia="Times New Roman" w:hAnsi="Times New Roman"/>
          <w:sz w:val="24"/>
          <w:szCs w:val="24"/>
        </w:rPr>
        <w:t xml:space="preserve">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Общественная палата Республики Татарстан</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Агентство Республики Татарстан по массовой коммуникации «Татмедиа»</w:t>
      </w:r>
    </w:p>
    <w:p w:rsidR="006C6B70" w:rsidRPr="0091392E" w:rsidRDefault="006C6B70" w:rsidP="006C6B70">
      <w:pPr>
        <w:spacing w:after="0"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  ЧТО ТАКОЕ СЛУЖЕБНЫЙ ПОДЛОГ?</w:t>
      </w:r>
      <w:r w:rsidRPr="0091392E">
        <w:rPr>
          <w:rFonts w:ascii="Times New Roman" w:eastAsia="Times New Roman" w:hAnsi="Times New Roman"/>
          <w:i/>
          <w:iCs/>
          <w:sz w:val="28"/>
          <w:szCs w:val="28"/>
        </w:rPr>
        <w:t> </w:t>
      </w:r>
      <w:r w:rsidRPr="0091392E">
        <w:rPr>
          <w:rFonts w:ascii="Times New Roman" w:eastAsia="Times New Roman" w:hAnsi="Times New Roman"/>
          <w:i/>
          <w:iCs/>
          <w:sz w:val="24"/>
          <w:szCs w:val="24"/>
        </w:rPr>
        <w:t xml:space="preserve"> </w:t>
      </w:r>
      <w:r w:rsidRPr="0091392E">
        <w:rPr>
          <w:rFonts w:ascii="Times New Roman" w:eastAsia="Times New Roman" w:hAnsi="Times New Roman"/>
          <w:b/>
          <w:bCs/>
          <w:sz w:val="28"/>
          <w:szCs w:val="28"/>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r w:rsidRPr="0091392E">
        <w:rPr>
          <w:rFonts w:ascii="Times New Roman" w:eastAsia="Times New Roman" w:hAnsi="Times New Roman"/>
          <w:b/>
          <w:bCs/>
          <w:sz w:val="24"/>
          <w:szCs w:val="24"/>
        </w:rPr>
        <w:t xml:space="preserve"> ОТВЕТСТВЕННОСТЬ ЗА СЛУЖЕБНЫЙ ПОДЛОГ Статья 292 Уголовного кодекса Российской Федерации </w:t>
      </w:r>
      <w:r w:rsidRPr="0091392E">
        <w:rPr>
          <w:rFonts w:ascii="Times New Roman" w:eastAsia="Times New Roman" w:hAnsi="Times New Roman"/>
          <w:b/>
          <w:bCs/>
          <w:sz w:val="28"/>
          <w:szCs w:val="28"/>
        </w:rPr>
        <w:t>Служебный подлог</w:t>
      </w:r>
      <w:r w:rsidRPr="0091392E">
        <w:rPr>
          <w:rFonts w:ascii="Times New Roman" w:eastAsia="Times New Roman" w:hAnsi="Times New Roman"/>
          <w:sz w:val="24"/>
          <w:szCs w:val="24"/>
        </w:rPr>
        <w:t xml:space="preserve"> </w:t>
      </w:r>
      <w:r w:rsidRPr="0091392E">
        <w:rPr>
          <w:rFonts w:ascii="Times New Roman" w:eastAsia="Times New Roman" w:hAnsi="Times New Roman"/>
          <w:b/>
          <w:bCs/>
          <w:i/>
          <w:iCs/>
          <w:sz w:val="24"/>
          <w:szCs w:val="24"/>
        </w:rPr>
        <w:t>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 от 3 до 6 месяцев, либо лишением свободы на срок до 2 лет.</w:t>
      </w:r>
      <w:r w:rsidRPr="0091392E">
        <w:rPr>
          <w:rFonts w:ascii="Times New Roman" w:eastAsia="Times New Roman" w:hAnsi="Times New Roman"/>
          <w:sz w:val="24"/>
          <w:szCs w:val="24"/>
        </w:rPr>
        <w:t xml:space="preserve">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rPr>
        <w:t> </w:t>
      </w:r>
    </w:p>
    <w:p w:rsidR="006C6B70" w:rsidRPr="0091392E" w:rsidRDefault="006C6B70" w:rsidP="006C6B70">
      <w:pPr>
        <w:spacing w:after="0"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 ЧТО ТАКОЕ ВОСПРЕПЯТСТВОВАНИЕ ЗАКОННОЙ ПРЕДПРИНИМАТЕЛЬСКОЙ ДЕЯТЕЛЬНОСТИ?</w:t>
      </w:r>
      <w:r w:rsidRPr="0091392E">
        <w:rPr>
          <w:rFonts w:ascii="Times New Roman" w:eastAsia="Times New Roman" w:hAnsi="Times New Roman"/>
          <w:b/>
          <w:bCs/>
          <w:sz w:val="28"/>
          <w:szCs w:val="28"/>
        </w:rPr>
        <w:t> </w:t>
      </w:r>
      <w:r w:rsidRPr="0091392E">
        <w:rPr>
          <w:rFonts w:ascii="Times New Roman" w:eastAsia="Times New Roman" w:hAnsi="Times New Roman"/>
          <w:b/>
          <w:bCs/>
          <w:sz w:val="24"/>
          <w:szCs w:val="24"/>
        </w:rPr>
        <w:t xml:space="preserve">Воспрепятсвование законной предпринимательской деятельности - </w:t>
      </w:r>
      <w:r w:rsidRPr="0091392E">
        <w:rPr>
          <w:rFonts w:ascii="Times New Roman" w:eastAsia="Times New Roman" w:hAnsi="Times New Roman"/>
          <w:sz w:val="24"/>
          <w:szCs w:val="24"/>
        </w:rPr>
        <w:t>н</w:t>
      </w:r>
      <w:r w:rsidRPr="0091392E">
        <w:rPr>
          <w:rFonts w:ascii="Times New Roman" w:eastAsia="Times New Roman" w:hAnsi="Times New Roman"/>
          <w:sz w:val="28"/>
          <w:szCs w:val="28"/>
        </w:rPr>
        <w:t xml:space="preserve">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 в деятельность индивидуального  </w:t>
      </w:r>
      <w:r w:rsidRPr="0091392E">
        <w:rPr>
          <w:rFonts w:ascii="Times New Roman" w:eastAsia="Times New Roman" w:hAnsi="Times New Roman"/>
          <w:sz w:val="24"/>
          <w:szCs w:val="24"/>
        </w:rPr>
        <w:t xml:space="preserve">предпринимателя или коммерческой организации, если эти деяния совершены должностным лицом использованием своего служебного положения.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lastRenderedPageBreak/>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Общественная палата Республики Татарстан</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Агентство Республики Татарстан по массовой коммуникации «Татмедиа»</w:t>
      </w:r>
    </w:p>
    <w:p w:rsidR="006C6B70" w:rsidRPr="0091392E" w:rsidRDefault="006C6B70" w:rsidP="006C6B70">
      <w:pPr>
        <w:spacing w:after="0"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  ОТВЕТСТВЕННОСТЬ ЗА ВОСПРЕПЯТСТВОВАНИЕ ЗАКОННОЙ ПРЕДПРИНИМАТЕЛЬСКОЙ  ДЕЯТЕЛЬНОСТИ</w:t>
      </w:r>
      <w:r w:rsidRPr="0091392E">
        <w:rPr>
          <w:rFonts w:ascii="Times New Roman" w:eastAsia="Times New Roman" w:hAnsi="Times New Roman"/>
          <w:b/>
          <w:bCs/>
          <w:sz w:val="28"/>
          <w:szCs w:val="28"/>
        </w:rPr>
        <w:t xml:space="preserve"> Статья 169 Уголовного кодекса  Российской Федерации  Воспрепятсвование законной предпринимательской деятельности </w:t>
      </w:r>
      <w:r w:rsidRPr="0091392E">
        <w:rPr>
          <w:rFonts w:ascii="Times New Roman" w:eastAsia="Times New Roman" w:hAnsi="Times New Roman"/>
          <w:b/>
          <w:bCs/>
          <w:i/>
          <w:iCs/>
          <w:sz w:val="24"/>
          <w:szCs w:val="24"/>
        </w:rPr>
        <w:t xml:space="preserve">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120  до 180 часов. 2. 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до 240  часов, либо арестом на срок от 4 до 6 месяцев, либо лишением свободы на срок до 2 лет. </w:t>
      </w:r>
      <w:r w:rsidRPr="0091392E">
        <w:rPr>
          <w:rFonts w:ascii="Times New Roman" w:eastAsia="Times New Roman" w:hAnsi="Times New Roman"/>
          <w:b/>
          <w:bCs/>
          <w:sz w:val="24"/>
          <w:szCs w:val="24"/>
        </w:rPr>
        <w:t>   РЕГИСТРАЦИЯ НЕЗАКОННЫХ СДЕЛОК С ЗЕМЛЕЙ</w:t>
      </w:r>
      <w:r w:rsidRPr="0091392E">
        <w:rPr>
          <w:rFonts w:ascii="Times New Roman" w:eastAsia="Times New Roman" w:hAnsi="Times New Roman"/>
          <w:sz w:val="24"/>
          <w:szCs w:val="24"/>
        </w:rPr>
        <w:t> </w:t>
      </w:r>
      <w:r w:rsidRPr="0091392E">
        <w:rPr>
          <w:rFonts w:ascii="Times New Roman" w:eastAsia="Times New Roman" w:hAnsi="Times New Roman"/>
          <w:b/>
          <w:bCs/>
          <w:sz w:val="24"/>
          <w:szCs w:val="24"/>
        </w:rPr>
        <w:t xml:space="preserve"> Статья 170. Уголовного кодекса Российской Федерации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sidRPr="0091392E">
        <w:rPr>
          <w:rFonts w:ascii="Times New Roman" w:eastAsia="Times New Roman" w:hAnsi="Times New Roman"/>
          <w:b/>
          <w:bCs/>
          <w:i/>
          <w:iCs/>
          <w:sz w:val="24"/>
          <w:szCs w:val="24"/>
        </w:rPr>
        <w:t xml:space="preserve">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6C6B70" w:rsidRPr="0091392E" w:rsidRDefault="006C6B70" w:rsidP="006C6B70">
      <w:pPr>
        <w:spacing w:after="0" w:line="240" w:lineRule="auto"/>
        <w:rPr>
          <w:rFonts w:ascii="Times New Roman" w:eastAsia="Times New Roman" w:hAnsi="Times New Roman"/>
          <w:sz w:val="24"/>
          <w:szCs w:val="24"/>
        </w:rPr>
      </w:pPr>
      <w:r w:rsidRPr="0091392E">
        <w:rPr>
          <w:rFonts w:ascii="Times New Roman" w:eastAsia="Times New Roman" w:hAnsi="Times New Roman"/>
          <w:sz w:val="24"/>
          <w:szCs w:val="24"/>
        </w:rPr>
        <w:t xml:space="preserve">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lastRenderedPageBreak/>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Общественная палата Республики Татарстан</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Агентство Республики Татарстан по массовой коммуникации «Татмедиа»</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rPr>
        <w:t>ЧТО ТАКОЕ ВЗЯТКА?</w:t>
      </w:r>
    </w:p>
    <w:p w:rsidR="006C6B70" w:rsidRPr="0091392E" w:rsidRDefault="006C6B70" w:rsidP="006C6B70">
      <w:pPr>
        <w:spacing w:before="100" w:beforeAutospacing="1" w:after="100" w:afterAutospacing="1" w:line="240" w:lineRule="auto"/>
        <w:outlineLvl w:val="2"/>
        <w:rPr>
          <w:rFonts w:ascii="Times New Roman" w:eastAsia="Times New Roman" w:hAnsi="Times New Roman"/>
          <w:b/>
          <w:bCs/>
          <w:sz w:val="27"/>
          <w:szCs w:val="27"/>
        </w:rPr>
      </w:pPr>
      <w:r w:rsidRPr="0091392E">
        <w:rPr>
          <w:rFonts w:ascii="Times New Roman" w:eastAsia="Times New Roman" w:hAnsi="Times New Roman"/>
          <w:bCs/>
          <w:sz w:val="28"/>
          <w:szCs w:val="28"/>
        </w:rPr>
        <w:t>Согласно определению, сформулированному  в словаре С.И. Ожегова</w:t>
      </w:r>
      <w:r w:rsidRPr="0091392E">
        <w:rPr>
          <w:rFonts w:ascii="Times New Roman" w:eastAsia="Times New Roman" w:hAnsi="Times New Roman"/>
          <w:b/>
          <w:bCs/>
          <w:sz w:val="27"/>
          <w:szCs w:val="27"/>
        </w:rPr>
        <w:t xml:space="preserve">, </w:t>
      </w:r>
      <w:r w:rsidRPr="0091392E">
        <w:rPr>
          <w:rFonts w:ascii="Times New Roman" w:eastAsia="Times New Roman" w:hAnsi="Times New Roman"/>
          <w:b/>
          <w:bCs/>
          <w:i/>
          <w:iCs/>
          <w:sz w:val="27"/>
          <w:szCs w:val="27"/>
        </w:rPr>
        <w:t>взятка  это:</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i/>
          <w:sz w:val="24"/>
          <w:szCs w:val="24"/>
        </w:rPr>
        <w:t>Деньги или материальные ценности, даваемые должностному лицу как подкуп, как оплата караемых законом действий.  В настоящее время , сюда следует добавить и выгоды имущественного характера  в пользу взяткодателя или представляемых им лиц.</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xml:space="preserve">Взятки можно условно разделить на  </w:t>
      </w:r>
      <w:r w:rsidRPr="0091392E">
        <w:rPr>
          <w:rFonts w:ascii="Times New Roman" w:eastAsia="Times New Roman" w:hAnsi="Times New Roman"/>
          <w:b/>
          <w:i/>
          <w:iCs/>
          <w:sz w:val="24"/>
          <w:szCs w:val="24"/>
        </w:rPr>
        <w:t>явные и завуалированные</w:t>
      </w:r>
      <w:r w:rsidRPr="0091392E">
        <w:rPr>
          <w:rFonts w:ascii="Times New Roman" w:eastAsia="Times New Roman" w:hAnsi="Times New Roman"/>
          <w:sz w:val="24"/>
          <w:szCs w:val="24"/>
        </w:rPr>
        <w:t>.</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i/>
          <w:sz w:val="24"/>
          <w:szCs w:val="24"/>
        </w:rPr>
        <w:t>Взятка явная</w:t>
      </w:r>
      <w:r w:rsidRPr="0091392E">
        <w:rPr>
          <w:rFonts w:ascii="Times New Roman" w:eastAsia="Times New Roman" w:hAnsi="Times New Roman"/>
          <w:sz w:val="24"/>
          <w:szCs w:val="24"/>
        </w:rPr>
        <w:t xml:space="preserve">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i/>
          <w:sz w:val="24"/>
          <w:szCs w:val="24"/>
        </w:rPr>
        <w:t>Взятка завуалированная</w:t>
      </w:r>
      <w:r w:rsidRPr="0091392E">
        <w:rPr>
          <w:rFonts w:ascii="Times New Roman" w:eastAsia="Times New Roman" w:hAnsi="Times New Roman"/>
          <w:sz w:val="24"/>
          <w:szCs w:val="24"/>
        </w:rPr>
        <w:t xml:space="preserve"> – ситуация, при которой и взяткодатель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Уголовный кодекс Российской Федерации</w:t>
      </w:r>
      <w:r w:rsidRPr="0091392E">
        <w:rPr>
          <w:rFonts w:ascii="Times New Roman" w:eastAsia="Times New Roman" w:hAnsi="Times New Roman"/>
          <w:sz w:val="24"/>
          <w:szCs w:val="24"/>
        </w:rPr>
        <w:t xml:space="preserve"> </w:t>
      </w:r>
      <w:r w:rsidRPr="0091392E">
        <w:rPr>
          <w:rFonts w:ascii="Times New Roman" w:eastAsia="Times New Roman" w:hAnsi="Times New Roman"/>
          <w:b/>
          <w:bCs/>
          <w:sz w:val="24"/>
          <w:szCs w:val="24"/>
        </w:rPr>
        <w:t>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rPr>
        <w:t>ЧТО МОЖЕТ БЫТЬ ВЗЯТКОЙ?</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i/>
          <w:sz w:val="24"/>
          <w:szCs w:val="24"/>
        </w:rPr>
        <w:t>Взяткой могут быть:</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i/>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i/>
          <w:sz w:val="24"/>
          <w:szCs w:val="24"/>
        </w:rPr>
        <w:t>Предметы</w:t>
      </w:r>
      <w:r w:rsidRPr="0091392E">
        <w:rPr>
          <w:rFonts w:ascii="Times New Roman" w:eastAsia="Times New Roman" w:hAnsi="Times New Roman"/>
          <w:i/>
          <w:iCs/>
          <w:sz w:val="24"/>
          <w:szCs w:val="24"/>
        </w:rPr>
        <w:t xml:space="preserve">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i/>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i/>
          <w:sz w:val="24"/>
          <w:szCs w:val="24"/>
        </w:rPr>
        <w:lastRenderedPageBreak/>
        <w:t>Услуги и выгоды</w:t>
      </w:r>
      <w:r w:rsidRPr="0091392E">
        <w:rPr>
          <w:rFonts w:ascii="Times New Roman" w:eastAsia="Times New Roman" w:hAnsi="Times New Roman"/>
          <w:sz w:val="24"/>
          <w:szCs w:val="24"/>
        </w:rPr>
        <w:t xml:space="preserve"> –  </w:t>
      </w:r>
      <w:r w:rsidRPr="0091392E">
        <w:rPr>
          <w:rFonts w:ascii="Times New Roman" w:eastAsia="Times New Roman" w:hAnsi="Times New Roman"/>
          <w:i/>
          <w:iCs/>
          <w:sz w:val="24"/>
          <w:szCs w:val="24"/>
        </w:rPr>
        <w:t xml:space="preserve">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i/>
          <w:iCs/>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Общественная палата Республики Татарстан</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Агентство Республики Татарстан по массовой коммуникации «Татмедиа»</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i/>
          <w:sz w:val="24"/>
          <w:szCs w:val="24"/>
        </w:rPr>
        <w:t>Завуалированная форма взятки</w:t>
      </w:r>
      <w:r w:rsidRPr="0091392E">
        <w:rPr>
          <w:rFonts w:ascii="Times New Roman" w:eastAsia="Times New Roman" w:hAnsi="Times New Roman"/>
          <w:sz w:val="24"/>
          <w:szCs w:val="24"/>
        </w:rPr>
        <w:t xml:space="preserve"> –  </w:t>
      </w:r>
      <w:r w:rsidRPr="0091392E">
        <w:rPr>
          <w:rFonts w:ascii="Times New Roman" w:eastAsia="Times New Roman" w:hAnsi="Times New Roman"/>
          <w:i/>
          <w:iCs/>
          <w:sz w:val="24"/>
          <w:szCs w:val="24"/>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i/>
          <w:sz w:val="24"/>
          <w:szCs w:val="24"/>
        </w:rPr>
        <w:t>Взятка впрок</w:t>
      </w:r>
      <w:r w:rsidRPr="0091392E">
        <w:rPr>
          <w:rFonts w:ascii="Times New Roman" w:eastAsia="Times New Roman" w:hAnsi="Times New Roman"/>
          <w:sz w:val="24"/>
          <w:szCs w:val="24"/>
        </w:rPr>
        <w:t xml:space="preserve"> – </w:t>
      </w:r>
      <w:r w:rsidRPr="0091392E">
        <w:rPr>
          <w:rFonts w:ascii="Times New Roman" w:eastAsia="Times New Roman" w:hAnsi="Times New Roman"/>
          <w:i/>
          <w:iCs/>
          <w:sz w:val="24"/>
          <w:szCs w:val="24"/>
        </w:rPr>
        <w:t>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6C6B70" w:rsidRPr="0091392E" w:rsidRDefault="006C6B70" w:rsidP="006C6B70">
      <w:pPr>
        <w:shd w:val="clear" w:color="auto" w:fill="FFFFFF"/>
        <w:spacing w:before="24" w:after="0" w:line="182" w:lineRule="exact"/>
        <w:ind w:left="24"/>
        <w:jc w:val="both"/>
        <w:rPr>
          <w:rFonts w:ascii="Times New Roman" w:eastAsia="Times New Roman" w:hAnsi="Times New Roman"/>
          <w:sz w:val="24"/>
          <w:szCs w:val="24"/>
        </w:rPr>
      </w:pPr>
      <w:r w:rsidRPr="0091392E">
        <w:rPr>
          <w:rFonts w:ascii="Times New Roman" w:eastAsia="Times New Roman" w:hAnsi="Times New Roman"/>
          <w:color w:val="000000"/>
          <w:spacing w:val="3"/>
          <w:sz w:val="28"/>
          <w:szCs w:val="28"/>
        </w:rPr>
        <w:t> </w:t>
      </w:r>
    </w:p>
    <w:p w:rsidR="006C6B70" w:rsidRPr="0091392E" w:rsidRDefault="006C6B70" w:rsidP="006C6B70">
      <w:pPr>
        <w:shd w:val="clear" w:color="auto" w:fill="FFFFFF"/>
        <w:spacing w:before="24" w:after="0" w:line="182" w:lineRule="exact"/>
        <w:ind w:left="24"/>
        <w:jc w:val="both"/>
        <w:rPr>
          <w:rFonts w:ascii="Times New Roman" w:eastAsia="Times New Roman" w:hAnsi="Times New Roman"/>
          <w:sz w:val="24"/>
          <w:szCs w:val="24"/>
        </w:rPr>
      </w:pPr>
      <w:r w:rsidRPr="0091392E">
        <w:rPr>
          <w:rFonts w:ascii="Times New Roman" w:eastAsia="Times New Roman" w:hAnsi="Times New Roman"/>
          <w:color w:val="000000"/>
          <w:spacing w:val="3"/>
          <w:sz w:val="28"/>
          <w:szCs w:val="28"/>
        </w:rPr>
        <w:t> </w:t>
      </w:r>
    </w:p>
    <w:p w:rsidR="006C6B70" w:rsidRPr="0091392E" w:rsidRDefault="006C6B70" w:rsidP="006C6B70">
      <w:pPr>
        <w:shd w:val="clear" w:color="auto" w:fill="FFFFFF"/>
        <w:spacing w:before="24" w:after="0" w:line="182" w:lineRule="exact"/>
        <w:ind w:left="24"/>
        <w:jc w:val="both"/>
        <w:rPr>
          <w:rFonts w:ascii="Times New Roman" w:eastAsia="Times New Roman" w:hAnsi="Times New Roman"/>
          <w:sz w:val="24"/>
          <w:szCs w:val="24"/>
        </w:rPr>
      </w:pPr>
      <w:r w:rsidRPr="0091392E">
        <w:rPr>
          <w:rFonts w:ascii="Times New Roman" w:eastAsia="Times New Roman" w:hAnsi="Times New Roman"/>
          <w:color w:val="000000"/>
          <w:spacing w:val="3"/>
          <w:sz w:val="28"/>
          <w:szCs w:val="28"/>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rPr>
        <w:t>КТО МОЖЕТ БЫТЬ ПРИВЛЕЧЕН К УГОЛОВНОЙ ОТВЕТСТВЕННОСТИ ЗА ПОЛУЧЕНИЕ ВЗЯТКИ?</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Взяткополучателем может быть признано только должностное лицо – представитель власти или чинов</w:t>
      </w:r>
      <w:r w:rsidRPr="0091392E">
        <w:rPr>
          <w:rFonts w:ascii="Times New Roman" w:eastAsia="Times New Roman" w:hAnsi="Times New Roman"/>
          <w:b/>
          <w:bCs/>
          <w:sz w:val="24"/>
          <w:szCs w:val="24"/>
        </w:rPr>
        <w:softHyphen/>
        <w:t>ник, выполняющий организационно- распорядительные или административно-хозяйственные функции представитель власти или чинов</w:t>
      </w:r>
      <w:r w:rsidRPr="0091392E">
        <w:rPr>
          <w:rFonts w:ascii="Times New Roman" w:eastAsia="Times New Roman" w:hAnsi="Times New Roman"/>
          <w:b/>
          <w:bCs/>
          <w:sz w:val="24"/>
          <w:szCs w:val="24"/>
        </w:rPr>
        <w:softHyphen/>
        <w:t>ник, выполняющий организационно- распорядительные или административно-хозяйственные функции.</w:t>
      </w:r>
      <w:r w:rsidRPr="0091392E">
        <w:rPr>
          <w:rFonts w:ascii="Times New Roman" w:eastAsia="Times New Roman" w:hAnsi="Times New Roman"/>
          <w:sz w:val="24"/>
          <w:szCs w:val="24"/>
        </w:rPr>
        <w:t xml:space="preserve">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Представитель власти</w:t>
      </w:r>
      <w:r w:rsidRPr="0091392E">
        <w:rPr>
          <w:rFonts w:ascii="Times New Roman" w:eastAsia="Times New Roman" w:hAnsi="Times New Roman"/>
          <w:sz w:val="28"/>
          <w:szCs w:val="28"/>
        </w:rPr>
        <w:t xml:space="preserve"> –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w:t>
      </w:r>
      <w:r w:rsidRPr="0091392E">
        <w:rPr>
          <w:rFonts w:ascii="Times New Roman" w:eastAsia="Times New Roman" w:hAnsi="Times New Roman"/>
          <w:sz w:val="28"/>
          <w:szCs w:val="28"/>
        </w:rPr>
        <w:lastRenderedPageBreak/>
        <w:t>воинской части или военкомата, судья, прокурор, следователь, депутат законодательного органа и т.д.</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 xml:space="preserve">Лицо, выполняющее организационно-распорядительные или административно-хозяйственные функции – </w:t>
      </w:r>
      <w:r w:rsidRPr="0091392E">
        <w:rPr>
          <w:rFonts w:ascii="Times New Roman" w:eastAsia="Times New Roman" w:hAnsi="Times New Roman"/>
          <w:sz w:val="24"/>
          <w:szCs w:val="24"/>
        </w:rPr>
        <w:t>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Общественная палата Республики Татарстан</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Агентство Республики Татарстан по массовой коммуникации «Татмедиа»</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rPr>
        <w:t>ЧТО ТАКОЕ ПОДКУП?</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Подкуп</w:t>
      </w:r>
      <w:r w:rsidRPr="0091392E">
        <w:rPr>
          <w:rFonts w:ascii="Times New Roman" w:eastAsia="Times New Roman" w:hAnsi="Times New Roman"/>
          <w:sz w:val="24"/>
          <w:szCs w:val="24"/>
        </w:rPr>
        <w:t xml:space="preserve"> </w:t>
      </w:r>
      <w:r w:rsidRPr="0091392E">
        <w:rPr>
          <w:rFonts w:ascii="Times New Roman" w:eastAsia="Times New Roman" w:hAnsi="Times New Roman"/>
          <w:b/>
          <w:bCs/>
          <w:sz w:val="24"/>
          <w:szCs w:val="24"/>
        </w:rPr>
        <w:t xml:space="preserve">–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Коммерческий подкуп (статья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i/>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i/>
          <w:sz w:val="24"/>
          <w:szCs w:val="24"/>
        </w:rPr>
        <w:t>Особым видом подкупа</w:t>
      </w:r>
      <w:r w:rsidRPr="0091392E">
        <w:rPr>
          <w:rFonts w:ascii="Times New Roman" w:eastAsia="Times New Roman" w:hAnsi="Times New Roman"/>
          <w:sz w:val="24"/>
          <w:szCs w:val="24"/>
        </w:rPr>
        <w:t xml:space="preserve"> </w:t>
      </w:r>
      <w:r w:rsidRPr="0091392E">
        <w:rPr>
          <w:rFonts w:ascii="Times New Roman" w:eastAsia="Times New Roman" w:hAnsi="Times New Roman"/>
          <w:b/>
          <w:bCs/>
          <w:i/>
          <w:iCs/>
          <w:sz w:val="24"/>
          <w:szCs w:val="24"/>
        </w:rPr>
        <w:t>является подкуп участников и организаторов  профессиональных спортивных и зрелищных коммерческих конкурсов</w:t>
      </w:r>
      <w:r w:rsidRPr="0091392E">
        <w:rPr>
          <w:rFonts w:ascii="Times New Roman" w:eastAsia="Times New Roman" w:hAnsi="Times New Roman"/>
          <w:sz w:val="24"/>
          <w:szCs w:val="24"/>
        </w:rPr>
        <w:t xml:space="preserve"> (статья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t>Общественная палата Республики Татарстан</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sz w:val="24"/>
          <w:szCs w:val="24"/>
        </w:rPr>
        <w:lastRenderedPageBreak/>
        <w:t>Агентство Республики Татарстан по массовой коммуникации «Татмедиа»</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rPr>
        <w:t>НАКАЗАНИЕ ЗА ВЗЯТКУ ИЛИ КОММЕРЧЕСКИЙ ПОДКУП</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 </w:t>
      </w:r>
    </w:p>
    <w:p w:rsidR="006C6B70" w:rsidRPr="0091392E" w:rsidRDefault="006C6B70" w:rsidP="006C6B70">
      <w:pPr>
        <w:spacing w:before="100" w:beforeAutospacing="1" w:after="100" w:afterAutospacing="1" w:line="240" w:lineRule="auto"/>
        <w:jc w:val="center"/>
        <w:rPr>
          <w:rFonts w:ascii="Times New Roman" w:eastAsia="Times New Roman" w:hAnsi="Times New Roman"/>
          <w:sz w:val="24"/>
          <w:szCs w:val="24"/>
        </w:rPr>
      </w:pPr>
      <w:r w:rsidRPr="0091392E">
        <w:rPr>
          <w:rFonts w:ascii="Times New Roman" w:eastAsia="Times New Roman" w:hAnsi="Times New Roman"/>
          <w:b/>
          <w:sz w:val="24"/>
          <w:szCs w:val="24"/>
        </w:rPr>
        <w:t xml:space="preserve">ПОЛУЧЕНИЕ ВЗЯТКИ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 </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Статья 290 Уголовного кодекса Российской Федерации.</w:t>
      </w:r>
      <w:r w:rsidRPr="0091392E">
        <w:rPr>
          <w:rFonts w:ascii="Times New Roman" w:eastAsia="Times New Roman" w:hAnsi="Times New Roman"/>
          <w:sz w:val="24"/>
          <w:szCs w:val="24"/>
        </w:rPr>
        <w:t>  </w:t>
      </w:r>
    </w:p>
    <w:p w:rsidR="006C6B70" w:rsidRPr="0091392E" w:rsidRDefault="006C6B70" w:rsidP="006C6B70">
      <w:pPr>
        <w:tabs>
          <w:tab w:val="num" w:pos="0"/>
        </w:tabs>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i/>
          <w:iCs/>
          <w:sz w:val="24"/>
          <w:szCs w:val="24"/>
        </w:rPr>
        <w:t xml:space="preserve">1.                </w:t>
      </w:r>
      <w:r w:rsidRPr="0091392E">
        <w:rPr>
          <w:rFonts w:ascii="Times New Roman" w:eastAsia="Times New Roman" w:hAnsi="Times New Roman"/>
          <w:b/>
          <w:bCs/>
          <w:sz w:val="24"/>
          <w:szCs w:val="24"/>
        </w:rPr>
        <w:t xml:space="preserve">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sidRPr="0091392E">
        <w:rPr>
          <w:rFonts w:ascii="Times New Roman" w:eastAsia="Times New Roman" w:hAnsi="Times New Roman"/>
          <w:sz w:val="24"/>
          <w:szCs w:val="24"/>
        </w:rPr>
        <w:t> </w:t>
      </w:r>
      <w:r w:rsidRPr="0091392E">
        <w:rPr>
          <w:rFonts w:ascii="Times New Roman" w:eastAsia="Times New Roman" w:hAnsi="Times New Roman"/>
          <w:b/>
          <w:bCs/>
          <w:i/>
          <w:iCs/>
          <w:sz w:val="24"/>
          <w:szCs w:val="24"/>
        </w:rPr>
        <w:t>наказывается</w:t>
      </w:r>
      <w:r w:rsidRPr="0091392E">
        <w:rPr>
          <w:rFonts w:ascii="Times New Roman" w:eastAsia="Times New Roman" w:hAnsi="Times New Roman"/>
          <w:sz w:val="24"/>
          <w:szCs w:val="24"/>
        </w:rPr>
        <w:t xml:space="preserve"> </w:t>
      </w:r>
      <w:r w:rsidRPr="0091392E">
        <w:rPr>
          <w:rFonts w:ascii="Times New Roman" w:eastAsia="Times New Roman" w:hAnsi="Times New Roman"/>
          <w:b/>
          <w:i/>
          <w:iCs/>
          <w:sz w:val="24"/>
          <w:szCs w:val="24"/>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6C6B70" w:rsidRPr="0091392E" w:rsidRDefault="006C6B70" w:rsidP="006C6B70">
      <w:pPr>
        <w:spacing w:before="100" w:beforeAutospacing="1" w:after="100" w:afterAutospacing="1" w:line="240" w:lineRule="auto"/>
        <w:rPr>
          <w:rFonts w:ascii="Times New Roman" w:eastAsia="Times New Roman" w:hAnsi="Times New Roman"/>
          <w:sz w:val="24"/>
          <w:szCs w:val="24"/>
        </w:rPr>
      </w:pPr>
      <w:r w:rsidRPr="0091392E">
        <w:rPr>
          <w:rFonts w:ascii="Times New Roman" w:eastAsia="Times New Roman" w:hAnsi="Times New Roman"/>
          <w:b/>
          <w:bCs/>
          <w:sz w:val="24"/>
          <w:szCs w:val="24"/>
        </w:rPr>
        <w:t xml:space="preserve">2. Получение долж </w:t>
      </w:r>
    </w:p>
    <w:p w:rsidR="006C6B70" w:rsidRDefault="006C6B70" w:rsidP="006C6B70"/>
    <w:p w:rsidR="00D81AE1" w:rsidRDefault="00D81AE1"/>
    <w:sectPr w:rsidR="00D81AE1" w:rsidSect="006C6B70">
      <w:pgSz w:w="11906" w:h="16838"/>
      <w:pgMar w:top="425" w:right="567" w:bottom="425"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FELayout/>
  </w:compat>
  <w:rsids>
    <w:rsidRoot w:val="006C6B70"/>
    <w:rsid w:val="006C6B70"/>
    <w:rsid w:val="00D81A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3491</Words>
  <Characters>19902</Characters>
  <Application>Microsoft Office Word</Application>
  <DocSecurity>0</DocSecurity>
  <Lines>165</Lines>
  <Paragraphs>46</Paragraphs>
  <ScaleCrop>false</ScaleCrop>
  <Company/>
  <LinksUpToDate>false</LinksUpToDate>
  <CharactersWithSpaces>23347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dc:creator>
  <cp:keywords/>
  <dc:description/>
  <cp:lastModifiedBy>Альфия</cp:lastModifiedBy>
  <cp:revision>2</cp:revision>
  <dcterms:created xsi:type="dcterms:W3CDTF">2014-10-20T11:56:00Z</dcterms:created>
  <dcterms:modified xsi:type="dcterms:W3CDTF">2014-10-20T11:56:00Z</dcterms:modified>
</cp:coreProperties>
</file>