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F61" w:rsidRPr="00A92E83" w:rsidRDefault="001F3F61" w:rsidP="001F3F61">
      <w:pPr>
        <w:pStyle w:val="4"/>
        <w:spacing w:before="0" w:beforeAutospacing="0" w:after="0" w:afterAutospacing="0"/>
        <w:ind w:left="2191" w:right="2191"/>
        <w:jc w:val="both"/>
        <w:rPr>
          <w:bCs w:val="0"/>
          <w:sz w:val="28"/>
          <w:szCs w:val="28"/>
        </w:rPr>
      </w:pPr>
      <w:r w:rsidRPr="00A92E83">
        <w:rPr>
          <w:bCs w:val="0"/>
          <w:sz w:val="28"/>
          <w:szCs w:val="28"/>
        </w:rPr>
        <w:t>РОССИЙСКАЯ ФЕДЕРАЦИЯ</w:t>
      </w:r>
    </w:p>
    <w:p w:rsidR="001F3F61" w:rsidRPr="00A92E83" w:rsidRDefault="001F3F61" w:rsidP="001F3F61">
      <w:pPr>
        <w:pStyle w:val="a3"/>
        <w:spacing w:before="0" w:beforeAutospacing="0" w:after="0" w:afterAutospacing="0" w:line="407" w:lineRule="atLeast"/>
        <w:jc w:val="both"/>
        <w:rPr>
          <w:b/>
          <w:sz w:val="28"/>
          <w:szCs w:val="28"/>
        </w:rPr>
      </w:pPr>
      <w:r w:rsidRPr="00A92E83">
        <w:rPr>
          <w:b/>
          <w:sz w:val="28"/>
          <w:szCs w:val="28"/>
        </w:rPr>
        <w:t> </w:t>
      </w:r>
    </w:p>
    <w:p w:rsidR="001F3F61" w:rsidRPr="00A92E83" w:rsidRDefault="001F3F61" w:rsidP="001F3F61">
      <w:pPr>
        <w:pStyle w:val="4"/>
        <w:spacing w:before="0" w:beforeAutospacing="0" w:after="0" w:afterAutospacing="0"/>
        <w:ind w:left="2191" w:right="2191"/>
        <w:jc w:val="both"/>
        <w:rPr>
          <w:bCs w:val="0"/>
          <w:sz w:val="28"/>
          <w:szCs w:val="28"/>
        </w:rPr>
      </w:pPr>
      <w:r w:rsidRPr="00A92E83">
        <w:rPr>
          <w:bCs w:val="0"/>
          <w:sz w:val="28"/>
          <w:szCs w:val="28"/>
        </w:rPr>
        <w:t>ФЕДЕРАЛЬНЫЙ ЗАКОН</w:t>
      </w:r>
    </w:p>
    <w:p w:rsidR="001F3F61" w:rsidRPr="00A92E83" w:rsidRDefault="001F3F61" w:rsidP="00A92E83">
      <w:pPr>
        <w:pStyle w:val="a3"/>
        <w:spacing w:before="0" w:beforeAutospacing="0" w:after="0" w:afterAutospacing="0" w:line="407" w:lineRule="atLeast"/>
        <w:jc w:val="center"/>
        <w:rPr>
          <w:b/>
          <w:sz w:val="28"/>
          <w:szCs w:val="28"/>
        </w:rPr>
      </w:pPr>
    </w:p>
    <w:p w:rsidR="001F3F61" w:rsidRPr="00A92E83" w:rsidRDefault="001F3F61" w:rsidP="00A92E83">
      <w:pPr>
        <w:pStyle w:val="4"/>
        <w:spacing w:before="0" w:beforeAutospacing="0" w:after="0" w:afterAutospacing="0"/>
        <w:ind w:left="2191" w:right="2191"/>
        <w:jc w:val="center"/>
        <w:rPr>
          <w:bCs w:val="0"/>
          <w:sz w:val="28"/>
          <w:szCs w:val="28"/>
        </w:rPr>
      </w:pPr>
      <w:r w:rsidRPr="00A92E83">
        <w:rPr>
          <w:bCs w:val="0"/>
          <w:sz w:val="28"/>
          <w:szCs w:val="28"/>
        </w:rPr>
        <w:t>О противодействии экстремистской деятельности</w:t>
      </w:r>
    </w:p>
    <w:p w:rsidR="001F3F61" w:rsidRPr="00D44892" w:rsidRDefault="001F3F61" w:rsidP="001F3F61">
      <w:pPr>
        <w:pStyle w:val="a3"/>
        <w:spacing w:before="0" w:beforeAutospacing="0" w:after="0" w:afterAutospacing="0" w:line="407" w:lineRule="atLeast"/>
        <w:jc w:val="both"/>
        <w:rPr>
          <w:sz w:val="28"/>
          <w:szCs w:val="28"/>
        </w:rPr>
      </w:pPr>
      <w:r w:rsidRPr="00D44892">
        <w:rPr>
          <w:sz w:val="28"/>
          <w:szCs w:val="28"/>
        </w:rPr>
        <w:t> </w:t>
      </w:r>
    </w:p>
    <w:p w:rsidR="001F3F61" w:rsidRPr="00D44892" w:rsidRDefault="001F3F61" w:rsidP="001F3F61">
      <w:pPr>
        <w:pStyle w:val="a3"/>
        <w:spacing w:before="0" w:beforeAutospacing="0" w:after="0" w:afterAutospacing="0" w:line="407" w:lineRule="atLeast"/>
        <w:jc w:val="both"/>
        <w:rPr>
          <w:sz w:val="28"/>
          <w:szCs w:val="28"/>
        </w:rPr>
      </w:pPr>
      <w:proofErr w:type="gramStart"/>
      <w:r w:rsidRPr="00D44892">
        <w:rPr>
          <w:sz w:val="28"/>
          <w:szCs w:val="28"/>
        </w:rPr>
        <w:t>Принят</w:t>
      </w:r>
      <w:proofErr w:type="gramEnd"/>
      <w:r w:rsidRPr="00D44892">
        <w:rPr>
          <w:sz w:val="28"/>
          <w:szCs w:val="28"/>
        </w:rPr>
        <w:t xml:space="preserve"> Государственной Думой                               27 июня 2002 года</w:t>
      </w:r>
    </w:p>
    <w:p w:rsidR="001F3F61" w:rsidRPr="00D44892" w:rsidRDefault="001F3F61" w:rsidP="001F3F61">
      <w:pPr>
        <w:pStyle w:val="a3"/>
        <w:spacing w:before="0" w:beforeAutospacing="0" w:after="0" w:afterAutospacing="0" w:line="407" w:lineRule="atLeast"/>
        <w:jc w:val="both"/>
        <w:rPr>
          <w:sz w:val="28"/>
          <w:szCs w:val="28"/>
        </w:rPr>
      </w:pPr>
      <w:proofErr w:type="gramStart"/>
      <w:r w:rsidRPr="00D44892">
        <w:rPr>
          <w:sz w:val="28"/>
          <w:szCs w:val="28"/>
        </w:rPr>
        <w:t>Одобрен</w:t>
      </w:r>
      <w:proofErr w:type="gramEnd"/>
      <w:r w:rsidRPr="00D44892">
        <w:rPr>
          <w:sz w:val="28"/>
          <w:szCs w:val="28"/>
        </w:rPr>
        <w:t xml:space="preserve"> Советом Федерации                                    10 июля 2002 года</w:t>
      </w:r>
    </w:p>
    <w:p w:rsidR="001F3F61" w:rsidRPr="00D44892" w:rsidRDefault="001F3F61" w:rsidP="001F3F61">
      <w:pPr>
        <w:pStyle w:val="a3"/>
        <w:spacing w:before="0" w:beforeAutospacing="0" w:after="0" w:afterAutospacing="0" w:line="407" w:lineRule="atLeast"/>
        <w:jc w:val="both"/>
        <w:rPr>
          <w:sz w:val="28"/>
          <w:szCs w:val="28"/>
        </w:rPr>
      </w:pPr>
      <w:r w:rsidRPr="00D44892">
        <w:rPr>
          <w:sz w:val="28"/>
          <w:szCs w:val="28"/>
        </w:rPr>
        <w:t> </w:t>
      </w:r>
    </w:p>
    <w:p w:rsidR="001F3F61" w:rsidRPr="00D44892" w:rsidRDefault="001F3F61" w:rsidP="00D44892">
      <w:pPr>
        <w:pStyle w:val="4"/>
        <w:spacing w:before="0" w:beforeAutospacing="0" w:after="0" w:afterAutospacing="0"/>
        <w:ind w:right="-1"/>
        <w:jc w:val="both"/>
        <w:rPr>
          <w:b w:val="0"/>
          <w:bCs w:val="0"/>
          <w:sz w:val="28"/>
          <w:szCs w:val="28"/>
        </w:rPr>
      </w:pPr>
      <w:proofErr w:type="gramStart"/>
      <w:r w:rsidRPr="00D44892">
        <w:rPr>
          <w:b w:val="0"/>
          <w:bCs w:val="0"/>
          <w:sz w:val="28"/>
          <w:szCs w:val="28"/>
        </w:rPr>
        <w:t>(В редакции федеральных законов от 27.07.2006 № 148-ФЗ, от 27.07.2006 № 153-ФЗ, от 10.05.2007 № 71-ФЗ, от 24.07.2007 № 211-ФЗ, от 29.04.2008 № 54-ФЗ, от 25.12.2012 № 255-ФЗ, от 02.07.2013 № 185-ФЗ, от 28.06.2014 № 179-ФЗ, от 21.07.2014 № 236-ФЗ, от 31.12.2014 № 505-ФЗ, от 08.03.2015 № 23-ФЗ, от 23.11.2015 № 314-ФЗ, от 28.11.2018 № 451-ФЗ, от 02.12.2019 № 421-ФЗ, от 31.07.2020 № 299-ФЗ, от 15.10.2020 № 337-ФЗ, от 08.12.2020 № 429-ФЗ, от 01.07.2021 № 280-ФЗ, от 14.07.2022</w:t>
      </w:r>
      <w:proofErr w:type="gramEnd"/>
      <w:r w:rsidRPr="00D44892">
        <w:rPr>
          <w:b w:val="0"/>
          <w:bCs w:val="0"/>
          <w:sz w:val="28"/>
          <w:szCs w:val="28"/>
        </w:rPr>
        <w:t> № </w:t>
      </w:r>
      <w:proofErr w:type="gramStart"/>
      <w:r w:rsidRPr="00D44892">
        <w:rPr>
          <w:b w:val="0"/>
          <w:bCs w:val="0"/>
          <w:sz w:val="28"/>
          <w:szCs w:val="28"/>
        </w:rPr>
        <w:t>303-ФЗ)</w:t>
      </w:r>
      <w:proofErr w:type="gramEnd"/>
    </w:p>
    <w:p w:rsidR="001F3F61" w:rsidRPr="00D44892" w:rsidRDefault="001F3F61" w:rsidP="00D44892">
      <w:pPr>
        <w:pStyle w:val="4"/>
        <w:spacing w:before="0" w:beforeAutospacing="0" w:after="0" w:afterAutospacing="0"/>
        <w:ind w:left="2191" w:right="2191"/>
        <w:jc w:val="both"/>
        <w:rPr>
          <w:b w:val="0"/>
          <w:bCs w:val="0"/>
          <w:sz w:val="28"/>
          <w:szCs w:val="28"/>
        </w:rPr>
      </w:pPr>
      <w:r w:rsidRPr="00D44892">
        <w:rPr>
          <w:b w:val="0"/>
          <w:bCs w:val="0"/>
          <w:sz w:val="28"/>
          <w:szCs w:val="28"/>
        </w:rPr>
        <w:t> </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sz w:val="28"/>
          <w:szCs w:val="28"/>
        </w:rPr>
        <w:t> </w:t>
      </w:r>
      <w:r w:rsidRPr="001F3F61">
        <w:rPr>
          <w:color w:val="020C22"/>
          <w:sz w:val="28"/>
          <w:szCs w:val="28"/>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1F3F61" w:rsidRPr="00D44892" w:rsidRDefault="001F3F61" w:rsidP="001F3F61">
      <w:pPr>
        <w:pStyle w:val="a3"/>
        <w:spacing w:before="0" w:beforeAutospacing="0" w:after="0" w:afterAutospacing="0" w:line="407" w:lineRule="atLeast"/>
        <w:jc w:val="both"/>
        <w:rPr>
          <w:b/>
          <w:sz w:val="28"/>
          <w:szCs w:val="28"/>
        </w:rPr>
      </w:pPr>
      <w:r w:rsidRPr="001F3F61">
        <w:rPr>
          <w:color w:val="020C22"/>
          <w:sz w:val="28"/>
          <w:szCs w:val="28"/>
        </w:rPr>
        <w:t> </w:t>
      </w:r>
      <w:r w:rsidRPr="00D44892">
        <w:rPr>
          <w:b/>
          <w:sz w:val="28"/>
          <w:szCs w:val="28"/>
        </w:rPr>
        <w:t>Статья 1. Основные понятия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Для целей настоящего Федерального закона применяются следующие основные понятия: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1) экстремистская деятельность (экстремизм):</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 (В редакции Федерального закона от 31.07.2020 № 299-ФЗ)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публичное оправдание терроризма и иная террористическая деятельность;</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возбуждение социальной, расовой, национальной или религиозной розни;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совершение преступлений по мотивам, указанным в пункте "е" части первой статьи 63 Уголовного кодекса Российской Федерации;</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w:t>
      </w:r>
      <w:proofErr w:type="gramEnd"/>
      <w:r w:rsidRPr="001F3F61">
        <w:rPr>
          <w:color w:val="020C22"/>
          <w:sz w:val="28"/>
          <w:szCs w:val="28"/>
        </w:rPr>
        <w:t xml:space="preserve"> экстремизма и отсутствуют признаки пропаганды или оправдания нацистской и экстремистской идеологии; (В редакции Федерального закона от 02.12.2019 № 421-ФЗ)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организация и подготовка указанных деяний, а также подстрекательство к их осуществлению;</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финансирование указанных деяний либо иное содействие в их организации, подготовке и осуществлении, в том числе путем предоставления учебной, </w:t>
      </w:r>
      <w:r w:rsidRPr="001F3F61">
        <w:rPr>
          <w:color w:val="020C22"/>
          <w:sz w:val="28"/>
          <w:szCs w:val="28"/>
        </w:rPr>
        <w:lastRenderedPageBreak/>
        <w:t>полиграфической и материально-технической базы, телефонной и иных видов связи или оказания информационных услуг;</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(Пункт в редакции Федерального закона от 24.07.2007 № 211-ФЗ)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2) экстремистская организация - общественное или религиозное объединение либо иная организация, в отношении </w:t>
      </w:r>
      <w:proofErr w:type="gramStart"/>
      <w:r w:rsidRPr="001F3F61">
        <w:rPr>
          <w:color w:val="020C22"/>
          <w:sz w:val="28"/>
          <w:szCs w:val="28"/>
        </w:rPr>
        <w:t>которых</w:t>
      </w:r>
      <w:proofErr w:type="gramEnd"/>
      <w:r w:rsidRPr="001F3F61">
        <w:rPr>
          <w:color w:val="020C22"/>
          <w:sz w:val="28"/>
          <w:szCs w:val="28"/>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3) экстремистские материалы - предназначенные для распространения либо публичного демонстрирования </w:t>
      </w:r>
      <w:proofErr w:type="gramStart"/>
      <w:r w:rsidRPr="001F3F61">
        <w:rPr>
          <w:color w:val="020C22"/>
          <w:sz w:val="28"/>
          <w:szCs w:val="28"/>
        </w:rPr>
        <w:t>документы</w:t>
      </w:r>
      <w:proofErr w:type="gramEnd"/>
      <w:r w:rsidRPr="001F3F61">
        <w:rPr>
          <w:color w:val="020C22"/>
          <w:sz w:val="28"/>
          <w:szCs w:val="28"/>
        </w:rPr>
        <w:t xml:space="preserve">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(В редакции Федерального закона от 01.07.2021 № 280-ФЗ)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 (Дополнение пунктом - Федеральный закон от 25.12.2012 № 255-ФЗ) (В редакции Федерального закона от 21.07.2014 № 236-ФЗ)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(Статья в редакции Федерального закона от 27.07.2006 № 148-ФЗ)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1F3F61" w:rsidRP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lastRenderedPageBreak/>
        <w:t>Статья 2. Основные принципы противодействия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t> </w:t>
      </w:r>
      <w:r w:rsidRPr="001F3F61">
        <w:rPr>
          <w:color w:val="020C22"/>
          <w:sz w:val="28"/>
          <w:szCs w:val="28"/>
        </w:rPr>
        <w:t>Противодействие экстремистской деятельности основывается на следующих принципах:</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признание, соблюдение и защита прав и свобод человека и гражданина, а равно законных интересов организаций;</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законность;</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гласность;</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приоритет обеспечения безопасности Российской Федерации;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приоритет мер, направленных на предупреждение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неотвратимость наказания за осуществление экстремистской деятельности.</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t> </w:t>
      </w:r>
      <w:r w:rsidRPr="00D44892">
        <w:rPr>
          <w:b/>
          <w:color w:val="020C22"/>
          <w:sz w:val="28"/>
          <w:szCs w:val="28"/>
        </w:rPr>
        <w:t>Статья 3. Основные направления противодействия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Противодействие экстремистской деятельности осуществляется по следующим основным направлениям:</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 Библия, Коран, </w:t>
      </w:r>
      <w:proofErr w:type="gramStart"/>
      <w:r w:rsidRPr="001F3F61">
        <w:rPr>
          <w:color w:val="020C22"/>
          <w:sz w:val="28"/>
          <w:szCs w:val="28"/>
        </w:rPr>
        <w:t>Танах</w:t>
      </w:r>
      <w:proofErr w:type="gramEnd"/>
      <w:r w:rsidRPr="001F3F61">
        <w:rPr>
          <w:color w:val="020C22"/>
          <w:sz w:val="28"/>
          <w:szCs w:val="28"/>
        </w:rPr>
        <w:t xml:space="preserve"> и </w:t>
      </w:r>
      <w:proofErr w:type="spellStart"/>
      <w:r w:rsidRPr="001F3F61">
        <w:rPr>
          <w:color w:val="020C22"/>
          <w:sz w:val="28"/>
          <w:szCs w:val="28"/>
        </w:rPr>
        <w:t>Ганджур</w:t>
      </w:r>
      <w:proofErr w:type="spellEnd"/>
      <w:r w:rsidRPr="001F3F61">
        <w:rPr>
          <w:color w:val="020C22"/>
          <w:sz w:val="28"/>
          <w:szCs w:val="28"/>
        </w:rPr>
        <w:t>, их содержание и цитаты из них не могут быть признаны экстремистскими материалами.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(Дополнение статьей - Федеральный закон  от 23.11.2015 № 314-ФЗ)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1F3F61" w:rsidRP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t>Статья 4. Организационные основы противодействия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lastRenderedPageBreak/>
        <w:t> </w:t>
      </w:r>
      <w:r w:rsidRPr="001F3F61">
        <w:rPr>
          <w:color w:val="020C22"/>
          <w:sz w:val="28"/>
          <w:szCs w:val="28"/>
        </w:rPr>
        <w:t>Президент Российской Федерации: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определяет основные направления государственной политики в области противодействия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Правительство Российской Федерации: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(Статья в редакции Федерального закона от 28.06.2014 № 179-ФЗ)</w:t>
      </w:r>
    </w:p>
    <w:p w:rsidR="00D44892"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D44892" w:rsidRDefault="00D44892" w:rsidP="001F3F61">
      <w:pPr>
        <w:pStyle w:val="a3"/>
        <w:spacing w:before="0" w:beforeAutospacing="0" w:after="0" w:afterAutospacing="0" w:line="407" w:lineRule="atLeast"/>
        <w:jc w:val="both"/>
        <w:rPr>
          <w:color w:val="020C22"/>
          <w:sz w:val="28"/>
          <w:szCs w:val="28"/>
        </w:rPr>
      </w:pPr>
    </w:p>
    <w:p w:rsidR="001F3F61" w:rsidRP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t>Статья 5. Профилактика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t> </w:t>
      </w:r>
      <w:r w:rsidRPr="00D44892">
        <w:rPr>
          <w:b/>
          <w:color w:val="020C22"/>
          <w:sz w:val="28"/>
          <w:szCs w:val="28"/>
        </w:rPr>
        <w:t>Статья 6. Объявление предостережения о недопустимости осуществления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roofErr w:type="gramStart"/>
      <w:r w:rsidRPr="001F3F61">
        <w:rPr>
          <w:color w:val="020C22"/>
          <w:sz w:val="28"/>
          <w:szCs w:val="28"/>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1F3F61">
        <w:rPr>
          <w:color w:val="020C22"/>
          <w:sz w:val="28"/>
          <w:szCs w:val="28"/>
        </w:rPr>
        <w:t xml:space="preserve"> такой деятельности с указанием конкретных оснований объявления предостережения.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Предостережение может быть обжаловано в суд в установленном порядке.</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t> </w:t>
      </w:r>
      <w:r w:rsidRPr="00D44892">
        <w:rPr>
          <w:b/>
          <w:color w:val="020C22"/>
          <w:sz w:val="28"/>
          <w:szCs w:val="28"/>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roofErr w:type="gramStart"/>
      <w:r w:rsidRPr="001F3F61">
        <w:rPr>
          <w:color w:val="020C22"/>
          <w:sz w:val="28"/>
          <w:szCs w:val="28"/>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1F3F61">
        <w:rPr>
          <w:color w:val="020C22"/>
          <w:sz w:val="28"/>
          <w:szCs w:val="28"/>
        </w:rPr>
        <w:t xml:space="preserve"> В случае</w:t>
      </w:r>
      <w:proofErr w:type="gramStart"/>
      <w:r w:rsidRPr="001F3F61">
        <w:rPr>
          <w:color w:val="020C22"/>
          <w:sz w:val="28"/>
          <w:szCs w:val="28"/>
        </w:rPr>
        <w:t>,</w:t>
      </w:r>
      <w:proofErr w:type="gramEnd"/>
      <w:r w:rsidRPr="001F3F61">
        <w:rPr>
          <w:color w:val="020C22"/>
          <w:sz w:val="28"/>
          <w:szCs w:val="28"/>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 (В редакции Федерального закона от 29.04.2008 № 54-ФЗ)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Предупреждение может быть обжаловано в суд в установленном порядке.</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случае</w:t>
      </w:r>
      <w:proofErr w:type="gramStart"/>
      <w:r w:rsidRPr="001F3F61">
        <w:rPr>
          <w:color w:val="020C22"/>
          <w:sz w:val="28"/>
          <w:szCs w:val="28"/>
        </w:rPr>
        <w:t>,</w:t>
      </w:r>
      <w:proofErr w:type="gramEnd"/>
      <w:r w:rsidRPr="001F3F61">
        <w:rPr>
          <w:color w:val="020C22"/>
          <w:sz w:val="28"/>
          <w:szCs w:val="28"/>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t> </w:t>
      </w:r>
      <w:r w:rsidRPr="00D44892">
        <w:rPr>
          <w:b/>
          <w:color w:val="020C22"/>
          <w:sz w:val="28"/>
          <w:szCs w:val="28"/>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roofErr w:type="gramStart"/>
      <w:r w:rsidRPr="001F3F61">
        <w:rPr>
          <w:color w:val="020C22"/>
          <w:sz w:val="28"/>
          <w:szCs w:val="28"/>
        </w:rP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w:t>
      </w:r>
      <w:r w:rsidRPr="001F3F61">
        <w:rPr>
          <w:color w:val="020C22"/>
          <w:sz w:val="28"/>
          <w:szCs w:val="28"/>
        </w:rPr>
        <w:lastRenderedPageBreak/>
        <w:t>Федерации или подчиненным ему</w:t>
      </w:r>
      <w:proofErr w:type="gramEnd"/>
      <w:r w:rsidRPr="001F3F61">
        <w:rPr>
          <w:color w:val="020C22"/>
          <w:sz w:val="28"/>
          <w:szCs w:val="28"/>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1F3F61">
        <w:rPr>
          <w:color w:val="020C22"/>
          <w:sz w:val="28"/>
          <w:szCs w:val="28"/>
        </w:rPr>
        <w:t>,</w:t>
      </w:r>
      <w:proofErr w:type="gramEnd"/>
      <w:r w:rsidRPr="001F3F61">
        <w:rPr>
          <w:color w:val="020C22"/>
          <w:sz w:val="28"/>
          <w:szCs w:val="28"/>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Предупреждение может быть обжаловано в суд в установленном порядке.</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случае</w:t>
      </w:r>
      <w:proofErr w:type="gramStart"/>
      <w:r w:rsidRPr="001F3F61">
        <w:rPr>
          <w:color w:val="020C22"/>
          <w:sz w:val="28"/>
          <w:szCs w:val="28"/>
        </w:rPr>
        <w:t>,</w:t>
      </w:r>
      <w:proofErr w:type="gramEnd"/>
      <w:r w:rsidRPr="001F3F61">
        <w:rPr>
          <w:color w:val="020C22"/>
          <w:sz w:val="28"/>
          <w:szCs w:val="28"/>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t> </w:t>
      </w:r>
      <w:r w:rsidRPr="00D44892">
        <w:rPr>
          <w:b/>
          <w:color w:val="020C22"/>
          <w:sz w:val="28"/>
          <w:szCs w:val="28"/>
        </w:rPr>
        <w:t>Статья 9. Ответственность общественных и религиозных объединений, иных организаций за осуществление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t> </w:t>
      </w:r>
      <w:r w:rsidRPr="001F3F61">
        <w:rPr>
          <w:color w:val="020C22"/>
          <w:sz w:val="28"/>
          <w:szCs w:val="28"/>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1F3F61">
        <w:rPr>
          <w:color w:val="020C22"/>
          <w:sz w:val="28"/>
          <w:szCs w:val="28"/>
        </w:rPr>
        <w:t xml:space="preserve">, </w:t>
      </w:r>
      <w:proofErr w:type="gramStart"/>
      <w:r w:rsidRPr="001F3F61">
        <w:rPr>
          <w:color w:val="020C22"/>
          <w:sz w:val="28"/>
          <w:szCs w:val="28"/>
        </w:rPr>
        <w:t xml:space="preserve">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w:t>
      </w:r>
      <w:r w:rsidRPr="001F3F61">
        <w:rPr>
          <w:color w:val="020C22"/>
          <w:sz w:val="28"/>
          <w:szCs w:val="28"/>
        </w:rPr>
        <w:lastRenderedPageBreak/>
        <w:t>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r w:rsidRPr="001F3F61">
        <w:rPr>
          <w:color w:val="020C22"/>
          <w:sz w:val="28"/>
          <w:szCs w:val="28"/>
        </w:rPr>
        <w:t xml:space="preserve"> (В редакции Федерального закона от 29.04.2008 № 54-ФЗ)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1F3F61">
        <w:rPr>
          <w:color w:val="020C22"/>
          <w:sz w:val="28"/>
          <w:szCs w:val="28"/>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 (Дополнение частью - Федеральный закон от 24.07.2007 № 211-ФЗ) (В редакции федеральных законов от 28.06.2014 № 179-ФЗ, от 21.07.2014 № 236-ФЗ, от 15.10.2020 № 337-ФЗ)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Порядок ведения перечня общественных и религиозных объединений, иных организаций, в отношении которых вступило в законную силу решение суда </w:t>
      </w:r>
      <w:r w:rsidRPr="001F3F61">
        <w:rPr>
          <w:color w:val="020C22"/>
          <w:sz w:val="28"/>
          <w:szCs w:val="28"/>
        </w:rPr>
        <w:lastRenderedPageBreak/>
        <w:t>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 (Дополнение частью - Федеральный закон от 15.10.2020 № 337-ФЗ) </w:t>
      </w:r>
    </w:p>
    <w:p w:rsidR="001F3F61" w:rsidRP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t>Статья 10. Приостановление деятельности общественного или религиозного объединения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roofErr w:type="gramStart"/>
      <w:r w:rsidRPr="001F3F61">
        <w:rPr>
          <w:color w:val="020C22"/>
          <w:sz w:val="28"/>
          <w:szCs w:val="28"/>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1F3F61">
        <w:rPr>
          <w:color w:val="020C22"/>
          <w:sz w:val="28"/>
          <w:szCs w:val="28"/>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1F3F61">
        <w:rPr>
          <w:color w:val="020C22"/>
          <w:sz w:val="28"/>
          <w:szCs w:val="28"/>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 (Дополнение частью - Федеральный закон от 24.07.2007 № 211-ФЗ) (В редакции федеральных законов от 28.06.2014 № 179-ФЗ, от 15.10.2020 № 337-ФЗ)</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w:t>
      </w:r>
      <w:proofErr w:type="gramEnd"/>
      <w:r w:rsidRPr="001F3F61">
        <w:rPr>
          <w:color w:val="020C22"/>
          <w:sz w:val="28"/>
          <w:szCs w:val="28"/>
        </w:rPr>
        <w:t xml:space="preserve"> орган государственной регистрации в трехдневный срок со дня принятия либо вступления в законную силу соответствующего решения. (Дополнение частью - Федеральный закон от 15.10.2020 № 337-ФЗ)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 (Дополнение частью - Федеральный закон от 15.10.2020 № 337-ФЗ)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1F3F61" w:rsidRP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1F3F61">
        <w:rPr>
          <w:color w:val="020C22"/>
          <w:sz w:val="28"/>
          <w:szCs w:val="28"/>
        </w:rPr>
        <w:t xml:space="preserve"> соответствующего средства массовой информации может быть </w:t>
      </w:r>
      <w:proofErr w:type="gramStart"/>
      <w:r w:rsidRPr="001F3F61">
        <w:rPr>
          <w:color w:val="020C22"/>
          <w:sz w:val="28"/>
          <w:szCs w:val="28"/>
        </w:rPr>
        <w:t>прекращена</w:t>
      </w:r>
      <w:proofErr w:type="gramEnd"/>
      <w:r w:rsidRPr="001F3F61">
        <w:rPr>
          <w:color w:val="020C22"/>
          <w:sz w:val="28"/>
          <w:szCs w:val="28"/>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 (В редакции Федерального закона от 28.11.2018 № 451-ФЗ)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D44892"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D44892" w:rsidRDefault="00D44892" w:rsidP="001F3F61">
      <w:pPr>
        <w:pStyle w:val="a3"/>
        <w:spacing w:before="0" w:beforeAutospacing="0" w:after="0" w:afterAutospacing="0" w:line="407" w:lineRule="atLeast"/>
        <w:jc w:val="both"/>
        <w:rPr>
          <w:color w:val="020C22"/>
          <w:sz w:val="28"/>
          <w:szCs w:val="28"/>
        </w:rPr>
      </w:pPr>
    </w:p>
    <w:p w:rsidR="001F3F61" w:rsidRP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t>Статья 12. Недопущение использования сетей связи общего пользования для осуществления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Запрещается использование сетей связи общего пользования для осуществления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В случае</w:t>
      </w:r>
      <w:proofErr w:type="gramStart"/>
      <w:r w:rsidRPr="001F3F61">
        <w:rPr>
          <w:color w:val="020C22"/>
          <w:sz w:val="28"/>
          <w:szCs w:val="28"/>
        </w:rPr>
        <w:t>,</w:t>
      </w:r>
      <w:proofErr w:type="gramEnd"/>
      <w:r w:rsidRPr="001F3F61">
        <w:rPr>
          <w:color w:val="020C22"/>
          <w:sz w:val="28"/>
          <w:szCs w:val="28"/>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t> </w:t>
      </w:r>
      <w:r w:rsidRPr="00D44892">
        <w:rPr>
          <w:b/>
          <w:color w:val="020C22"/>
          <w:sz w:val="28"/>
          <w:szCs w:val="28"/>
        </w:rPr>
        <w:t>Статья 13. Ответственность за распространение экстремистских материалов</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t> </w:t>
      </w:r>
      <w:r w:rsidRPr="001F3F61">
        <w:rPr>
          <w:color w:val="020C22"/>
          <w:sz w:val="28"/>
          <w:szCs w:val="28"/>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 (В редакции Федерального закона от 08.03.2015 № 23-ФЗ)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Одновременно с решением о признании информационных материалов </w:t>
      </w:r>
      <w:proofErr w:type="gramStart"/>
      <w:r w:rsidRPr="001F3F61">
        <w:rPr>
          <w:color w:val="020C22"/>
          <w:sz w:val="28"/>
          <w:szCs w:val="28"/>
        </w:rPr>
        <w:t>экстремистскими</w:t>
      </w:r>
      <w:proofErr w:type="gramEnd"/>
      <w:r w:rsidRPr="001F3F61">
        <w:rPr>
          <w:color w:val="020C22"/>
          <w:sz w:val="28"/>
          <w:szCs w:val="28"/>
        </w:rPr>
        <w:t xml:space="preserve"> судом принимается решение об их конфискации.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Копия вступившего в законную силу решения о признании информационных материалов </w:t>
      </w:r>
      <w:proofErr w:type="gramStart"/>
      <w:r w:rsidRPr="001F3F61">
        <w:rPr>
          <w:color w:val="020C22"/>
          <w:sz w:val="28"/>
          <w:szCs w:val="28"/>
        </w:rPr>
        <w:t>экстремистскими</w:t>
      </w:r>
      <w:proofErr w:type="gramEnd"/>
      <w:r w:rsidRPr="001F3F61">
        <w:rPr>
          <w:color w:val="020C22"/>
          <w:sz w:val="28"/>
          <w:szCs w:val="28"/>
        </w:rPr>
        <w:t xml:space="preserve"> направляется судом в трехдневный срок в федеральный орган государственной регистрации.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xml:space="preserve">Федеральный орган государственной регистрации на основании решения суда о признании информационных материалов </w:t>
      </w:r>
      <w:proofErr w:type="gramStart"/>
      <w:r w:rsidRPr="001F3F61">
        <w:rPr>
          <w:color w:val="020C22"/>
          <w:sz w:val="28"/>
          <w:szCs w:val="28"/>
        </w:rPr>
        <w:t>экстремистскими</w:t>
      </w:r>
      <w:proofErr w:type="gramEnd"/>
      <w:r w:rsidRPr="001F3F61">
        <w:rPr>
          <w:color w:val="020C22"/>
          <w:sz w:val="28"/>
          <w:szCs w:val="28"/>
        </w:rPr>
        <w:t xml:space="preserve"> в течение тридцати дней вносит их в федеральный список экстремистских материалов.</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Порядок ведения федерального списка экстремистских материалов устанавливается федеральным органом государственной регистрации.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(Статья в редакции Федерального закона от 28.06.2014 № 179-ФЗ)</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lastRenderedPageBreak/>
        <w:t> </w:t>
      </w:r>
      <w:r w:rsidRPr="00D44892">
        <w:rPr>
          <w:b/>
          <w:color w:val="020C22"/>
          <w:sz w:val="28"/>
          <w:szCs w:val="28"/>
        </w:rPr>
        <w:t>Статья 14. Ответственность должностных лиц, государственных и муниципальных служащих за осуществление ими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t> </w:t>
      </w:r>
      <w:proofErr w:type="gramStart"/>
      <w:r w:rsidRPr="001F3F61">
        <w:rPr>
          <w:color w:val="020C22"/>
          <w:sz w:val="28"/>
          <w:szCs w:val="28"/>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r w:rsidRPr="001F3F61">
        <w:rPr>
          <w:color w:val="020C22"/>
          <w:sz w:val="28"/>
          <w:szCs w:val="28"/>
        </w:rPr>
        <w:t xml:space="preserve"> (В редакции Федерального закона от 02.07.2013 № 185-ФЗ)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случае</w:t>
      </w:r>
      <w:proofErr w:type="gramStart"/>
      <w:r w:rsidRPr="001F3F61">
        <w:rPr>
          <w:color w:val="020C22"/>
          <w:sz w:val="28"/>
          <w:szCs w:val="28"/>
        </w:rPr>
        <w:t>,</w:t>
      </w:r>
      <w:proofErr w:type="gramEnd"/>
      <w:r w:rsidRPr="001F3F61">
        <w:rPr>
          <w:color w:val="020C22"/>
          <w:sz w:val="28"/>
          <w:szCs w:val="28"/>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w:t>
      </w:r>
      <w:r w:rsidRPr="001F3F61">
        <w:rPr>
          <w:color w:val="020C22"/>
          <w:sz w:val="28"/>
          <w:szCs w:val="28"/>
        </w:rPr>
        <w:lastRenderedPageBreak/>
        <w:t>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r w:rsidRPr="001F3F61">
        <w:rPr>
          <w:color w:val="020C22"/>
          <w:sz w:val="28"/>
          <w:szCs w:val="28"/>
        </w:rPr>
        <w:t xml:space="preserve"> (Дополнение частью - Федеральный закон от 27.07.2006 № 148-ФЗ)</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w:t>
      </w:r>
      <w:proofErr w:type="gramEnd"/>
      <w:r w:rsidRPr="001F3F61">
        <w:rPr>
          <w:color w:val="020C22"/>
          <w:sz w:val="28"/>
          <w:szCs w:val="28"/>
        </w:rPr>
        <w:t xml:space="preserve">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 (Дополнение частью - Федеральный закон от 31.12.2014 № 505-ФЗ)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целях проведения по обращениям избирательных комиссий проверки достоверности сведений, представленных кандидатами в соответствии с законодательством Российской Федерации о выборах,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 (Дополнение частью - Федеральный закон от 14.07.2022 № 303-ФЗ)</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 xml:space="preserve">Включению в единый реестр подлежат сведения о физическом лице, являвшемся учредителем, членом коллегиального руководящего органа, </w:t>
      </w:r>
      <w:r w:rsidRPr="001F3F61">
        <w:rPr>
          <w:color w:val="020C22"/>
          <w:sz w:val="28"/>
          <w:szCs w:val="28"/>
        </w:rPr>
        <w:lastRenderedPageBreak/>
        <w:t>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roofErr w:type="gramEnd"/>
      <w:r w:rsidRPr="001F3F61">
        <w:rPr>
          <w:color w:val="020C22"/>
          <w:sz w:val="28"/>
          <w:szCs w:val="28"/>
        </w:rPr>
        <w:t> (Дополнение частью - Федеральный закон от 14.07.2022 № 303-ФЗ)</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федеральным органом исполнительной власти, осуществляющим функции по контролю</w:t>
      </w:r>
      <w:proofErr w:type="gramEnd"/>
      <w:r w:rsidRPr="001F3F61">
        <w:rPr>
          <w:color w:val="020C22"/>
          <w:sz w:val="28"/>
          <w:szCs w:val="28"/>
        </w:rPr>
        <w:t xml:space="preserve"> и надзору за соблюдением законодательства о налогах и сборах, Пенсионным фондом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 (Дополнение частью - Федеральный закон от 14.07.2022 № 303-ФЗ)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Порядок формирования, ведения и использования единого реестра определяется федеральным органом государственной регистрации. (Дополнение частью - Федеральный закон от 14.07.2022 № 303-ФЗ)</w:t>
      </w:r>
    </w:p>
    <w:p w:rsid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t> </w:t>
      </w:r>
    </w:p>
    <w:p w:rsidR="00D44892" w:rsidRDefault="00D44892" w:rsidP="001F3F61">
      <w:pPr>
        <w:pStyle w:val="a3"/>
        <w:spacing w:before="0" w:beforeAutospacing="0" w:after="0" w:afterAutospacing="0" w:line="407" w:lineRule="atLeast"/>
        <w:jc w:val="both"/>
        <w:rPr>
          <w:b/>
          <w:color w:val="020C22"/>
          <w:sz w:val="28"/>
          <w:szCs w:val="28"/>
        </w:rPr>
      </w:pPr>
    </w:p>
    <w:p w:rsidR="001F3F61" w:rsidRPr="00D44892" w:rsidRDefault="001F3F61" w:rsidP="001F3F61">
      <w:pPr>
        <w:pStyle w:val="a3"/>
        <w:spacing w:before="0" w:beforeAutospacing="0" w:after="0" w:afterAutospacing="0" w:line="407" w:lineRule="atLeast"/>
        <w:jc w:val="both"/>
        <w:rPr>
          <w:b/>
          <w:color w:val="020C22"/>
          <w:sz w:val="28"/>
          <w:szCs w:val="28"/>
        </w:rPr>
      </w:pPr>
      <w:r w:rsidRPr="00D44892">
        <w:rPr>
          <w:b/>
          <w:color w:val="020C22"/>
          <w:sz w:val="28"/>
          <w:szCs w:val="28"/>
        </w:rPr>
        <w:t>Статья 16. Недопущение осуществления экстремистской деятельности при проведении массовых акций</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t> </w:t>
      </w:r>
      <w:r w:rsidRPr="001F3F61">
        <w:rPr>
          <w:color w:val="020C22"/>
          <w:sz w:val="28"/>
          <w:szCs w:val="28"/>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w:t>
      </w:r>
      <w:r w:rsidRPr="001F3F61">
        <w:rPr>
          <w:color w:val="020C22"/>
          <w:sz w:val="28"/>
          <w:szCs w:val="28"/>
        </w:rPr>
        <w:lastRenderedPageBreak/>
        <w:t>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1F3F61" w:rsidRPr="00D44892" w:rsidRDefault="001F3F61" w:rsidP="001F3F61">
      <w:pPr>
        <w:pStyle w:val="a3"/>
        <w:spacing w:before="0" w:beforeAutospacing="0" w:after="0" w:afterAutospacing="0" w:line="407" w:lineRule="atLeast"/>
        <w:jc w:val="both"/>
        <w:rPr>
          <w:b/>
          <w:color w:val="020C22"/>
          <w:sz w:val="28"/>
          <w:szCs w:val="28"/>
        </w:rPr>
      </w:pPr>
      <w:r w:rsidRPr="001F3F61">
        <w:rPr>
          <w:color w:val="020C22"/>
          <w:sz w:val="28"/>
          <w:szCs w:val="28"/>
        </w:rPr>
        <w:t> </w:t>
      </w:r>
      <w:r w:rsidRPr="00D44892">
        <w:rPr>
          <w:b/>
          <w:color w:val="020C22"/>
          <w:sz w:val="28"/>
          <w:szCs w:val="28"/>
        </w:rPr>
        <w:t>Статья 17. Международное сотрудничество в области борьбы с экстремизмом</w:t>
      </w:r>
    </w:p>
    <w:p w:rsidR="001F3F61" w:rsidRPr="001F3F61" w:rsidRDefault="001F3F61" w:rsidP="001F3F61">
      <w:pPr>
        <w:pStyle w:val="a3"/>
        <w:spacing w:before="0" w:beforeAutospacing="0" w:after="0" w:afterAutospacing="0" w:line="407" w:lineRule="atLeast"/>
        <w:jc w:val="both"/>
        <w:rPr>
          <w:color w:val="020C22"/>
          <w:sz w:val="28"/>
          <w:szCs w:val="28"/>
        </w:rPr>
      </w:pPr>
      <w:r w:rsidRPr="00D44892">
        <w:rPr>
          <w:b/>
          <w:color w:val="020C22"/>
          <w:sz w:val="28"/>
          <w:szCs w:val="28"/>
        </w:rPr>
        <w:t> </w:t>
      </w:r>
      <w:r w:rsidRPr="001F3F61">
        <w:rPr>
          <w:color w:val="020C22"/>
          <w:sz w:val="28"/>
          <w:szCs w:val="28"/>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Запрет деятельности иностранной некоммерческой неправительственной организации влечет за собой:</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а) аннулирование государственной аккредитации и регистрации в порядке, установленном законодательством Российской Федерации;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в) запрет на ведение любой хозяйственной и иной деятельности на территории Российской Федерации;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г) запрет публикации в средствах массовой информации любых материалов от имени запрещенной организации;</w:t>
      </w:r>
    </w:p>
    <w:p w:rsidR="001F3F61" w:rsidRPr="001F3F61" w:rsidRDefault="001F3F61" w:rsidP="001F3F61">
      <w:pPr>
        <w:pStyle w:val="a3"/>
        <w:spacing w:before="0" w:beforeAutospacing="0" w:after="0" w:afterAutospacing="0" w:line="407" w:lineRule="atLeast"/>
        <w:jc w:val="both"/>
        <w:rPr>
          <w:color w:val="020C22"/>
          <w:sz w:val="28"/>
          <w:szCs w:val="28"/>
        </w:rPr>
      </w:pPr>
      <w:proofErr w:type="spellStart"/>
      <w:r w:rsidRPr="001F3F61">
        <w:rPr>
          <w:color w:val="020C22"/>
          <w:sz w:val="28"/>
          <w:szCs w:val="28"/>
        </w:rPr>
        <w:t>д</w:t>
      </w:r>
      <w:proofErr w:type="spellEnd"/>
      <w:r w:rsidRPr="001F3F61">
        <w:rPr>
          <w:color w:val="020C22"/>
          <w:sz w:val="28"/>
          <w:szCs w:val="28"/>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ж) запрет на создание ее организаций-правопреемников в любой организационно-правовой форме.</w:t>
      </w:r>
    </w:p>
    <w:p w:rsidR="001F3F61" w:rsidRPr="001F3F61" w:rsidRDefault="001F3F61" w:rsidP="001F3F61">
      <w:pPr>
        <w:pStyle w:val="a3"/>
        <w:spacing w:before="0" w:beforeAutospacing="0" w:after="0" w:afterAutospacing="0" w:line="407" w:lineRule="atLeast"/>
        <w:jc w:val="both"/>
        <w:rPr>
          <w:color w:val="020C22"/>
          <w:sz w:val="28"/>
          <w:szCs w:val="28"/>
        </w:rPr>
      </w:pPr>
      <w:proofErr w:type="gramStart"/>
      <w:r w:rsidRPr="001F3F61">
        <w:rPr>
          <w:color w:val="020C22"/>
          <w:sz w:val="28"/>
          <w:szCs w:val="28"/>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(Дополнение частью - Федеральный закон от 08.12.2020 № 429-ФЗ) </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Президент Российской Федерации                              В.Путин</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lastRenderedPageBreak/>
        <w:t>Москва, Кремль</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25 июля 2002 года</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114-ФЗ</w:t>
      </w:r>
    </w:p>
    <w:p w:rsidR="001F3F61" w:rsidRPr="001F3F61" w:rsidRDefault="001F3F61" w:rsidP="001F3F61">
      <w:pPr>
        <w:pStyle w:val="a3"/>
        <w:spacing w:before="0" w:beforeAutospacing="0" w:after="0" w:afterAutospacing="0" w:line="407" w:lineRule="atLeast"/>
        <w:jc w:val="both"/>
        <w:rPr>
          <w:color w:val="020C22"/>
          <w:sz w:val="28"/>
          <w:szCs w:val="28"/>
        </w:rPr>
      </w:pPr>
      <w:r w:rsidRPr="001F3F61">
        <w:rPr>
          <w:color w:val="020C22"/>
          <w:sz w:val="28"/>
          <w:szCs w:val="28"/>
        </w:rPr>
        <w:t> </w:t>
      </w:r>
    </w:p>
    <w:p w:rsidR="00541C27" w:rsidRPr="00541C27" w:rsidRDefault="00541C27" w:rsidP="001F3F61">
      <w:pPr>
        <w:shd w:val="clear" w:color="auto" w:fill="FFFFFF"/>
        <w:spacing w:after="0" w:line="240" w:lineRule="auto"/>
        <w:jc w:val="both"/>
        <w:rPr>
          <w:rFonts w:ascii="Times New Roman" w:eastAsia="Times New Roman" w:hAnsi="Times New Roman" w:cs="Times New Roman"/>
          <w:bCs/>
          <w:color w:val="464C55"/>
          <w:sz w:val="28"/>
          <w:szCs w:val="28"/>
          <w:lang w:eastAsia="ru-RU"/>
        </w:rPr>
      </w:pPr>
    </w:p>
    <w:sectPr w:rsidR="00541C27" w:rsidRPr="00541C27" w:rsidSect="004A0D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541C27"/>
    <w:rsid w:val="00000467"/>
    <w:rsid w:val="00000917"/>
    <w:rsid w:val="00001C81"/>
    <w:rsid w:val="00001E69"/>
    <w:rsid w:val="00003406"/>
    <w:rsid w:val="00005038"/>
    <w:rsid w:val="00006219"/>
    <w:rsid w:val="0000696A"/>
    <w:rsid w:val="00010399"/>
    <w:rsid w:val="00010AA5"/>
    <w:rsid w:val="00010DC1"/>
    <w:rsid w:val="000118F8"/>
    <w:rsid w:val="00011F13"/>
    <w:rsid w:val="00012051"/>
    <w:rsid w:val="00012261"/>
    <w:rsid w:val="000131EA"/>
    <w:rsid w:val="00014731"/>
    <w:rsid w:val="000157AC"/>
    <w:rsid w:val="00016365"/>
    <w:rsid w:val="00017200"/>
    <w:rsid w:val="00017CEC"/>
    <w:rsid w:val="000204BF"/>
    <w:rsid w:val="000207E5"/>
    <w:rsid w:val="00021AA6"/>
    <w:rsid w:val="00022604"/>
    <w:rsid w:val="00023000"/>
    <w:rsid w:val="0002319F"/>
    <w:rsid w:val="000239E6"/>
    <w:rsid w:val="00024008"/>
    <w:rsid w:val="000257E9"/>
    <w:rsid w:val="00025863"/>
    <w:rsid w:val="0002655F"/>
    <w:rsid w:val="00027F66"/>
    <w:rsid w:val="00030160"/>
    <w:rsid w:val="000303F6"/>
    <w:rsid w:val="00030654"/>
    <w:rsid w:val="00030955"/>
    <w:rsid w:val="00031A85"/>
    <w:rsid w:val="0003343D"/>
    <w:rsid w:val="000335E1"/>
    <w:rsid w:val="0003439B"/>
    <w:rsid w:val="000346D1"/>
    <w:rsid w:val="000349DF"/>
    <w:rsid w:val="00034E3A"/>
    <w:rsid w:val="000357CB"/>
    <w:rsid w:val="0003792A"/>
    <w:rsid w:val="000404A8"/>
    <w:rsid w:val="00040682"/>
    <w:rsid w:val="00041204"/>
    <w:rsid w:val="000420CF"/>
    <w:rsid w:val="000420E5"/>
    <w:rsid w:val="00043F28"/>
    <w:rsid w:val="00043F4A"/>
    <w:rsid w:val="000443FA"/>
    <w:rsid w:val="000449B5"/>
    <w:rsid w:val="00044C72"/>
    <w:rsid w:val="000458DC"/>
    <w:rsid w:val="00045E4F"/>
    <w:rsid w:val="00046B5B"/>
    <w:rsid w:val="00047343"/>
    <w:rsid w:val="00047B54"/>
    <w:rsid w:val="000502C6"/>
    <w:rsid w:val="000508F0"/>
    <w:rsid w:val="00050C13"/>
    <w:rsid w:val="000512B3"/>
    <w:rsid w:val="000516CE"/>
    <w:rsid w:val="00052058"/>
    <w:rsid w:val="00052CC3"/>
    <w:rsid w:val="000530D3"/>
    <w:rsid w:val="00053189"/>
    <w:rsid w:val="000545F2"/>
    <w:rsid w:val="000559F9"/>
    <w:rsid w:val="00055CD0"/>
    <w:rsid w:val="000562C2"/>
    <w:rsid w:val="000563A6"/>
    <w:rsid w:val="00057023"/>
    <w:rsid w:val="0005704E"/>
    <w:rsid w:val="00057D2B"/>
    <w:rsid w:val="000602DE"/>
    <w:rsid w:val="00061739"/>
    <w:rsid w:val="00061996"/>
    <w:rsid w:val="00061A53"/>
    <w:rsid w:val="00061C8F"/>
    <w:rsid w:val="00063397"/>
    <w:rsid w:val="00063767"/>
    <w:rsid w:val="00063CFE"/>
    <w:rsid w:val="00065396"/>
    <w:rsid w:val="00065B2F"/>
    <w:rsid w:val="000661A8"/>
    <w:rsid w:val="000662DB"/>
    <w:rsid w:val="00066E77"/>
    <w:rsid w:val="00066E78"/>
    <w:rsid w:val="00067701"/>
    <w:rsid w:val="00067A0C"/>
    <w:rsid w:val="000711CB"/>
    <w:rsid w:val="000722BE"/>
    <w:rsid w:val="00073651"/>
    <w:rsid w:val="00076ED4"/>
    <w:rsid w:val="00076F8C"/>
    <w:rsid w:val="0008026E"/>
    <w:rsid w:val="000802A2"/>
    <w:rsid w:val="00082070"/>
    <w:rsid w:val="000822B9"/>
    <w:rsid w:val="00082C92"/>
    <w:rsid w:val="00082ED3"/>
    <w:rsid w:val="000834FE"/>
    <w:rsid w:val="00084820"/>
    <w:rsid w:val="00084A6E"/>
    <w:rsid w:val="00085C9C"/>
    <w:rsid w:val="00085CA8"/>
    <w:rsid w:val="00086966"/>
    <w:rsid w:val="000872D6"/>
    <w:rsid w:val="000875C0"/>
    <w:rsid w:val="00087E12"/>
    <w:rsid w:val="0009290C"/>
    <w:rsid w:val="00092AA5"/>
    <w:rsid w:val="00092C43"/>
    <w:rsid w:val="0009334D"/>
    <w:rsid w:val="000934E1"/>
    <w:rsid w:val="00093E62"/>
    <w:rsid w:val="00094139"/>
    <w:rsid w:val="00095EAC"/>
    <w:rsid w:val="0009738B"/>
    <w:rsid w:val="00097655"/>
    <w:rsid w:val="00097F71"/>
    <w:rsid w:val="000A0DD9"/>
    <w:rsid w:val="000A1978"/>
    <w:rsid w:val="000A1EB9"/>
    <w:rsid w:val="000A2468"/>
    <w:rsid w:val="000A2F30"/>
    <w:rsid w:val="000A3288"/>
    <w:rsid w:val="000A40C5"/>
    <w:rsid w:val="000A42D6"/>
    <w:rsid w:val="000A4A9D"/>
    <w:rsid w:val="000A5B28"/>
    <w:rsid w:val="000A60E6"/>
    <w:rsid w:val="000A641D"/>
    <w:rsid w:val="000A6AC7"/>
    <w:rsid w:val="000A737E"/>
    <w:rsid w:val="000A7E84"/>
    <w:rsid w:val="000B1E0E"/>
    <w:rsid w:val="000B23D3"/>
    <w:rsid w:val="000B248D"/>
    <w:rsid w:val="000B26ED"/>
    <w:rsid w:val="000B3178"/>
    <w:rsid w:val="000B3C90"/>
    <w:rsid w:val="000B44BB"/>
    <w:rsid w:val="000B53C3"/>
    <w:rsid w:val="000B57E4"/>
    <w:rsid w:val="000B5C1E"/>
    <w:rsid w:val="000B6D04"/>
    <w:rsid w:val="000B71F4"/>
    <w:rsid w:val="000B7589"/>
    <w:rsid w:val="000B760A"/>
    <w:rsid w:val="000B7765"/>
    <w:rsid w:val="000C0951"/>
    <w:rsid w:val="000C0D4E"/>
    <w:rsid w:val="000C11A0"/>
    <w:rsid w:val="000C16E4"/>
    <w:rsid w:val="000C24A5"/>
    <w:rsid w:val="000C26F8"/>
    <w:rsid w:val="000C28BA"/>
    <w:rsid w:val="000C4FF4"/>
    <w:rsid w:val="000C5987"/>
    <w:rsid w:val="000C5C6A"/>
    <w:rsid w:val="000C6A96"/>
    <w:rsid w:val="000C6BC6"/>
    <w:rsid w:val="000C6CFA"/>
    <w:rsid w:val="000C74AB"/>
    <w:rsid w:val="000D1A59"/>
    <w:rsid w:val="000D26E9"/>
    <w:rsid w:val="000D285E"/>
    <w:rsid w:val="000D2BDC"/>
    <w:rsid w:val="000D382F"/>
    <w:rsid w:val="000D3F0D"/>
    <w:rsid w:val="000D41E7"/>
    <w:rsid w:val="000D5910"/>
    <w:rsid w:val="000D66E5"/>
    <w:rsid w:val="000D6AFD"/>
    <w:rsid w:val="000D7856"/>
    <w:rsid w:val="000E1C84"/>
    <w:rsid w:val="000E2882"/>
    <w:rsid w:val="000E3944"/>
    <w:rsid w:val="000E3B0C"/>
    <w:rsid w:val="000E4304"/>
    <w:rsid w:val="000E4566"/>
    <w:rsid w:val="000E4A15"/>
    <w:rsid w:val="000E568F"/>
    <w:rsid w:val="000E7A00"/>
    <w:rsid w:val="000E7B9D"/>
    <w:rsid w:val="000E7DB0"/>
    <w:rsid w:val="000E7ECE"/>
    <w:rsid w:val="000F0E6D"/>
    <w:rsid w:val="000F1F86"/>
    <w:rsid w:val="000F20F0"/>
    <w:rsid w:val="000F30CD"/>
    <w:rsid w:val="000F3121"/>
    <w:rsid w:val="000F377E"/>
    <w:rsid w:val="000F3FF2"/>
    <w:rsid w:val="000F4CEF"/>
    <w:rsid w:val="000F5C20"/>
    <w:rsid w:val="000F6125"/>
    <w:rsid w:val="000F6878"/>
    <w:rsid w:val="000F69E2"/>
    <w:rsid w:val="000F750F"/>
    <w:rsid w:val="000F7B84"/>
    <w:rsid w:val="000F7DB8"/>
    <w:rsid w:val="001001D7"/>
    <w:rsid w:val="00101D48"/>
    <w:rsid w:val="00102E61"/>
    <w:rsid w:val="001038B3"/>
    <w:rsid w:val="00103C4E"/>
    <w:rsid w:val="001047E8"/>
    <w:rsid w:val="00105485"/>
    <w:rsid w:val="001062D5"/>
    <w:rsid w:val="001074CE"/>
    <w:rsid w:val="0010771F"/>
    <w:rsid w:val="0011074D"/>
    <w:rsid w:val="00110874"/>
    <w:rsid w:val="00110BFB"/>
    <w:rsid w:val="0011159B"/>
    <w:rsid w:val="00111B9E"/>
    <w:rsid w:val="00111CFF"/>
    <w:rsid w:val="00111D4D"/>
    <w:rsid w:val="0011318F"/>
    <w:rsid w:val="001134F6"/>
    <w:rsid w:val="0011397B"/>
    <w:rsid w:val="00114006"/>
    <w:rsid w:val="001148A0"/>
    <w:rsid w:val="00114F3E"/>
    <w:rsid w:val="001155E9"/>
    <w:rsid w:val="00115CAC"/>
    <w:rsid w:val="001179FB"/>
    <w:rsid w:val="00117D40"/>
    <w:rsid w:val="001210BD"/>
    <w:rsid w:val="001214C1"/>
    <w:rsid w:val="00121580"/>
    <w:rsid w:val="00121AFD"/>
    <w:rsid w:val="00122C9E"/>
    <w:rsid w:val="00122E1C"/>
    <w:rsid w:val="00122E87"/>
    <w:rsid w:val="0012302C"/>
    <w:rsid w:val="00123D28"/>
    <w:rsid w:val="00125748"/>
    <w:rsid w:val="00126722"/>
    <w:rsid w:val="001267C1"/>
    <w:rsid w:val="00127F75"/>
    <w:rsid w:val="0013003F"/>
    <w:rsid w:val="001303E2"/>
    <w:rsid w:val="00131204"/>
    <w:rsid w:val="00131446"/>
    <w:rsid w:val="001321B0"/>
    <w:rsid w:val="00132D0E"/>
    <w:rsid w:val="00133A17"/>
    <w:rsid w:val="00134AB2"/>
    <w:rsid w:val="00134D10"/>
    <w:rsid w:val="00135757"/>
    <w:rsid w:val="00135DAC"/>
    <w:rsid w:val="0013644D"/>
    <w:rsid w:val="00137386"/>
    <w:rsid w:val="001377C5"/>
    <w:rsid w:val="001416B0"/>
    <w:rsid w:val="00141DD9"/>
    <w:rsid w:val="00141E37"/>
    <w:rsid w:val="00143124"/>
    <w:rsid w:val="00144B9F"/>
    <w:rsid w:val="00144E10"/>
    <w:rsid w:val="00146E18"/>
    <w:rsid w:val="00147127"/>
    <w:rsid w:val="00150786"/>
    <w:rsid w:val="00151D66"/>
    <w:rsid w:val="00152E44"/>
    <w:rsid w:val="00152ED9"/>
    <w:rsid w:val="001540D9"/>
    <w:rsid w:val="001553C9"/>
    <w:rsid w:val="00155819"/>
    <w:rsid w:val="0015660B"/>
    <w:rsid w:val="0015664B"/>
    <w:rsid w:val="0015669E"/>
    <w:rsid w:val="00156E1F"/>
    <w:rsid w:val="00161B56"/>
    <w:rsid w:val="00161CBB"/>
    <w:rsid w:val="00162134"/>
    <w:rsid w:val="00164359"/>
    <w:rsid w:val="00164B78"/>
    <w:rsid w:val="00164C18"/>
    <w:rsid w:val="00165620"/>
    <w:rsid w:val="00165E74"/>
    <w:rsid w:val="00165F99"/>
    <w:rsid w:val="00166A8B"/>
    <w:rsid w:val="00166D13"/>
    <w:rsid w:val="0016735B"/>
    <w:rsid w:val="00171224"/>
    <w:rsid w:val="001713D6"/>
    <w:rsid w:val="00172280"/>
    <w:rsid w:val="0017280A"/>
    <w:rsid w:val="00172956"/>
    <w:rsid w:val="00172975"/>
    <w:rsid w:val="00172E6B"/>
    <w:rsid w:val="0017465B"/>
    <w:rsid w:val="00174701"/>
    <w:rsid w:val="001747EA"/>
    <w:rsid w:val="0017488B"/>
    <w:rsid w:val="00175D1C"/>
    <w:rsid w:val="00175F21"/>
    <w:rsid w:val="00177866"/>
    <w:rsid w:val="00177B2B"/>
    <w:rsid w:val="00177CA1"/>
    <w:rsid w:val="00180441"/>
    <w:rsid w:val="00180FD1"/>
    <w:rsid w:val="0018120B"/>
    <w:rsid w:val="00181417"/>
    <w:rsid w:val="00182463"/>
    <w:rsid w:val="0018282A"/>
    <w:rsid w:val="00182A26"/>
    <w:rsid w:val="00183B4C"/>
    <w:rsid w:val="001845D3"/>
    <w:rsid w:val="00184884"/>
    <w:rsid w:val="001854B9"/>
    <w:rsid w:val="00185A2C"/>
    <w:rsid w:val="00185FDE"/>
    <w:rsid w:val="00186DBC"/>
    <w:rsid w:val="00187DF9"/>
    <w:rsid w:val="00187E2B"/>
    <w:rsid w:val="001905FF"/>
    <w:rsid w:val="00190E3E"/>
    <w:rsid w:val="0019237E"/>
    <w:rsid w:val="00192A0D"/>
    <w:rsid w:val="00192E25"/>
    <w:rsid w:val="001937AA"/>
    <w:rsid w:val="00194DF7"/>
    <w:rsid w:val="00194EDD"/>
    <w:rsid w:val="0019690D"/>
    <w:rsid w:val="001973AF"/>
    <w:rsid w:val="001A083C"/>
    <w:rsid w:val="001A0A81"/>
    <w:rsid w:val="001A181E"/>
    <w:rsid w:val="001A2ACA"/>
    <w:rsid w:val="001A2F79"/>
    <w:rsid w:val="001A35CD"/>
    <w:rsid w:val="001A39E3"/>
    <w:rsid w:val="001A3AEF"/>
    <w:rsid w:val="001A4284"/>
    <w:rsid w:val="001A45A8"/>
    <w:rsid w:val="001A4910"/>
    <w:rsid w:val="001A54A4"/>
    <w:rsid w:val="001A6F27"/>
    <w:rsid w:val="001A76F6"/>
    <w:rsid w:val="001A79D7"/>
    <w:rsid w:val="001B018B"/>
    <w:rsid w:val="001B0DB0"/>
    <w:rsid w:val="001B1349"/>
    <w:rsid w:val="001B1510"/>
    <w:rsid w:val="001B3484"/>
    <w:rsid w:val="001B3A89"/>
    <w:rsid w:val="001B4DE3"/>
    <w:rsid w:val="001B5AAC"/>
    <w:rsid w:val="001B65E2"/>
    <w:rsid w:val="001B733D"/>
    <w:rsid w:val="001C13B3"/>
    <w:rsid w:val="001C1658"/>
    <w:rsid w:val="001C1B29"/>
    <w:rsid w:val="001C22B6"/>
    <w:rsid w:val="001C314D"/>
    <w:rsid w:val="001C4265"/>
    <w:rsid w:val="001C467F"/>
    <w:rsid w:val="001C48C4"/>
    <w:rsid w:val="001C4FDD"/>
    <w:rsid w:val="001C5D73"/>
    <w:rsid w:val="001C6791"/>
    <w:rsid w:val="001C68DD"/>
    <w:rsid w:val="001C791C"/>
    <w:rsid w:val="001D33F1"/>
    <w:rsid w:val="001D5286"/>
    <w:rsid w:val="001D6552"/>
    <w:rsid w:val="001D6569"/>
    <w:rsid w:val="001E0553"/>
    <w:rsid w:val="001E059D"/>
    <w:rsid w:val="001E0703"/>
    <w:rsid w:val="001E1A75"/>
    <w:rsid w:val="001E1A87"/>
    <w:rsid w:val="001E2BC7"/>
    <w:rsid w:val="001E2CF8"/>
    <w:rsid w:val="001E3278"/>
    <w:rsid w:val="001E397F"/>
    <w:rsid w:val="001E43F3"/>
    <w:rsid w:val="001F063C"/>
    <w:rsid w:val="001F139F"/>
    <w:rsid w:val="001F1419"/>
    <w:rsid w:val="001F1A14"/>
    <w:rsid w:val="001F3D8C"/>
    <w:rsid w:val="001F3F61"/>
    <w:rsid w:val="001F5487"/>
    <w:rsid w:val="001F6D7B"/>
    <w:rsid w:val="001F7088"/>
    <w:rsid w:val="001F7597"/>
    <w:rsid w:val="001F7813"/>
    <w:rsid w:val="001F7C56"/>
    <w:rsid w:val="00200625"/>
    <w:rsid w:val="0020098D"/>
    <w:rsid w:val="002018EF"/>
    <w:rsid w:val="00202153"/>
    <w:rsid w:val="00202B3B"/>
    <w:rsid w:val="00203FD4"/>
    <w:rsid w:val="00204285"/>
    <w:rsid w:val="00204A62"/>
    <w:rsid w:val="00205902"/>
    <w:rsid w:val="00205EAE"/>
    <w:rsid w:val="002064BA"/>
    <w:rsid w:val="00206FC8"/>
    <w:rsid w:val="0020774F"/>
    <w:rsid w:val="00207AA4"/>
    <w:rsid w:val="00207F30"/>
    <w:rsid w:val="0021120A"/>
    <w:rsid w:val="00211824"/>
    <w:rsid w:val="00211C8A"/>
    <w:rsid w:val="00211F77"/>
    <w:rsid w:val="00212F6F"/>
    <w:rsid w:val="00214961"/>
    <w:rsid w:val="00214C28"/>
    <w:rsid w:val="00214ED9"/>
    <w:rsid w:val="00215FAC"/>
    <w:rsid w:val="00216EDF"/>
    <w:rsid w:val="00217036"/>
    <w:rsid w:val="002172A8"/>
    <w:rsid w:val="0021743A"/>
    <w:rsid w:val="00217981"/>
    <w:rsid w:val="00217D40"/>
    <w:rsid w:val="0022080A"/>
    <w:rsid w:val="00220B08"/>
    <w:rsid w:val="00221545"/>
    <w:rsid w:val="00222C41"/>
    <w:rsid w:val="0022401D"/>
    <w:rsid w:val="002261C8"/>
    <w:rsid w:val="00226909"/>
    <w:rsid w:val="00227188"/>
    <w:rsid w:val="002272BF"/>
    <w:rsid w:val="00227E7A"/>
    <w:rsid w:val="00231015"/>
    <w:rsid w:val="0023125F"/>
    <w:rsid w:val="00232275"/>
    <w:rsid w:val="00234FA5"/>
    <w:rsid w:val="002351B9"/>
    <w:rsid w:val="002354E4"/>
    <w:rsid w:val="002356B6"/>
    <w:rsid w:val="002356CD"/>
    <w:rsid w:val="00235731"/>
    <w:rsid w:val="00235A8D"/>
    <w:rsid w:val="00235A98"/>
    <w:rsid w:val="00236958"/>
    <w:rsid w:val="00236E64"/>
    <w:rsid w:val="00236F61"/>
    <w:rsid w:val="002377F5"/>
    <w:rsid w:val="0023792C"/>
    <w:rsid w:val="00240260"/>
    <w:rsid w:val="002405BC"/>
    <w:rsid w:val="002423CF"/>
    <w:rsid w:val="0024250A"/>
    <w:rsid w:val="00243A31"/>
    <w:rsid w:val="00243DFF"/>
    <w:rsid w:val="0024451C"/>
    <w:rsid w:val="0024514E"/>
    <w:rsid w:val="002457DA"/>
    <w:rsid w:val="002461D7"/>
    <w:rsid w:val="00247414"/>
    <w:rsid w:val="00247B1E"/>
    <w:rsid w:val="00247D3B"/>
    <w:rsid w:val="00250750"/>
    <w:rsid w:val="0025076B"/>
    <w:rsid w:val="002508C9"/>
    <w:rsid w:val="00250D20"/>
    <w:rsid w:val="00250FEB"/>
    <w:rsid w:val="002517C8"/>
    <w:rsid w:val="00252188"/>
    <w:rsid w:val="00252266"/>
    <w:rsid w:val="0025227E"/>
    <w:rsid w:val="0025486A"/>
    <w:rsid w:val="002553D7"/>
    <w:rsid w:val="00256347"/>
    <w:rsid w:val="00260484"/>
    <w:rsid w:val="00260C20"/>
    <w:rsid w:val="002619C4"/>
    <w:rsid w:val="002627C4"/>
    <w:rsid w:val="00263075"/>
    <w:rsid w:val="002638E2"/>
    <w:rsid w:val="00264E3B"/>
    <w:rsid w:val="002668F5"/>
    <w:rsid w:val="0026698A"/>
    <w:rsid w:val="00266B27"/>
    <w:rsid w:val="002703B7"/>
    <w:rsid w:val="00270C8E"/>
    <w:rsid w:val="00271123"/>
    <w:rsid w:val="00271807"/>
    <w:rsid w:val="002718BA"/>
    <w:rsid w:val="00271BCA"/>
    <w:rsid w:val="002723B7"/>
    <w:rsid w:val="00272FB0"/>
    <w:rsid w:val="002732E9"/>
    <w:rsid w:val="00274316"/>
    <w:rsid w:val="0027543B"/>
    <w:rsid w:val="0027554C"/>
    <w:rsid w:val="00275958"/>
    <w:rsid w:val="00275B8D"/>
    <w:rsid w:val="00276331"/>
    <w:rsid w:val="00276568"/>
    <w:rsid w:val="00276A64"/>
    <w:rsid w:val="00276C00"/>
    <w:rsid w:val="00280023"/>
    <w:rsid w:val="0028004F"/>
    <w:rsid w:val="002805DA"/>
    <w:rsid w:val="00280A21"/>
    <w:rsid w:val="002813C9"/>
    <w:rsid w:val="0028279A"/>
    <w:rsid w:val="00284401"/>
    <w:rsid w:val="0028498E"/>
    <w:rsid w:val="002849D7"/>
    <w:rsid w:val="002871C9"/>
    <w:rsid w:val="00287322"/>
    <w:rsid w:val="0028758E"/>
    <w:rsid w:val="002879C4"/>
    <w:rsid w:val="00291718"/>
    <w:rsid w:val="00291E2A"/>
    <w:rsid w:val="002938E4"/>
    <w:rsid w:val="002943C4"/>
    <w:rsid w:val="002944AA"/>
    <w:rsid w:val="0029548B"/>
    <w:rsid w:val="00296C47"/>
    <w:rsid w:val="0029716E"/>
    <w:rsid w:val="002973F3"/>
    <w:rsid w:val="002A06A1"/>
    <w:rsid w:val="002A0958"/>
    <w:rsid w:val="002A0C79"/>
    <w:rsid w:val="002A1C47"/>
    <w:rsid w:val="002A2126"/>
    <w:rsid w:val="002A24F8"/>
    <w:rsid w:val="002A34FC"/>
    <w:rsid w:val="002A3562"/>
    <w:rsid w:val="002A40FA"/>
    <w:rsid w:val="002A421F"/>
    <w:rsid w:val="002A42FD"/>
    <w:rsid w:val="002A4E9B"/>
    <w:rsid w:val="002A6955"/>
    <w:rsid w:val="002A6E55"/>
    <w:rsid w:val="002A6F94"/>
    <w:rsid w:val="002B067F"/>
    <w:rsid w:val="002B0B37"/>
    <w:rsid w:val="002B0EF3"/>
    <w:rsid w:val="002B0F15"/>
    <w:rsid w:val="002B3B53"/>
    <w:rsid w:val="002B3FB2"/>
    <w:rsid w:val="002B418E"/>
    <w:rsid w:val="002B4F1F"/>
    <w:rsid w:val="002B53D5"/>
    <w:rsid w:val="002B6130"/>
    <w:rsid w:val="002B65B2"/>
    <w:rsid w:val="002B6705"/>
    <w:rsid w:val="002B7343"/>
    <w:rsid w:val="002C02E4"/>
    <w:rsid w:val="002C0AE7"/>
    <w:rsid w:val="002C0F13"/>
    <w:rsid w:val="002C1653"/>
    <w:rsid w:val="002C17BC"/>
    <w:rsid w:val="002C2348"/>
    <w:rsid w:val="002C243F"/>
    <w:rsid w:val="002C265F"/>
    <w:rsid w:val="002C2969"/>
    <w:rsid w:val="002C34A1"/>
    <w:rsid w:val="002C3B8B"/>
    <w:rsid w:val="002C3BAD"/>
    <w:rsid w:val="002C4E62"/>
    <w:rsid w:val="002C5730"/>
    <w:rsid w:val="002C5FE8"/>
    <w:rsid w:val="002C61A5"/>
    <w:rsid w:val="002C64EB"/>
    <w:rsid w:val="002C7240"/>
    <w:rsid w:val="002D0D43"/>
    <w:rsid w:val="002D1747"/>
    <w:rsid w:val="002D19E7"/>
    <w:rsid w:val="002D1DF1"/>
    <w:rsid w:val="002D21C9"/>
    <w:rsid w:val="002D24A8"/>
    <w:rsid w:val="002D2812"/>
    <w:rsid w:val="002D3076"/>
    <w:rsid w:val="002D32F8"/>
    <w:rsid w:val="002D34F1"/>
    <w:rsid w:val="002D3861"/>
    <w:rsid w:val="002D3B34"/>
    <w:rsid w:val="002D4474"/>
    <w:rsid w:val="002D4554"/>
    <w:rsid w:val="002D47BE"/>
    <w:rsid w:val="002D4E6B"/>
    <w:rsid w:val="002D501F"/>
    <w:rsid w:val="002D52CD"/>
    <w:rsid w:val="002D5894"/>
    <w:rsid w:val="002D6D16"/>
    <w:rsid w:val="002D6D93"/>
    <w:rsid w:val="002D70FF"/>
    <w:rsid w:val="002E0D9A"/>
    <w:rsid w:val="002E0EAF"/>
    <w:rsid w:val="002E0F5E"/>
    <w:rsid w:val="002E14ED"/>
    <w:rsid w:val="002E1FDA"/>
    <w:rsid w:val="002E3A21"/>
    <w:rsid w:val="002E4963"/>
    <w:rsid w:val="002E55EF"/>
    <w:rsid w:val="002E7269"/>
    <w:rsid w:val="002E755A"/>
    <w:rsid w:val="002E7D27"/>
    <w:rsid w:val="002F1E1A"/>
    <w:rsid w:val="002F2312"/>
    <w:rsid w:val="002F295D"/>
    <w:rsid w:val="002F2DC5"/>
    <w:rsid w:val="002F381C"/>
    <w:rsid w:val="002F4DB0"/>
    <w:rsid w:val="002F5421"/>
    <w:rsid w:val="002F5678"/>
    <w:rsid w:val="002F5D2A"/>
    <w:rsid w:val="002F6208"/>
    <w:rsid w:val="002F68DF"/>
    <w:rsid w:val="002F71B3"/>
    <w:rsid w:val="002F7249"/>
    <w:rsid w:val="002F79C9"/>
    <w:rsid w:val="002F7B7F"/>
    <w:rsid w:val="00300665"/>
    <w:rsid w:val="003007C8"/>
    <w:rsid w:val="00300EA8"/>
    <w:rsid w:val="00301262"/>
    <w:rsid w:val="00301989"/>
    <w:rsid w:val="00301BAD"/>
    <w:rsid w:val="003025CF"/>
    <w:rsid w:val="00303570"/>
    <w:rsid w:val="00303763"/>
    <w:rsid w:val="003038FB"/>
    <w:rsid w:val="00303C18"/>
    <w:rsid w:val="00304803"/>
    <w:rsid w:val="00304908"/>
    <w:rsid w:val="00304AA2"/>
    <w:rsid w:val="00304C9F"/>
    <w:rsid w:val="00305648"/>
    <w:rsid w:val="00306177"/>
    <w:rsid w:val="00306C08"/>
    <w:rsid w:val="0030750E"/>
    <w:rsid w:val="00307E58"/>
    <w:rsid w:val="003101A0"/>
    <w:rsid w:val="0031053D"/>
    <w:rsid w:val="00310CBB"/>
    <w:rsid w:val="003111F0"/>
    <w:rsid w:val="003112B1"/>
    <w:rsid w:val="003119DC"/>
    <w:rsid w:val="003119E7"/>
    <w:rsid w:val="00311B48"/>
    <w:rsid w:val="00311C6D"/>
    <w:rsid w:val="00312AC7"/>
    <w:rsid w:val="00313391"/>
    <w:rsid w:val="00313CC2"/>
    <w:rsid w:val="003143D0"/>
    <w:rsid w:val="003148F8"/>
    <w:rsid w:val="00314BC8"/>
    <w:rsid w:val="0031510D"/>
    <w:rsid w:val="00315335"/>
    <w:rsid w:val="00315832"/>
    <w:rsid w:val="00317A9A"/>
    <w:rsid w:val="00317E4E"/>
    <w:rsid w:val="00320AAF"/>
    <w:rsid w:val="00321C22"/>
    <w:rsid w:val="003233BA"/>
    <w:rsid w:val="00324033"/>
    <w:rsid w:val="00324427"/>
    <w:rsid w:val="00324666"/>
    <w:rsid w:val="00324B5F"/>
    <w:rsid w:val="00324E4A"/>
    <w:rsid w:val="00325144"/>
    <w:rsid w:val="00325402"/>
    <w:rsid w:val="00325CA1"/>
    <w:rsid w:val="0032636F"/>
    <w:rsid w:val="0032674D"/>
    <w:rsid w:val="00327122"/>
    <w:rsid w:val="003308C5"/>
    <w:rsid w:val="00330A66"/>
    <w:rsid w:val="00332E24"/>
    <w:rsid w:val="0033388C"/>
    <w:rsid w:val="00333EB1"/>
    <w:rsid w:val="003360ED"/>
    <w:rsid w:val="0033795B"/>
    <w:rsid w:val="00337BD3"/>
    <w:rsid w:val="00337D19"/>
    <w:rsid w:val="003400A9"/>
    <w:rsid w:val="00341968"/>
    <w:rsid w:val="00341AD0"/>
    <w:rsid w:val="0034282B"/>
    <w:rsid w:val="00342C0F"/>
    <w:rsid w:val="00343322"/>
    <w:rsid w:val="0034402D"/>
    <w:rsid w:val="003444B1"/>
    <w:rsid w:val="003449D3"/>
    <w:rsid w:val="0034569E"/>
    <w:rsid w:val="00345902"/>
    <w:rsid w:val="00346B66"/>
    <w:rsid w:val="00347467"/>
    <w:rsid w:val="00347BEB"/>
    <w:rsid w:val="00347F76"/>
    <w:rsid w:val="003500EA"/>
    <w:rsid w:val="00350436"/>
    <w:rsid w:val="003506AB"/>
    <w:rsid w:val="003511C9"/>
    <w:rsid w:val="00351B02"/>
    <w:rsid w:val="00353DFF"/>
    <w:rsid w:val="00353FD4"/>
    <w:rsid w:val="00354A3D"/>
    <w:rsid w:val="00354D8E"/>
    <w:rsid w:val="00354DEE"/>
    <w:rsid w:val="00354EEA"/>
    <w:rsid w:val="00355F06"/>
    <w:rsid w:val="00357284"/>
    <w:rsid w:val="00360BAA"/>
    <w:rsid w:val="0036173A"/>
    <w:rsid w:val="003618F4"/>
    <w:rsid w:val="00361FE7"/>
    <w:rsid w:val="003621DD"/>
    <w:rsid w:val="00362525"/>
    <w:rsid w:val="003629E6"/>
    <w:rsid w:val="00362B73"/>
    <w:rsid w:val="00363150"/>
    <w:rsid w:val="00363158"/>
    <w:rsid w:val="0036360C"/>
    <w:rsid w:val="003637E7"/>
    <w:rsid w:val="00364251"/>
    <w:rsid w:val="0036502E"/>
    <w:rsid w:val="003656CE"/>
    <w:rsid w:val="00365EAB"/>
    <w:rsid w:val="00365EAF"/>
    <w:rsid w:val="003660A6"/>
    <w:rsid w:val="0036665E"/>
    <w:rsid w:val="0037038F"/>
    <w:rsid w:val="0037039A"/>
    <w:rsid w:val="00370818"/>
    <w:rsid w:val="00371FF1"/>
    <w:rsid w:val="003727C6"/>
    <w:rsid w:val="00372D4D"/>
    <w:rsid w:val="00372DEA"/>
    <w:rsid w:val="00372E9E"/>
    <w:rsid w:val="00373061"/>
    <w:rsid w:val="00376620"/>
    <w:rsid w:val="00376ADD"/>
    <w:rsid w:val="00377355"/>
    <w:rsid w:val="00377676"/>
    <w:rsid w:val="00377D04"/>
    <w:rsid w:val="00377E85"/>
    <w:rsid w:val="003820C4"/>
    <w:rsid w:val="00382AC9"/>
    <w:rsid w:val="0038361D"/>
    <w:rsid w:val="00383DD6"/>
    <w:rsid w:val="003841E8"/>
    <w:rsid w:val="00385017"/>
    <w:rsid w:val="00385575"/>
    <w:rsid w:val="00385873"/>
    <w:rsid w:val="00385C47"/>
    <w:rsid w:val="0038679F"/>
    <w:rsid w:val="003867F5"/>
    <w:rsid w:val="00386CB1"/>
    <w:rsid w:val="00387473"/>
    <w:rsid w:val="003875C6"/>
    <w:rsid w:val="00387CE1"/>
    <w:rsid w:val="00390A59"/>
    <w:rsid w:val="00391C6A"/>
    <w:rsid w:val="00392BAF"/>
    <w:rsid w:val="00393B12"/>
    <w:rsid w:val="00393B27"/>
    <w:rsid w:val="00393B56"/>
    <w:rsid w:val="00394F28"/>
    <w:rsid w:val="00396294"/>
    <w:rsid w:val="003971CE"/>
    <w:rsid w:val="003974CB"/>
    <w:rsid w:val="00397F14"/>
    <w:rsid w:val="003A1EFB"/>
    <w:rsid w:val="003A1F07"/>
    <w:rsid w:val="003A24D6"/>
    <w:rsid w:val="003A2D57"/>
    <w:rsid w:val="003A4AF0"/>
    <w:rsid w:val="003A5AD4"/>
    <w:rsid w:val="003B061F"/>
    <w:rsid w:val="003B0C79"/>
    <w:rsid w:val="003B2D2D"/>
    <w:rsid w:val="003B371C"/>
    <w:rsid w:val="003B382E"/>
    <w:rsid w:val="003B414F"/>
    <w:rsid w:val="003B5DEF"/>
    <w:rsid w:val="003B63F9"/>
    <w:rsid w:val="003B64FC"/>
    <w:rsid w:val="003B685E"/>
    <w:rsid w:val="003B6C63"/>
    <w:rsid w:val="003B7492"/>
    <w:rsid w:val="003B7532"/>
    <w:rsid w:val="003C0952"/>
    <w:rsid w:val="003C162B"/>
    <w:rsid w:val="003C165E"/>
    <w:rsid w:val="003C2E99"/>
    <w:rsid w:val="003C4451"/>
    <w:rsid w:val="003C44CB"/>
    <w:rsid w:val="003C6C08"/>
    <w:rsid w:val="003C71E7"/>
    <w:rsid w:val="003C72D9"/>
    <w:rsid w:val="003C7E98"/>
    <w:rsid w:val="003C7F33"/>
    <w:rsid w:val="003D0A03"/>
    <w:rsid w:val="003D0A40"/>
    <w:rsid w:val="003D3952"/>
    <w:rsid w:val="003D3D58"/>
    <w:rsid w:val="003D4486"/>
    <w:rsid w:val="003D4650"/>
    <w:rsid w:val="003D46C9"/>
    <w:rsid w:val="003D4871"/>
    <w:rsid w:val="003D4C76"/>
    <w:rsid w:val="003D5703"/>
    <w:rsid w:val="003D571B"/>
    <w:rsid w:val="003D5AFD"/>
    <w:rsid w:val="003D5E16"/>
    <w:rsid w:val="003D69D8"/>
    <w:rsid w:val="003D6CDF"/>
    <w:rsid w:val="003D7815"/>
    <w:rsid w:val="003D78D5"/>
    <w:rsid w:val="003D7B64"/>
    <w:rsid w:val="003E011D"/>
    <w:rsid w:val="003E04CF"/>
    <w:rsid w:val="003E0647"/>
    <w:rsid w:val="003E0655"/>
    <w:rsid w:val="003E0C08"/>
    <w:rsid w:val="003E1CD0"/>
    <w:rsid w:val="003E2A61"/>
    <w:rsid w:val="003E2B26"/>
    <w:rsid w:val="003E3176"/>
    <w:rsid w:val="003E350D"/>
    <w:rsid w:val="003E3701"/>
    <w:rsid w:val="003E45B5"/>
    <w:rsid w:val="003E4E82"/>
    <w:rsid w:val="003E51CA"/>
    <w:rsid w:val="003E5A3A"/>
    <w:rsid w:val="003E5E64"/>
    <w:rsid w:val="003E6455"/>
    <w:rsid w:val="003E6BEB"/>
    <w:rsid w:val="003E75F1"/>
    <w:rsid w:val="003E7C35"/>
    <w:rsid w:val="003E7DD7"/>
    <w:rsid w:val="003F103E"/>
    <w:rsid w:val="003F10D6"/>
    <w:rsid w:val="003F1ECE"/>
    <w:rsid w:val="003F26E3"/>
    <w:rsid w:val="003F2CF1"/>
    <w:rsid w:val="003F3497"/>
    <w:rsid w:val="003F34C7"/>
    <w:rsid w:val="003F35ED"/>
    <w:rsid w:val="003F45DC"/>
    <w:rsid w:val="003F57DE"/>
    <w:rsid w:val="003F660A"/>
    <w:rsid w:val="003F6B48"/>
    <w:rsid w:val="003F6D0B"/>
    <w:rsid w:val="003F6E9F"/>
    <w:rsid w:val="003F75EC"/>
    <w:rsid w:val="003F76E9"/>
    <w:rsid w:val="004009E2"/>
    <w:rsid w:val="004010A2"/>
    <w:rsid w:val="004012EF"/>
    <w:rsid w:val="00402EA1"/>
    <w:rsid w:val="00403494"/>
    <w:rsid w:val="0040358D"/>
    <w:rsid w:val="00405B37"/>
    <w:rsid w:val="00405B39"/>
    <w:rsid w:val="00406059"/>
    <w:rsid w:val="00406582"/>
    <w:rsid w:val="00410309"/>
    <w:rsid w:val="00410B3A"/>
    <w:rsid w:val="00410DDD"/>
    <w:rsid w:val="00410F5A"/>
    <w:rsid w:val="00411307"/>
    <w:rsid w:val="0041291F"/>
    <w:rsid w:val="00412F6B"/>
    <w:rsid w:val="00412FF8"/>
    <w:rsid w:val="004139D8"/>
    <w:rsid w:val="00413B2C"/>
    <w:rsid w:val="004141FC"/>
    <w:rsid w:val="00414780"/>
    <w:rsid w:val="00414C4C"/>
    <w:rsid w:val="0041548E"/>
    <w:rsid w:val="004171CD"/>
    <w:rsid w:val="00417518"/>
    <w:rsid w:val="0041760B"/>
    <w:rsid w:val="004202B8"/>
    <w:rsid w:val="0042136F"/>
    <w:rsid w:val="00421F2B"/>
    <w:rsid w:val="00422176"/>
    <w:rsid w:val="004229B8"/>
    <w:rsid w:val="00423BF4"/>
    <w:rsid w:val="004246F3"/>
    <w:rsid w:val="004248B8"/>
    <w:rsid w:val="00425A72"/>
    <w:rsid w:val="00425B6E"/>
    <w:rsid w:val="00425C95"/>
    <w:rsid w:val="00426149"/>
    <w:rsid w:val="00426977"/>
    <w:rsid w:val="00427E13"/>
    <w:rsid w:val="0043000D"/>
    <w:rsid w:val="00430047"/>
    <w:rsid w:val="004324C9"/>
    <w:rsid w:val="00432A35"/>
    <w:rsid w:val="00433328"/>
    <w:rsid w:val="004334CA"/>
    <w:rsid w:val="004340DD"/>
    <w:rsid w:val="004351FD"/>
    <w:rsid w:val="004353B2"/>
    <w:rsid w:val="004360AF"/>
    <w:rsid w:val="004362CE"/>
    <w:rsid w:val="004362F1"/>
    <w:rsid w:val="004363A2"/>
    <w:rsid w:val="0043671D"/>
    <w:rsid w:val="0043676D"/>
    <w:rsid w:val="00440F72"/>
    <w:rsid w:val="00441B6E"/>
    <w:rsid w:val="004428BA"/>
    <w:rsid w:val="00443535"/>
    <w:rsid w:val="00443FB8"/>
    <w:rsid w:val="0044501B"/>
    <w:rsid w:val="0044567A"/>
    <w:rsid w:val="004459D5"/>
    <w:rsid w:val="00446605"/>
    <w:rsid w:val="00446714"/>
    <w:rsid w:val="0044765D"/>
    <w:rsid w:val="00450142"/>
    <w:rsid w:val="00451224"/>
    <w:rsid w:val="0045125D"/>
    <w:rsid w:val="00451F90"/>
    <w:rsid w:val="0045297E"/>
    <w:rsid w:val="00452B2E"/>
    <w:rsid w:val="00452C0C"/>
    <w:rsid w:val="00454EDD"/>
    <w:rsid w:val="004550D2"/>
    <w:rsid w:val="00455E0A"/>
    <w:rsid w:val="00457816"/>
    <w:rsid w:val="00460431"/>
    <w:rsid w:val="00460532"/>
    <w:rsid w:val="00460E72"/>
    <w:rsid w:val="0046284D"/>
    <w:rsid w:val="00462D35"/>
    <w:rsid w:val="00462D8D"/>
    <w:rsid w:val="004631D7"/>
    <w:rsid w:val="00463297"/>
    <w:rsid w:val="00463597"/>
    <w:rsid w:val="00463874"/>
    <w:rsid w:val="004639E5"/>
    <w:rsid w:val="00463D65"/>
    <w:rsid w:val="004656D2"/>
    <w:rsid w:val="004656F8"/>
    <w:rsid w:val="0046646A"/>
    <w:rsid w:val="004668B2"/>
    <w:rsid w:val="00466BE1"/>
    <w:rsid w:val="00467CDF"/>
    <w:rsid w:val="00470173"/>
    <w:rsid w:val="00470A6F"/>
    <w:rsid w:val="004712BB"/>
    <w:rsid w:val="004712C3"/>
    <w:rsid w:val="004725D8"/>
    <w:rsid w:val="00472A93"/>
    <w:rsid w:val="004730BC"/>
    <w:rsid w:val="00473A1E"/>
    <w:rsid w:val="00474CC0"/>
    <w:rsid w:val="00474CF3"/>
    <w:rsid w:val="00475072"/>
    <w:rsid w:val="004754FD"/>
    <w:rsid w:val="004757AD"/>
    <w:rsid w:val="0047632C"/>
    <w:rsid w:val="00476A00"/>
    <w:rsid w:val="00477598"/>
    <w:rsid w:val="00477AA4"/>
    <w:rsid w:val="00480B89"/>
    <w:rsid w:val="00480C66"/>
    <w:rsid w:val="00480F80"/>
    <w:rsid w:val="00481C28"/>
    <w:rsid w:val="00481D19"/>
    <w:rsid w:val="00482605"/>
    <w:rsid w:val="004828EB"/>
    <w:rsid w:val="004828FC"/>
    <w:rsid w:val="00483174"/>
    <w:rsid w:val="0048333C"/>
    <w:rsid w:val="00485235"/>
    <w:rsid w:val="00486911"/>
    <w:rsid w:val="00486B82"/>
    <w:rsid w:val="004878D2"/>
    <w:rsid w:val="00487E00"/>
    <w:rsid w:val="00490257"/>
    <w:rsid w:val="004902B0"/>
    <w:rsid w:val="004906E9"/>
    <w:rsid w:val="004908DA"/>
    <w:rsid w:val="00491665"/>
    <w:rsid w:val="0049192E"/>
    <w:rsid w:val="004923B5"/>
    <w:rsid w:val="00492445"/>
    <w:rsid w:val="00492CD6"/>
    <w:rsid w:val="00493674"/>
    <w:rsid w:val="00493C7D"/>
    <w:rsid w:val="00496A78"/>
    <w:rsid w:val="00497038"/>
    <w:rsid w:val="004A05DF"/>
    <w:rsid w:val="004A08C5"/>
    <w:rsid w:val="004A0DCC"/>
    <w:rsid w:val="004A1B7C"/>
    <w:rsid w:val="004A2E21"/>
    <w:rsid w:val="004A320E"/>
    <w:rsid w:val="004A34E1"/>
    <w:rsid w:val="004A3A76"/>
    <w:rsid w:val="004A3BDD"/>
    <w:rsid w:val="004A4B4D"/>
    <w:rsid w:val="004A4BCA"/>
    <w:rsid w:val="004A5416"/>
    <w:rsid w:val="004A5C82"/>
    <w:rsid w:val="004A5E15"/>
    <w:rsid w:val="004A663C"/>
    <w:rsid w:val="004A6C5D"/>
    <w:rsid w:val="004A7548"/>
    <w:rsid w:val="004A77E3"/>
    <w:rsid w:val="004B0582"/>
    <w:rsid w:val="004B0B32"/>
    <w:rsid w:val="004B1132"/>
    <w:rsid w:val="004B322D"/>
    <w:rsid w:val="004B4643"/>
    <w:rsid w:val="004B4715"/>
    <w:rsid w:val="004B4B0F"/>
    <w:rsid w:val="004B557B"/>
    <w:rsid w:val="004B5C08"/>
    <w:rsid w:val="004B5F7C"/>
    <w:rsid w:val="004B60C0"/>
    <w:rsid w:val="004B6292"/>
    <w:rsid w:val="004B7653"/>
    <w:rsid w:val="004C042E"/>
    <w:rsid w:val="004C059B"/>
    <w:rsid w:val="004C063F"/>
    <w:rsid w:val="004C0FD1"/>
    <w:rsid w:val="004C18D2"/>
    <w:rsid w:val="004C297E"/>
    <w:rsid w:val="004C3DAC"/>
    <w:rsid w:val="004C46FC"/>
    <w:rsid w:val="004C4EA3"/>
    <w:rsid w:val="004C5CDD"/>
    <w:rsid w:val="004C64F8"/>
    <w:rsid w:val="004D09BB"/>
    <w:rsid w:val="004D12F4"/>
    <w:rsid w:val="004D1F65"/>
    <w:rsid w:val="004D1FA2"/>
    <w:rsid w:val="004D20D4"/>
    <w:rsid w:val="004D21A4"/>
    <w:rsid w:val="004D2313"/>
    <w:rsid w:val="004D35F7"/>
    <w:rsid w:val="004D38F2"/>
    <w:rsid w:val="004D3D64"/>
    <w:rsid w:val="004D3F8D"/>
    <w:rsid w:val="004D455B"/>
    <w:rsid w:val="004D45CA"/>
    <w:rsid w:val="004D5029"/>
    <w:rsid w:val="004D5712"/>
    <w:rsid w:val="004D712F"/>
    <w:rsid w:val="004D7311"/>
    <w:rsid w:val="004D75E8"/>
    <w:rsid w:val="004E1419"/>
    <w:rsid w:val="004E26AE"/>
    <w:rsid w:val="004E337F"/>
    <w:rsid w:val="004E38F2"/>
    <w:rsid w:val="004E3AC8"/>
    <w:rsid w:val="004E3C5D"/>
    <w:rsid w:val="004E3CBE"/>
    <w:rsid w:val="004E4C2B"/>
    <w:rsid w:val="004E6669"/>
    <w:rsid w:val="004E6F8B"/>
    <w:rsid w:val="004F25BA"/>
    <w:rsid w:val="004F2A56"/>
    <w:rsid w:val="004F2FB0"/>
    <w:rsid w:val="004F30E7"/>
    <w:rsid w:val="004F5722"/>
    <w:rsid w:val="004F5942"/>
    <w:rsid w:val="004F745A"/>
    <w:rsid w:val="005005C6"/>
    <w:rsid w:val="00500DF7"/>
    <w:rsid w:val="00502F0E"/>
    <w:rsid w:val="0050346B"/>
    <w:rsid w:val="005035F8"/>
    <w:rsid w:val="00505693"/>
    <w:rsid w:val="00505A14"/>
    <w:rsid w:val="00506CD9"/>
    <w:rsid w:val="00506ED7"/>
    <w:rsid w:val="00507753"/>
    <w:rsid w:val="00507C8A"/>
    <w:rsid w:val="00511499"/>
    <w:rsid w:val="005118DE"/>
    <w:rsid w:val="00511B1C"/>
    <w:rsid w:val="00512214"/>
    <w:rsid w:val="005123BD"/>
    <w:rsid w:val="00512865"/>
    <w:rsid w:val="00512C8C"/>
    <w:rsid w:val="00513D95"/>
    <w:rsid w:val="00514281"/>
    <w:rsid w:val="005153B9"/>
    <w:rsid w:val="005164AF"/>
    <w:rsid w:val="00516D1F"/>
    <w:rsid w:val="00517A50"/>
    <w:rsid w:val="00517BB5"/>
    <w:rsid w:val="00520924"/>
    <w:rsid w:val="00520E0D"/>
    <w:rsid w:val="005215F6"/>
    <w:rsid w:val="0052259F"/>
    <w:rsid w:val="005252EE"/>
    <w:rsid w:val="0052635D"/>
    <w:rsid w:val="00526B0E"/>
    <w:rsid w:val="00530AB0"/>
    <w:rsid w:val="0053145A"/>
    <w:rsid w:val="005314AA"/>
    <w:rsid w:val="00531D0E"/>
    <w:rsid w:val="005320F4"/>
    <w:rsid w:val="0053211B"/>
    <w:rsid w:val="00532CE9"/>
    <w:rsid w:val="005365AB"/>
    <w:rsid w:val="0053668E"/>
    <w:rsid w:val="00537245"/>
    <w:rsid w:val="00537657"/>
    <w:rsid w:val="00537784"/>
    <w:rsid w:val="00537F1F"/>
    <w:rsid w:val="00541092"/>
    <w:rsid w:val="00541C27"/>
    <w:rsid w:val="00542BDA"/>
    <w:rsid w:val="00542C7A"/>
    <w:rsid w:val="00543872"/>
    <w:rsid w:val="00543A33"/>
    <w:rsid w:val="00544BA5"/>
    <w:rsid w:val="00544BE5"/>
    <w:rsid w:val="00544F05"/>
    <w:rsid w:val="005451C5"/>
    <w:rsid w:val="0054558E"/>
    <w:rsid w:val="00545D60"/>
    <w:rsid w:val="0054647E"/>
    <w:rsid w:val="00546A04"/>
    <w:rsid w:val="00546BFF"/>
    <w:rsid w:val="00547093"/>
    <w:rsid w:val="00547117"/>
    <w:rsid w:val="005478BE"/>
    <w:rsid w:val="00547D0C"/>
    <w:rsid w:val="00552622"/>
    <w:rsid w:val="00552B43"/>
    <w:rsid w:val="00553A1A"/>
    <w:rsid w:val="005552DC"/>
    <w:rsid w:val="0056261E"/>
    <w:rsid w:val="00562F08"/>
    <w:rsid w:val="005641A4"/>
    <w:rsid w:val="00564597"/>
    <w:rsid w:val="00565187"/>
    <w:rsid w:val="00565B16"/>
    <w:rsid w:val="00565F0C"/>
    <w:rsid w:val="0056623B"/>
    <w:rsid w:val="00566971"/>
    <w:rsid w:val="00567328"/>
    <w:rsid w:val="00567436"/>
    <w:rsid w:val="00567A3F"/>
    <w:rsid w:val="00570DA8"/>
    <w:rsid w:val="0057186A"/>
    <w:rsid w:val="00571E07"/>
    <w:rsid w:val="00571EDD"/>
    <w:rsid w:val="005726AF"/>
    <w:rsid w:val="00572D1E"/>
    <w:rsid w:val="00573694"/>
    <w:rsid w:val="005740FE"/>
    <w:rsid w:val="0057493E"/>
    <w:rsid w:val="00574E0A"/>
    <w:rsid w:val="00575D15"/>
    <w:rsid w:val="00576A6B"/>
    <w:rsid w:val="00576C7B"/>
    <w:rsid w:val="00577191"/>
    <w:rsid w:val="00577378"/>
    <w:rsid w:val="005807E1"/>
    <w:rsid w:val="00581C9B"/>
    <w:rsid w:val="00581F45"/>
    <w:rsid w:val="00581FB9"/>
    <w:rsid w:val="00582996"/>
    <w:rsid w:val="00582A43"/>
    <w:rsid w:val="00584A6F"/>
    <w:rsid w:val="00585148"/>
    <w:rsid w:val="005858E6"/>
    <w:rsid w:val="00585DB9"/>
    <w:rsid w:val="005875D1"/>
    <w:rsid w:val="005915E6"/>
    <w:rsid w:val="005931C1"/>
    <w:rsid w:val="005933C3"/>
    <w:rsid w:val="00593AAD"/>
    <w:rsid w:val="0059483C"/>
    <w:rsid w:val="005948A3"/>
    <w:rsid w:val="005970D1"/>
    <w:rsid w:val="005A0813"/>
    <w:rsid w:val="005A0D5C"/>
    <w:rsid w:val="005A12FD"/>
    <w:rsid w:val="005A207D"/>
    <w:rsid w:val="005A50BB"/>
    <w:rsid w:val="005A53FC"/>
    <w:rsid w:val="005A5BF8"/>
    <w:rsid w:val="005A62A8"/>
    <w:rsid w:val="005A67B6"/>
    <w:rsid w:val="005A67CA"/>
    <w:rsid w:val="005A6DD4"/>
    <w:rsid w:val="005A755C"/>
    <w:rsid w:val="005B092B"/>
    <w:rsid w:val="005B0D19"/>
    <w:rsid w:val="005B0E65"/>
    <w:rsid w:val="005B194F"/>
    <w:rsid w:val="005B1ACB"/>
    <w:rsid w:val="005B21E6"/>
    <w:rsid w:val="005B2CE2"/>
    <w:rsid w:val="005B3C26"/>
    <w:rsid w:val="005B4A76"/>
    <w:rsid w:val="005B5711"/>
    <w:rsid w:val="005B5E15"/>
    <w:rsid w:val="005B6940"/>
    <w:rsid w:val="005B7353"/>
    <w:rsid w:val="005B7866"/>
    <w:rsid w:val="005C084D"/>
    <w:rsid w:val="005C2735"/>
    <w:rsid w:val="005C296E"/>
    <w:rsid w:val="005C2B7B"/>
    <w:rsid w:val="005C2DA3"/>
    <w:rsid w:val="005C41E0"/>
    <w:rsid w:val="005C5152"/>
    <w:rsid w:val="005C58CF"/>
    <w:rsid w:val="005C5942"/>
    <w:rsid w:val="005C59F6"/>
    <w:rsid w:val="005C6D6A"/>
    <w:rsid w:val="005C7825"/>
    <w:rsid w:val="005D0458"/>
    <w:rsid w:val="005D0571"/>
    <w:rsid w:val="005D0B9C"/>
    <w:rsid w:val="005D0F71"/>
    <w:rsid w:val="005D186E"/>
    <w:rsid w:val="005D1A19"/>
    <w:rsid w:val="005D1CF1"/>
    <w:rsid w:val="005D221F"/>
    <w:rsid w:val="005D3476"/>
    <w:rsid w:val="005D402B"/>
    <w:rsid w:val="005D4868"/>
    <w:rsid w:val="005D4B46"/>
    <w:rsid w:val="005D5401"/>
    <w:rsid w:val="005D5686"/>
    <w:rsid w:val="005D5705"/>
    <w:rsid w:val="005D6429"/>
    <w:rsid w:val="005D6910"/>
    <w:rsid w:val="005D717F"/>
    <w:rsid w:val="005D7245"/>
    <w:rsid w:val="005D7260"/>
    <w:rsid w:val="005D76EE"/>
    <w:rsid w:val="005D77ED"/>
    <w:rsid w:val="005D797C"/>
    <w:rsid w:val="005E1341"/>
    <w:rsid w:val="005E1DD0"/>
    <w:rsid w:val="005E2823"/>
    <w:rsid w:val="005E2D20"/>
    <w:rsid w:val="005E2EB0"/>
    <w:rsid w:val="005E4FED"/>
    <w:rsid w:val="005E5051"/>
    <w:rsid w:val="005E5692"/>
    <w:rsid w:val="005E5B97"/>
    <w:rsid w:val="005E6B7B"/>
    <w:rsid w:val="005E6F2A"/>
    <w:rsid w:val="005E735D"/>
    <w:rsid w:val="005E7E19"/>
    <w:rsid w:val="005F0598"/>
    <w:rsid w:val="005F1C33"/>
    <w:rsid w:val="005F1F62"/>
    <w:rsid w:val="005F2E5D"/>
    <w:rsid w:val="005F2E71"/>
    <w:rsid w:val="005F30CF"/>
    <w:rsid w:val="005F31C7"/>
    <w:rsid w:val="005F4126"/>
    <w:rsid w:val="005F42CF"/>
    <w:rsid w:val="005F5134"/>
    <w:rsid w:val="005F5D34"/>
    <w:rsid w:val="005F5EFF"/>
    <w:rsid w:val="005F7785"/>
    <w:rsid w:val="005F7AA4"/>
    <w:rsid w:val="005F7CFE"/>
    <w:rsid w:val="0060010C"/>
    <w:rsid w:val="00600D82"/>
    <w:rsid w:val="006023C0"/>
    <w:rsid w:val="0060258F"/>
    <w:rsid w:val="006027BA"/>
    <w:rsid w:val="00604734"/>
    <w:rsid w:val="00604DEC"/>
    <w:rsid w:val="006055E7"/>
    <w:rsid w:val="00605AD2"/>
    <w:rsid w:val="006060BD"/>
    <w:rsid w:val="00606282"/>
    <w:rsid w:val="006064E1"/>
    <w:rsid w:val="00606DFD"/>
    <w:rsid w:val="00611D95"/>
    <w:rsid w:val="006124BD"/>
    <w:rsid w:val="006130B0"/>
    <w:rsid w:val="006131D5"/>
    <w:rsid w:val="00614CB9"/>
    <w:rsid w:val="00615522"/>
    <w:rsid w:val="00615D8F"/>
    <w:rsid w:val="00617274"/>
    <w:rsid w:val="006219A8"/>
    <w:rsid w:val="00621B97"/>
    <w:rsid w:val="00621C03"/>
    <w:rsid w:val="00622282"/>
    <w:rsid w:val="00622F08"/>
    <w:rsid w:val="0062356B"/>
    <w:rsid w:val="006242E2"/>
    <w:rsid w:val="006258E2"/>
    <w:rsid w:val="00626182"/>
    <w:rsid w:val="006272F6"/>
    <w:rsid w:val="00627B20"/>
    <w:rsid w:val="00630660"/>
    <w:rsid w:val="006319FD"/>
    <w:rsid w:val="006321BE"/>
    <w:rsid w:val="00632778"/>
    <w:rsid w:val="00633239"/>
    <w:rsid w:val="00635456"/>
    <w:rsid w:val="00635843"/>
    <w:rsid w:val="00636D9A"/>
    <w:rsid w:val="0063703F"/>
    <w:rsid w:val="00637A0B"/>
    <w:rsid w:val="00637A93"/>
    <w:rsid w:val="00637B27"/>
    <w:rsid w:val="00637F15"/>
    <w:rsid w:val="006405B8"/>
    <w:rsid w:val="00641F0A"/>
    <w:rsid w:val="0064295B"/>
    <w:rsid w:val="00646074"/>
    <w:rsid w:val="00646214"/>
    <w:rsid w:val="0064647D"/>
    <w:rsid w:val="00646649"/>
    <w:rsid w:val="00647DEB"/>
    <w:rsid w:val="0065032F"/>
    <w:rsid w:val="0065159D"/>
    <w:rsid w:val="0065161A"/>
    <w:rsid w:val="006519CE"/>
    <w:rsid w:val="00652857"/>
    <w:rsid w:val="006534B3"/>
    <w:rsid w:val="00653696"/>
    <w:rsid w:val="00653EFD"/>
    <w:rsid w:val="006545DD"/>
    <w:rsid w:val="00654CED"/>
    <w:rsid w:val="00655083"/>
    <w:rsid w:val="006555AC"/>
    <w:rsid w:val="0065592D"/>
    <w:rsid w:val="0065596B"/>
    <w:rsid w:val="00657E18"/>
    <w:rsid w:val="00657EED"/>
    <w:rsid w:val="00660921"/>
    <w:rsid w:val="00661540"/>
    <w:rsid w:val="00661901"/>
    <w:rsid w:val="00661EDF"/>
    <w:rsid w:val="006626E1"/>
    <w:rsid w:val="00662A27"/>
    <w:rsid w:val="006633B8"/>
    <w:rsid w:val="00663BF3"/>
    <w:rsid w:val="00663CB2"/>
    <w:rsid w:val="00663F74"/>
    <w:rsid w:val="00664C15"/>
    <w:rsid w:val="00665B02"/>
    <w:rsid w:val="006663D6"/>
    <w:rsid w:val="0066673E"/>
    <w:rsid w:val="00666842"/>
    <w:rsid w:val="006670B7"/>
    <w:rsid w:val="00667370"/>
    <w:rsid w:val="00670BDB"/>
    <w:rsid w:val="00670C13"/>
    <w:rsid w:val="0067131C"/>
    <w:rsid w:val="0067184E"/>
    <w:rsid w:val="00672991"/>
    <w:rsid w:val="0067299D"/>
    <w:rsid w:val="00672E3D"/>
    <w:rsid w:val="00673C5E"/>
    <w:rsid w:val="00674BAF"/>
    <w:rsid w:val="00675143"/>
    <w:rsid w:val="00676831"/>
    <w:rsid w:val="0067756B"/>
    <w:rsid w:val="006802BC"/>
    <w:rsid w:val="0068098F"/>
    <w:rsid w:val="00681711"/>
    <w:rsid w:val="00682594"/>
    <w:rsid w:val="00683857"/>
    <w:rsid w:val="00684C89"/>
    <w:rsid w:val="006852A8"/>
    <w:rsid w:val="0068602A"/>
    <w:rsid w:val="006867F1"/>
    <w:rsid w:val="00687CC7"/>
    <w:rsid w:val="006908EA"/>
    <w:rsid w:val="00690ADB"/>
    <w:rsid w:val="00692CF4"/>
    <w:rsid w:val="00693A06"/>
    <w:rsid w:val="00693EDE"/>
    <w:rsid w:val="006946F3"/>
    <w:rsid w:val="00695B66"/>
    <w:rsid w:val="00695C7D"/>
    <w:rsid w:val="006976A8"/>
    <w:rsid w:val="00697D49"/>
    <w:rsid w:val="006A0C5A"/>
    <w:rsid w:val="006A0ED5"/>
    <w:rsid w:val="006A20C0"/>
    <w:rsid w:val="006A253C"/>
    <w:rsid w:val="006A27CF"/>
    <w:rsid w:val="006A2C10"/>
    <w:rsid w:val="006A2F06"/>
    <w:rsid w:val="006A3128"/>
    <w:rsid w:val="006A435A"/>
    <w:rsid w:val="006A4D2A"/>
    <w:rsid w:val="006A527C"/>
    <w:rsid w:val="006A5B62"/>
    <w:rsid w:val="006A614A"/>
    <w:rsid w:val="006A639A"/>
    <w:rsid w:val="006A7616"/>
    <w:rsid w:val="006A786E"/>
    <w:rsid w:val="006B0001"/>
    <w:rsid w:val="006B0228"/>
    <w:rsid w:val="006B1D1A"/>
    <w:rsid w:val="006B1DE2"/>
    <w:rsid w:val="006B2F5F"/>
    <w:rsid w:val="006B3B9D"/>
    <w:rsid w:val="006B3C50"/>
    <w:rsid w:val="006B41D7"/>
    <w:rsid w:val="006B44D9"/>
    <w:rsid w:val="006B73FE"/>
    <w:rsid w:val="006B7C44"/>
    <w:rsid w:val="006C1AB3"/>
    <w:rsid w:val="006C23EE"/>
    <w:rsid w:val="006C29E5"/>
    <w:rsid w:val="006C4FB7"/>
    <w:rsid w:val="006C5759"/>
    <w:rsid w:val="006C5FBE"/>
    <w:rsid w:val="006C640D"/>
    <w:rsid w:val="006C7006"/>
    <w:rsid w:val="006C732E"/>
    <w:rsid w:val="006C73B2"/>
    <w:rsid w:val="006C777E"/>
    <w:rsid w:val="006C7C9C"/>
    <w:rsid w:val="006D01AE"/>
    <w:rsid w:val="006D08C3"/>
    <w:rsid w:val="006D0E73"/>
    <w:rsid w:val="006D1470"/>
    <w:rsid w:val="006D15C5"/>
    <w:rsid w:val="006D305C"/>
    <w:rsid w:val="006D3101"/>
    <w:rsid w:val="006D341D"/>
    <w:rsid w:val="006D3B79"/>
    <w:rsid w:val="006D4576"/>
    <w:rsid w:val="006D6709"/>
    <w:rsid w:val="006E01CE"/>
    <w:rsid w:val="006E0591"/>
    <w:rsid w:val="006E09D0"/>
    <w:rsid w:val="006E0ECB"/>
    <w:rsid w:val="006E0F02"/>
    <w:rsid w:val="006E1C96"/>
    <w:rsid w:val="006E2122"/>
    <w:rsid w:val="006E2555"/>
    <w:rsid w:val="006E2B90"/>
    <w:rsid w:val="006E3141"/>
    <w:rsid w:val="006E3B85"/>
    <w:rsid w:val="006E3B95"/>
    <w:rsid w:val="006E64AC"/>
    <w:rsid w:val="006E79C9"/>
    <w:rsid w:val="006F0845"/>
    <w:rsid w:val="006F190A"/>
    <w:rsid w:val="006F1C9C"/>
    <w:rsid w:val="006F238A"/>
    <w:rsid w:val="006F370A"/>
    <w:rsid w:val="006F43D4"/>
    <w:rsid w:val="006F50D8"/>
    <w:rsid w:val="006F555B"/>
    <w:rsid w:val="006F56B8"/>
    <w:rsid w:val="006F6162"/>
    <w:rsid w:val="006F6A6E"/>
    <w:rsid w:val="0070096F"/>
    <w:rsid w:val="00700AFF"/>
    <w:rsid w:val="00701711"/>
    <w:rsid w:val="00701932"/>
    <w:rsid w:val="00702D04"/>
    <w:rsid w:val="00702E32"/>
    <w:rsid w:val="007036BB"/>
    <w:rsid w:val="00703EBD"/>
    <w:rsid w:val="00703EEE"/>
    <w:rsid w:val="00704850"/>
    <w:rsid w:val="007049AC"/>
    <w:rsid w:val="00704B23"/>
    <w:rsid w:val="00706D79"/>
    <w:rsid w:val="00706F81"/>
    <w:rsid w:val="0070718F"/>
    <w:rsid w:val="00707D61"/>
    <w:rsid w:val="0071010C"/>
    <w:rsid w:val="00710B5A"/>
    <w:rsid w:val="00710F54"/>
    <w:rsid w:val="007116C6"/>
    <w:rsid w:val="00711CC6"/>
    <w:rsid w:val="00712296"/>
    <w:rsid w:val="0071322A"/>
    <w:rsid w:val="007135DB"/>
    <w:rsid w:val="0071371E"/>
    <w:rsid w:val="00714B97"/>
    <w:rsid w:val="007153A4"/>
    <w:rsid w:val="00716064"/>
    <w:rsid w:val="007170FF"/>
    <w:rsid w:val="00721691"/>
    <w:rsid w:val="00721BA7"/>
    <w:rsid w:val="00722075"/>
    <w:rsid w:val="00722BF9"/>
    <w:rsid w:val="007238AC"/>
    <w:rsid w:val="00723D27"/>
    <w:rsid w:val="00724BA4"/>
    <w:rsid w:val="00724E02"/>
    <w:rsid w:val="0072511C"/>
    <w:rsid w:val="00725370"/>
    <w:rsid w:val="00725FD8"/>
    <w:rsid w:val="007261DC"/>
    <w:rsid w:val="00727429"/>
    <w:rsid w:val="00727B05"/>
    <w:rsid w:val="00730BAF"/>
    <w:rsid w:val="00730F0C"/>
    <w:rsid w:val="007310F4"/>
    <w:rsid w:val="00732660"/>
    <w:rsid w:val="007335C0"/>
    <w:rsid w:val="007339C6"/>
    <w:rsid w:val="00733A38"/>
    <w:rsid w:val="0073547E"/>
    <w:rsid w:val="00735B85"/>
    <w:rsid w:val="00736B22"/>
    <w:rsid w:val="00736E04"/>
    <w:rsid w:val="00736E51"/>
    <w:rsid w:val="00736E75"/>
    <w:rsid w:val="00740459"/>
    <w:rsid w:val="00740776"/>
    <w:rsid w:val="00740C5A"/>
    <w:rsid w:val="00741371"/>
    <w:rsid w:val="00741DE3"/>
    <w:rsid w:val="00745562"/>
    <w:rsid w:val="0074674E"/>
    <w:rsid w:val="00747459"/>
    <w:rsid w:val="00752FDB"/>
    <w:rsid w:val="007534E3"/>
    <w:rsid w:val="00753547"/>
    <w:rsid w:val="00753791"/>
    <w:rsid w:val="00754CE8"/>
    <w:rsid w:val="00754F99"/>
    <w:rsid w:val="00755640"/>
    <w:rsid w:val="007556D6"/>
    <w:rsid w:val="00756298"/>
    <w:rsid w:val="00760948"/>
    <w:rsid w:val="00760976"/>
    <w:rsid w:val="00760FD5"/>
    <w:rsid w:val="00761F2E"/>
    <w:rsid w:val="00761FC2"/>
    <w:rsid w:val="007627A5"/>
    <w:rsid w:val="00763336"/>
    <w:rsid w:val="00763840"/>
    <w:rsid w:val="0076410E"/>
    <w:rsid w:val="00764307"/>
    <w:rsid w:val="007652EB"/>
    <w:rsid w:val="00765626"/>
    <w:rsid w:val="007659E3"/>
    <w:rsid w:val="007662F2"/>
    <w:rsid w:val="00770157"/>
    <w:rsid w:val="00770957"/>
    <w:rsid w:val="00771BFF"/>
    <w:rsid w:val="00771CA1"/>
    <w:rsid w:val="00771F05"/>
    <w:rsid w:val="00772580"/>
    <w:rsid w:val="00773337"/>
    <w:rsid w:val="00773A2F"/>
    <w:rsid w:val="00774337"/>
    <w:rsid w:val="007743A1"/>
    <w:rsid w:val="00774E15"/>
    <w:rsid w:val="00774E92"/>
    <w:rsid w:val="00775D99"/>
    <w:rsid w:val="00777622"/>
    <w:rsid w:val="0077776D"/>
    <w:rsid w:val="00777BBA"/>
    <w:rsid w:val="00777C7F"/>
    <w:rsid w:val="00781408"/>
    <w:rsid w:val="00781622"/>
    <w:rsid w:val="00783097"/>
    <w:rsid w:val="00783579"/>
    <w:rsid w:val="00784754"/>
    <w:rsid w:val="00785B4C"/>
    <w:rsid w:val="00786041"/>
    <w:rsid w:val="00786305"/>
    <w:rsid w:val="007869AD"/>
    <w:rsid w:val="00786C89"/>
    <w:rsid w:val="0078742C"/>
    <w:rsid w:val="00787438"/>
    <w:rsid w:val="0078760C"/>
    <w:rsid w:val="007876CA"/>
    <w:rsid w:val="00787D17"/>
    <w:rsid w:val="007914BD"/>
    <w:rsid w:val="007921CF"/>
    <w:rsid w:val="007926F9"/>
    <w:rsid w:val="007928F1"/>
    <w:rsid w:val="007933B3"/>
    <w:rsid w:val="0079354F"/>
    <w:rsid w:val="00793B36"/>
    <w:rsid w:val="007941A9"/>
    <w:rsid w:val="00796043"/>
    <w:rsid w:val="0079615A"/>
    <w:rsid w:val="00797A36"/>
    <w:rsid w:val="007A01A5"/>
    <w:rsid w:val="007A098B"/>
    <w:rsid w:val="007A0E93"/>
    <w:rsid w:val="007A151B"/>
    <w:rsid w:val="007A18A5"/>
    <w:rsid w:val="007A211A"/>
    <w:rsid w:val="007A40A4"/>
    <w:rsid w:val="007A69F9"/>
    <w:rsid w:val="007A6B3B"/>
    <w:rsid w:val="007A6BA8"/>
    <w:rsid w:val="007A7360"/>
    <w:rsid w:val="007A7F18"/>
    <w:rsid w:val="007B082D"/>
    <w:rsid w:val="007B0F34"/>
    <w:rsid w:val="007B13EC"/>
    <w:rsid w:val="007B18AD"/>
    <w:rsid w:val="007B1AFE"/>
    <w:rsid w:val="007B32F0"/>
    <w:rsid w:val="007B3B77"/>
    <w:rsid w:val="007B3DB2"/>
    <w:rsid w:val="007B4BCC"/>
    <w:rsid w:val="007B555F"/>
    <w:rsid w:val="007B61CD"/>
    <w:rsid w:val="007B6290"/>
    <w:rsid w:val="007B7068"/>
    <w:rsid w:val="007B7FC2"/>
    <w:rsid w:val="007C1299"/>
    <w:rsid w:val="007C1673"/>
    <w:rsid w:val="007C21DD"/>
    <w:rsid w:val="007C21DF"/>
    <w:rsid w:val="007C2573"/>
    <w:rsid w:val="007C3882"/>
    <w:rsid w:val="007C473F"/>
    <w:rsid w:val="007C5F26"/>
    <w:rsid w:val="007C7524"/>
    <w:rsid w:val="007C761C"/>
    <w:rsid w:val="007C7A29"/>
    <w:rsid w:val="007C7DA4"/>
    <w:rsid w:val="007D2CD4"/>
    <w:rsid w:val="007D2FCD"/>
    <w:rsid w:val="007D35AB"/>
    <w:rsid w:val="007D3AE3"/>
    <w:rsid w:val="007D3D5D"/>
    <w:rsid w:val="007D57E8"/>
    <w:rsid w:val="007D5DE3"/>
    <w:rsid w:val="007D5FF7"/>
    <w:rsid w:val="007D6A8D"/>
    <w:rsid w:val="007D6CC4"/>
    <w:rsid w:val="007D6E01"/>
    <w:rsid w:val="007E21CA"/>
    <w:rsid w:val="007E220A"/>
    <w:rsid w:val="007E2338"/>
    <w:rsid w:val="007E2538"/>
    <w:rsid w:val="007E27B4"/>
    <w:rsid w:val="007E31A4"/>
    <w:rsid w:val="007E32B3"/>
    <w:rsid w:val="007E34B9"/>
    <w:rsid w:val="007E4974"/>
    <w:rsid w:val="007E4C0C"/>
    <w:rsid w:val="007E51DF"/>
    <w:rsid w:val="007E5BD1"/>
    <w:rsid w:val="007E65DD"/>
    <w:rsid w:val="007E6A56"/>
    <w:rsid w:val="007E6A68"/>
    <w:rsid w:val="007E7185"/>
    <w:rsid w:val="007F05EB"/>
    <w:rsid w:val="007F0A23"/>
    <w:rsid w:val="007F1885"/>
    <w:rsid w:val="007F1F2A"/>
    <w:rsid w:val="007F3094"/>
    <w:rsid w:val="007F5C69"/>
    <w:rsid w:val="007F6299"/>
    <w:rsid w:val="007F65B9"/>
    <w:rsid w:val="0080067C"/>
    <w:rsid w:val="00800AAE"/>
    <w:rsid w:val="00800B4F"/>
    <w:rsid w:val="00801E02"/>
    <w:rsid w:val="008023DF"/>
    <w:rsid w:val="008026FC"/>
    <w:rsid w:val="00802FD2"/>
    <w:rsid w:val="0080329B"/>
    <w:rsid w:val="00803A51"/>
    <w:rsid w:val="00803D36"/>
    <w:rsid w:val="0080443A"/>
    <w:rsid w:val="00804AFE"/>
    <w:rsid w:val="00806C84"/>
    <w:rsid w:val="00806DD7"/>
    <w:rsid w:val="00807683"/>
    <w:rsid w:val="008101FC"/>
    <w:rsid w:val="00810DA5"/>
    <w:rsid w:val="008114EE"/>
    <w:rsid w:val="00811779"/>
    <w:rsid w:val="0081184E"/>
    <w:rsid w:val="00812129"/>
    <w:rsid w:val="008128E2"/>
    <w:rsid w:val="00813CF7"/>
    <w:rsid w:val="00813F58"/>
    <w:rsid w:val="008140C3"/>
    <w:rsid w:val="008159D7"/>
    <w:rsid w:val="00816067"/>
    <w:rsid w:val="008179B8"/>
    <w:rsid w:val="00817B69"/>
    <w:rsid w:val="00820298"/>
    <w:rsid w:val="00820843"/>
    <w:rsid w:val="00820DF6"/>
    <w:rsid w:val="00821218"/>
    <w:rsid w:val="0082126F"/>
    <w:rsid w:val="00822EF4"/>
    <w:rsid w:val="00822F49"/>
    <w:rsid w:val="0082450D"/>
    <w:rsid w:val="0082502A"/>
    <w:rsid w:val="00825ADF"/>
    <w:rsid w:val="00827557"/>
    <w:rsid w:val="00827AAE"/>
    <w:rsid w:val="00827CD8"/>
    <w:rsid w:val="00830160"/>
    <w:rsid w:val="00830378"/>
    <w:rsid w:val="008306BC"/>
    <w:rsid w:val="00831B91"/>
    <w:rsid w:val="00831BFE"/>
    <w:rsid w:val="008325DE"/>
    <w:rsid w:val="008338D7"/>
    <w:rsid w:val="008346F3"/>
    <w:rsid w:val="008347A3"/>
    <w:rsid w:val="00834AA4"/>
    <w:rsid w:val="00835080"/>
    <w:rsid w:val="00835466"/>
    <w:rsid w:val="00835A7F"/>
    <w:rsid w:val="00836B62"/>
    <w:rsid w:val="00837926"/>
    <w:rsid w:val="00837B10"/>
    <w:rsid w:val="0084014F"/>
    <w:rsid w:val="008406CA"/>
    <w:rsid w:val="008406EA"/>
    <w:rsid w:val="008409F1"/>
    <w:rsid w:val="00841CD8"/>
    <w:rsid w:val="00842030"/>
    <w:rsid w:val="00842AEF"/>
    <w:rsid w:val="00844D9A"/>
    <w:rsid w:val="00844E30"/>
    <w:rsid w:val="00844FB9"/>
    <w:rsid w:val="008458B5"/>
    <w:rsid w:val="00845D98"/>
    <w:rsid w:val="008464CF"/>
    <w:rsid w:val="00846889"/>
    <w:rsid w:val="0084720D"/>
    <w:rsid w:val="00847EE0"/>
    <w:rsid w:val="00850A52"/>
    <w:rsid w:val="00851F11"/>
    <w:rsid w:val="00852290"/>
    <w:rsid w:val="00852733"/>
    <w:rsid w:val="00852959"/>
    <w:rsid w:val="00852B1E"/>
    <w:rsid w:val="00853547"/>
    <w:rsid w:val="008537B8"/>
    <w:rsid w:val="008554A6"/>
    <w:rsid w:val="008557A8"/>
    <w:rsid w:val="008562C5"/>
    <w:rsid w:val="008563DF"/>
    <w:rsid w:val="00856626"/>
    <w:rsid w:val="008569F9"/>
    <w:rsid w:val="00856EE3"/>
    <w:rsid w:val="008579F8"/>
    <w:rsid w:val="00860686"/>
    <w:rsid w:val="00860A91"/>
    <w:rsid w:val="00860AF4"/>
    <w:rsid w:val="00861F9A"/>
    <w:rsid w:val="008625FF"/>
    <w:rsid w:val="008628EA"/>
    <w:rsid w:val="00862942"/>
    <w:rsid w:val="008645B1"/>
    <w:rsid w:val="00864871"/>
    <w:rsid w:val="008648B3"/>
    <w:rsid w:val="00864994"/>
    <w:rsid w:val="00865242"/>
    <w:rsid w:val="008659FB"/>
    <w:rsid w:val="00865CD6"/>
    <w:rsid w:val="0086705A"/>
    <w:rsid w:val="00867315"/>
    <w:rsid w:val="0087027B"/>
    <w:rsid w:val="008708F3"/>
    <w:rsid w:val="008714A3"/>
    <w:rsid w:val="00873D47"/>
    <w:rsid w:val="008757CE"/>
    <w:rsid w:val="00875AA8"/>
    <w:rsid w:val="00875DBC"/>
    <w:rsid w:val="00876B47"/>
    <w:rsid w:val="00877444"/>
    <w:rsid w:val="008777CD"/>
    <w:rsid w:val="0088046F"/>
    <w:rsid w:val="00881800"/>
    <w:rsid w:val="00882AEA"/>
    <w:rsid w:val="00882C8A"/>
    <w:rsid w:val="00884499"/>
    <w:rsid w:val="00884BA5"/>
    <w:rsid w:val="008859AB"/>
    <w:rsid w:val="00885D9C"/>
    <w:rsid w:val="00886E3F"/>
    <w:rsid w:val="00890639"/>
    <w:rsid w:val="00890892"/>
    <w:rsid w:val="0089156C"/>
    <w:rsid w:val="008919AB"/>
    <w:rsid w:val="00891FC9"/>
    <w:rsid w:val="0089219E"/>
    <w:rsid w:val="0089275E"/>
    <w:rsid w:val="0089304C"/>
    <w:rsid w:val="00893322"/>
    <w:rsid w:val="008934BC"/>
    <w:rsid w:val="00893A4D"/>
    <w:rsid w:val="00893FAB"/>
    <w:rsid w:val="00894040"/>
    <w:rsid w:val="00894362"/>
    <w:rsid w:val="00895DD8"/>
    <w:rsid w:val="00896081"/>
    <w:rsid w:val="00896BA7"/>
    <w:rsid w:val="00897246"/>
    <w:rsid w:val="00897EB5"/>
    <w:rsid w:val="008A035B"/>
    <w:rsid w:val="008A1D72"/>
    <w:rsid w:val="008A3067"/>
    <w:rsid w:val="008A31E8"/>
    <w:rsid w:val="008A371E"/>
    <w:rsid w:val="008A42FA"/>
    <w:rsid w:val="008A4691"/>
    <w:rsid w:val="008A4C87"/>
    <w:rsid w:val="008A4CDB"/>
    <w:rsid w:val="008A64F3"/>
    <w:rsid w:val="008A735E"/>
    <w:rsid w:val="008A791D"/>
    <w:rsid w:val="008A79E6"/>
    <w:rsid w:val="008A7BCD"/>
    <w:rsid w:val="008B06B1"/>
    <w:rsid w:val="008B099F"/>
    <w:rsid w:val="008B1AAD"/>
    <w:rsid w:val="008B3262"/>
    <w:rsid w:val="008B3383"/>
    <w:rsid w:val="008B3452"/>
    <w:rsid w:val="008B3BC9"/>
    <w:rsid w:val="008B3FB6"/>
    <w:rsid w:val="008B4EA0"/>
    <w:rsid w:val="008B50B7"/>
    <w:rsid w:val="008B57E1"/>
    <w:rsid w:val="008B5CD8"/>
    <w:rsid w:val="008B65E4"/>
    <w:rsid w:val="008B6828"/>
    <w:rsid w:val="008B7BB7"/>
    <w:rsid w:val="008C02F9"/>
    <w:rsid w:val="008C09F9"/>
    <w:rsid w:val="008C0B5F"/>
    <w:rsid w:val="008C123F"/>
    <w:rsid w:val="008C1380"/>
    <w:rsid w:val="008C1990"/>
    <w:rsid w:val="008C1D73"/>
    <w:rsid w:val="008C28A2"/>
    <w:rsid w:val="008C3385"/>
    <w:rsid w:val="008C3711"/>
    <w:rsid w:val="008C3808"/>
    <w:rsid w:val="008C3A78"/>
    <w:rsid w:val="008C4244"/>
    <w:rsid w:val="008C4727"/>
    <w:rsid w:val="008C49D7"/>
    <w:rsid w:val="008C6E7D"/>
    <w:rsid w:val="008C707C"/>
    <w:rsid w:val="008C74A0"/>
    <w:rsid w:val="008C7E34"/>
    <w:rsid w:val="008D07D4"/>
    <w:rsid w:val="008D0C4A"/>
    <w:rsid w:val="008D0E1C"/>
    <w:rsid w:val="008D224F"/>
    <w:rsid w:val="008D25A2"/>
    <w:rsid w:val="008D32F6"/>
    <w:rsid w:val="008D3605"/>
    <w:rsid w:val="008D36AF"/>
    <w:rsid w:val="008D3EB5"/>
    <w:rsid w:val="008D3FCB"/>
    <w:rsid w:val="008D4B23"/>
    <w:rsid w:val="008D5A65"/>
    <w:rsid w:val="008D6582"/>
    <w:rsid w:val="008D7F9E"/>
    <w:rsid w:val="008E00A1"/>
    <w:rsid w:val="008E13F6"/>
    <w:rsid w:val="008E14C0"/>
    <w:rsid w:val="008E170E"/>
    <w:rsid w:val="008E2078"/>
    <w:rsid w:val="008E2B1B"/>
    <w:rsid w:val="008E38D3"/>
    <w:rsid w:val="008E3D93"/>
    <w:rsid w:val="008E3F3C"/>
    <w:rsid w:val="008E43C8"/>
    <w:rsid w:val="008E5B20"/>
    <w:rsid w:val="008E5C00"/>
    <w:rsid w:val="008E613B"/>
    <w:rsid w:val="008F0F1F"/>
    <w:rsid w:val="008F2F5A"/>
    <w:rsid w:val="008F3310"/>
    <w:rsid w:val="008F3806"/>
    <w:rsid w:val="008F3BBA"/>
    <w:rsid w:val="008F4B9C"/>
    <w:rsid w:val="008F4FA6"/>
    <w:rsid w:val="008F5666"/>
    <w:rsid w:val="008F5F45"/>
    <w:rsid w:val="008F6221"/>
    <w:rsid w:val="008F63A3"/>
    <w:rsid w:val="008F7237"/>
    <w:rsid w:val="009004CA"/>
    <w:rsid w:val="00900BE2"/>
    <w:rsid w:val="00901D03"/>
    <w:rsid w:val="00903123"/>
    <w:rsid w:val="00903133"/>
    <w:rsid w:val="009032CE"/>
    <w:rsid w:val="00904530"/>
    <w:rsid w:val="00904767"/>
    <w:rsid w:val="00904BD5"/>
    <w:rsid w:val="00905477"/>
    <w:rsid w:val="00905561"/>
    <w:rsid w:val="00906124"/>
    <w:rsid w:val="009064A5"/>
    <w:rsid w:val="00906594"/>
    <w:rsid w:val="00906EEC"/>
    <w:rsid w:val="0090708D"/>
    <w:rsid w:val="0090752D"/>
    <w:rsid w:val="009121D6"/>
    <w:rsid w:val="00913095"/>
    <w:rsid w:val="009134AD"/>
    <w:rsid w:val="00914FBB"/>
    <w:rsid w:val="00917066"/>
    <w:rsid w:val="00917F1E"/>
    <w:rsid w:val="00920376"/>
    <w:rsid w:val="009209A5"/>
    <w:rsid w:val="009211CD"/>
    <w:rsid w:val="0092199B"/>
    <w:rsid w:val="00921D2B"/>
    <w:rsid w:val="00922DA6"/>
    <w:rsid w:val="00923D31"/>
    <w:rsid w:val="00924AF5"/>
    <w:rsid w:val="0092579E"/>
    <w:rsid w:val="009267B0"/>
    <w:rsid w:val="00927B3E"/>
    <w:rsid w:val="00930701"/>
    <w:rsid w:val="00930DBB"/>
    <w:rsid w:val="00933C17"/>
    <w:rsid w:val="00934086"/>
    <w:rsid w:val="00936285"/>
    <w:rsid w:val="00936580"/>
    <w:rsid w:val="0093743B"/>
    <w:rsid w:val="00940483"/>
    <w:rsid w:val="009408EA"/>
    <w:rsid w:val="00940E95"/>
    <w:rsid w:val="009411B1"/>
    <w:rsid w:val="009413F5"/>
    <w:rsid w:val="00941A69"/>
    <w:rsid w:val="00941D0C"/>
    <w:rsid w:val="009422B0"/>
    <w:rsid w:val="0094236E"/>
    <w:rsid w:val="009428BD"/>
    <w:rsid w:val="00944052"/>
    <w:rsid w:val="00944BA3"/>
    <w:rsid w:val="0094517B"/>
    <w:rsid w:val="00945C62"/>
    <w:rsid w:val="0094680F"/>
    <w:rsid w:val="00946DDD"/>
    <w:rsid w:val="00947DB3"/>
    <w:rsid w:val="0095009F"/>
    <w:rsid w:val="00952A46"/>
    <w:rsid w:val="009531EA"/>
    <w:rsid w:val="00954250"/>
    <w:rsid w:val="00954876"/>
    <w:rsid w:val="00954CE1"/>
    <w:rsid w:val="0095591A"/>
    <w:rsid w:val="00960E07"/>
    <w:rsid w:val="00962D4E"/>
    <w:rsid w:val="009638CF"/>
    <w:rsid w:val="009639E9"/>
    <w:rsid w:val="00964138"/>
    <w:rsid w:val="0096446B"/>
    <w:rsid w:val="00965B17"/>
    <w:rsid w:val="00965C21"/>
    <w:rsid w:val="009665B2"/>
    <w:rsid w:val="0096762A"/>
    <w:rsid w:val="00967755"/>
    <w:rsid w:val="00970531"/>
    <w:rsid w:val="009709B8"/>
    <w:rsid w:val="00971242"/>
    <w:rsid w:val="0097152C"/>
    <w:rsid w:val="00971941"/>
    <w:rsid w:val="00973674"/>
    <w:rsid w:val="009743F8"/>
    <w:rsid w:val="009746BD"/>
    <w:rsid w:val="00974853"/>
    <w:rsid w:val="009762BB"/>
    <w:rsid w:val="00976618"/>
    <w:rsid w:val="009771FA"/>
    <w:rsid w:val="0097738E"/>
    <w:rsid w:val="00977A02"/>
    <w:rsid w:val="00977A83"/>
    <w:rsid w:val="00980189"/>
    <w:rsid w:val="00981671"/>
    <w:rsid w:val="009821E4"/>
    <w:rsid w:val="00982D2E"/>
    <w:rsid w:val="0098393E"/>
    <w:rsid w:val="00983CDD"/>
    <w:rsid w:val="00984310"/>
    <w:rsid w:val="00984B55"/>
    <w:rsid w:val="00986CD7"/>
    <w:rsid w:val="0098710F"/>
    <w:rsid w:val="009871A4"/>
    <w:rsid w:val="00987F4F"/>
    <w:rsid w:val="00990165"/>
    <w:rsid w:val="00990420"/>
    <w:rsid w:val="00990EF4"/>
    <w:rsid w:val="009918B9"/>
    <w:rsid w:val="009920EF"/>
    <w:rsid w:val="00992B6B"/>
    <w:rsid w:val="00994C55"/>
    <w:rsid w:val="00995125"/>
    <w:rsid w:val="00995A55"/>
    <w:rsid w:val="00996D72"/>
    <w:rsid w:val="00996E84"/>
    <w:rsid w:val="009970C0"/>
    <w:rsid w:val="009A02C4"/>
    <w:rsid w:val="009A0DBA"/>
    <w:rsid w:val="009A190A"/>
    <w:rsid w:val="009A1B01"/>
    <w:rsid w:val="009A2234"/>
    <w:rsid w:val="009A3B6B"/>
    <w:rsid w:val="009A44E6"/>
    <w:rsid w:val="009A4DCC"/>
    <w:rsid w:val="009A5656"/>
    <w:rsid w:val="009A606B"/>
    <w:rsid w:val="009A6FE2"/>
    <w:rsid w:val="009A7C96"/>
    <w:rsid w:val="009A7C9D"/>
    <w:rsid w:val="009B010D"/>
    <w:rsid w:val="009B0660"/>
    <w:rsid w:val="009B0813"/>
    <w:rsid w:val="009B0F31"/>
    <w:rsid w:val="009B1599"/>
    <w:rsid w:val="009B1F16"/>
    <w:rsid w:val="009B1F25"/>
    <w:rsid w:val="009B2121"/>
    <w:rsid w:val="009B2129"/>
    <w:rsid w:val="009B230F"/>
    <w:rsid w:val="009B3068"/>
    <w:rsid w:val="009B3874"/>
    <w:rsid w:val="009B4B9D"/>
    <w:rsid w:val="009B532E"/>
    <w:rsid w:val="009B5613"/>
    <w:rsid w:val="009B58CB"/>
    <w:rsid w:val="009B593C"/>
    <w:rsid w:val="009B6D64"/>
    <w:rsid w:val="009B749E"/>
    <w:rsid w:val="009B7DE8"/>
    <w:rsid w:val="009C01AC"/>
    <w:rsid w:val="009C045A"/>
    <w:rsid w:val="009C0B20"/>
    <w:rsid w:val="009C1464"/>
    <w:rsid w:val="009C29A5"/>
    <w:rsid w:val="009C4113"/>
    <w:rsid w:val="009C5732"/>
    <w:rsid w:val="009C5A34"/>
    <w:rsid w:val="009C5C58"/>
    <w:rsid w:val="009C5DEC"/>
    <w:rsid w:val="009C64B2"/>
    <w:rsid w:val="009C68B5"/>
    <w:rsid w:val="009C6F09"/>
    <w:rsid w:val="009C7388"/>
    <w:rsid w:val="009C77AE"/>
    <w:rsid w:val="009D005E"/>
    <w:rsid w:val="009D0EDF"/>
    <w:rsid w:val="009D124B"/>
    <w:rsid w:val="009D1C52"/>
    <w:rsid w:val="009D20A7"/>
    <w:rsid w:val="009D2A85"/>
    <w:rsid w:val="009D2EE5"/>
    <w:rsid w:val="009D33F8"/>
    <w:rsid w:val="009D430C"/>
    <w:rsid w:val="009D4460"/>
    <w:rsid w:val="009D4CFA"/>
    <w:rsid w:val="009D60E1"/>
    <w:rsid w:val="009D66BB"/>
    <w:rsid w:val="009D6D9B"/>
    <w:rsid w:val="009E04DA"/>
    <w:rsid w:val="009E1023"/>
    <w:rsid w:val="009E130F"/>
    <w:rsid w:val="009E1D37"/>
    <w:rsid w:val="009E2ADF"/>
    <w:rsid w:val="009E2E8E"/>
    <w:rsid w:val="009E2FA4"/>
    <w:rsid w:val="009E3D5D"/>
    <w:rsid w:val="009E4976"/>
    <w:rsid w:val="009E66B9"/>
    <w:rsid w:val="009E681D"/>
    <w:rsid w:val="009E69C1"/>
    <w:rsid w:val="009E7980"/>
    <w:rsid w:val="009E7DB2"/>
    <w:rsid w:val="009F0357"/>
    <w:rsid w:val="009F086C"/>
    <w:rsid w:val="009F0BAD"/>
    <w:rsid w:val="009F0D7B"/>
    <w:rsid w:val="009F0EE2"/>
    <w:rsid w:val="009F19CA"/>
    <w:rsid w:val="009F1B41"/>
    <w:rsid w:val="009F1B76"/>
    <w:rsid w:val="009F262C"/>
    <w:rsid w:val="009F27EF"/>
    <w:rsid w:val="009F4780"/>
    <w:rsid w:val="009F47E5"/>
    <w:rsid w:val="009F4D5E"/>
    <w:rsid w:val="009F5595"/>
    <w:rsid w:val="009F56A6"/>
    <w:rsid w:val="009F573D"/>
    <w:rsid w:val="009F649E"/>
    <w:rsid w:val="009F7939"/>
    <w:rsid w:val="00A01744"/>
    <w:rsid w:val="00A01846"/>
    <w:rsid w:val="00A01C2D"/>
    <w:rsid w:val="00A02627"/>
    <w:rsid w:val="00A02BDD"/>
    <w:rsid w:val="00A03996"/>
    <w:rsid w:val="00A05532"/>
    <w:rsid w:val="00A06249"/>
    <w:rsid w:val="00A064EF"/>
    <w:rsid w:val="00A06D29"/>
    <w:rsid w:val="00A10068"/>
    <w:rsid w:val="00A10227"/>
    <w:rsid w:val="00A1048C"/>
    <w:rsid w:val="00A10756"/>
    <w:rsid w:val="00A10E25"/>
    <w:rsid w:val="00A10FB5"/>
    <w:rsid w:val="00A11657"/>
    <w:rsid w:val="00A13BF5"/>
    <w:rsid w:val="00A142AB"/>
    <w:rsid w:val="00A1432C"/>
    <w:rsid w:val="00A14B21"/>
    <w:rsid w:val="00A15070"/>
    <w:rsid w:val="00A15631"/>
    <w:rsid w:val="00A15C27"/>
    <w:rsid w:val="00A1616D"/>
    <w:rsid w:val="00A1648B"/>
    <w:rsid w:val="00A164FC"/>
    <w:rsid w:val="00A16773"/>
    <w:rsid w:val="00A1784B"/>
    <w:rsid w:val="00A17DED"/>
    <w:rsid w:val="00A20FBB"/>
    <w:rsid w:val="00A20FD4"/>
    <w:rsid w:val="00A211F1"/>
    <w:rsid w:val="00A22117"/>
    <w:rsid w:val="00A222CE"/>
    <w:rsid w:val="00A22D5F"/>
    <w:rsid w:val="00A243E0"/>
    <w:rsid w:val="00A24773"/>
    <w:rsid w:val="00A248A5"/>
    <w:rsid w:val="00A24CF9"/>
    <w:rsid w:val="00A24E0D"/>
    <w:rsid w:val="00A254FC"/>
    <w:rsid w:val="00A25DDA"/>
    <w:rsid w:val="00A2786F"/>
    <w:rsid w:val="00A27C59"/>
    <w:rsid w:val="00A27EDB"/>
    <w:rsid w:val="00A30311"/>
    <w:rsid w:val="00A314EF"/>
    <w:rsid w:val="00A32088"/>
    <w:rsid w:val="00A3215C"/>
    <w:rsid w:val="00A32235"/>
    <w:rsid w:val="00A32568"/>
    <w:rsid w:val="00A328D9"/>
    <w:rsid w:val="00A32ADA"/>
    <w:rsid w:val="00A33949"/>
    <w:rsid w:val="00A33C73"/>
    <w:rsid w:val="00A34939"/>
    <w:rsid w:val="00A35E25"/>
    <w:rsid w:val="00A362BC"/>
    <w:rsid w:val="00A3659E"/>
    <w:rsid w:val="00A37B15"/>
    <w:rsid w:val="00A37E21"/>
    <w:rsid w:val="00A40042"/>
    <w:rsid w:val="00A40EED"/>
    <w:rsid w:val="00A41106"/>
    <w:rsid w:val="00A419B4"/>
    <w:rsid w:val="00A41E15"/>
    <w:rsid w:val="00A4218C"/>
    <w:rsid w:val="00A42414"/>
    <w:rsid w:val="00A42433"/>
    <w:rsid w:val="00A43BDD"/>
    <w:rsid w:val="00A449D5"/>
    <w:rsid w:val="00A44BE6"/>
    <w:rsid w:val="00A453F6"/>
    <w:rsid w:val="00A45958"/>
    <w:rsid w:val="00A462D0"/>
    <w:rsid w:val="00A51763"/>
    <w:rsid w:val="00A51830"/>
    <w:rsid w:val="00A518FD"/>
    <w:rsid w:val="00A51A69"/>
    <w:rsid w:val="00A51B1E"/>
    <w:rsid w:val="00A51E4C"/>
    <w:rsid w:val="00A534AD"/>
    <w:rsid w:val="00A54437"/>
    <w:rsid w:val="00A544AA"/>
    <w:rsid w:val="00A54E94"/>
    <w:rsid w:val="00A55917"/>
    <w:rsid w:val="00A57A5A"/>
    <w:rsid w:val="00A60750"/>
    <w:rsid w:val="00A60A05"/>
    <w:rsid w:val="00A60F50"/>
    <w:rsid w:val="00A61169"/>
    <w:rsid w:val="00A615DF"/>
    <w:rsid w:val="00A619F3"/>
    <w:rsid w:val="00A61CFB"/>
    <w:rsid w:val="00A62410"/>
    <w:rsid w:val="00A62623"/>
    <w:rsid w:val="00A6365D"/>
    <w:rsid w:val="00A63DD6"/>
    <w:rsid w:val="00A64140"/>
    <w:rsid w:val="00A648E7"/>
    <w:rsid w:val="00A65F84"/>
    <w:rsid w:val="00A6641E"/>
    <w:rsid w:val="00A664EC"/>
    <w:rsid w:val="00A67138"/>
    <w:rsid w:val="00A6740C"/>
    <w:rsid w:val="00A7046F"/>
    <w:rsid w:val="00A7085C"/>
    <w:rsid w:val="00A71D3B"/>
    <w:rsid w:val="00A72100"/>
    <w:rsid w:val="00A72D9F"/>
    <w:rsid w:val="00A72E84"/>
    <w:rsid w:val="00A73265"/>
    <w:rsid w:val="00A73D2B"/>
    <w:rsid w:val="00A74471"/>
    <w:rsid w:val="00A75081"/>
    <w:rsid w:val="00A76024"/>
    <w:rsid w:val="00A76057"/>
    <w:rsid w:val="00A763FD"/>
    <w:rsid w:val="00A76F16"/>
    <w:rsid w:val="00A77546"/>
    <w:rsid w:val="00A77703"/>
    <w:rsid w:val="00A7778E"/>
    <w:rsid w:val="00A81596"/>
    <w:rsid w:val="00A81FA7"/>
    <w:rsid w:val="00A8217A"/>
    <w:rsid w:val="00A825C5"/>
    <w:rsid w:val="00A83E48"/>
    <w:rsid w:val="00A8405E"/>
    <w:rsid w:val="00A84C54"/>
    <w:rsid w:val="00A8546F"/>
    <w:rsid w:val="00A85B7C"/>
    <w:rsid w:val="00A86E28"/>
    <w:rsid w:val="00A87448"/>
    <w:rsid w:val="00A87977"/>
    <w:rsid w:val="00A87E73"/>
    <w:rsid w:val="00A87FEB"/>
    <w:rsid w:val="00A90F34"/>
    <w:rsid w:val="00A915FA"/>
    <w:rsid w:val="00A922ED"/>
    <w:rsid w:val="00A926CE"/>
    <w:rsid w:val="00A92E83"/>
    <w:rsid w:val="00A93D93"/>
    <w:rsid w:val="00A93DF7"/>
    <w:rsid w:val="00A94119"/>
    <w:rsid w:val="00A94223"/>
    <w:rsid w:val="00A94334"/>
    <w:rsid w:val="00A946F8"/>
    <w:rsid w:val="00A94E26"/>
    <w:rsid w:val="00A96C60"/>
    <w:rsid w:val="00A97102"/>
    <w:rsid w:val="00A977B5"/>
    <w:rsid w:val="00A97A89"/>
    <w:rsid w:val="00AA03D4"/>
    <w:rsid w:val="00AA072F"/>
    <w:rsid w:val="00AA1FB9"/>
    <w:rsid w:val="00AA21BD"/>
    <w:rsid w:val="00AA2270"/>
    <w:rsid w:val="00AA2C46"/>
    <w:rsid w:val="00AA4426"/>
    <w:rsid w:val="00AA4A30"/>
    <w:rsid w:val="00AA4D4E"/>
    <w:rsid w:val="00AA5120"/>
    <w:rsid w:val="00AA6404"/>
    <w:rsid w:val="00AA686F"/>
    <w:rsid w:val="00AA694F"/>
    <w:rsid w:val="00AB04B1"/>
    <w:rsid w:val="00AB1644"/>
    <w:rsid w:val="00AB1C18"/>
    <w:rsid w:val="00AB2CBA"/>
    <w:rsid w:val="00AB2FB0"/>
    <w:rsid w:val="00AB304A"/>
    <w:rsid w:val="00AB3096"/>
    <w:rsid w:val="00AB3C9E"/>
    <w:rsid w:val="00AB3D7B"/>
    <w:rsid w:val="00AB576F"/>
    <w:rsid w:val="00AB583B"/>
    <w:rsid w:val="00AB5B69"/>
    <w:rsid w:val="00AB5E30"/>
    <w:rsid w:val="00AB6632"/>
    <w:rsid w:val="00AB6645"/>
    <w:rsid w:val="00AB6A77"/>
    <w:rsid w:val="00AB7078"/>
    <w:rsid w:val="00AC0DB1"/>
    <w:rsid w:val="00AC0DCD"/>
    <w:rsid w:val="00AC1917"/>
    <w:rsid w:val="00AC19B3"/>
    <w:rsid w:val="00AC2228"/>
    <w:rsid w:val="00AC3181"/>
    <w:rsid w:val="00AC3E3C"/>
    <w:rsid w:val="00AC4127"/>
    <w:rsid w:val="00AC6407"/>
    <w:rsid w:val="00AC6FF9"/>
    <w:rsid w:val="00AD073C"/>
    <w:rsid w:val="00AD1B27"/>
    <w:rsid w:val="00AD580D"/>
    <w:rsid w:val="00AD5A5D"/>
    <w:rsid w:val="00AD6083"/>
    <w:rsid w:val="00AD77CB"/>
    <w:rsid w:val="00AE06CC"/>
    <w:rsid w:val="00AE0FAD"/>
    <w:rsid w:val="00AE15F4"/>
    <w:rsid w:val="00AE259D"/>
    <w:rsid w:val="00AE35EB"/>
    <w:rsid w:val="00AE39E7"/>
    <w:rsid w:val="00AE40D7"/>
    <w:rsid w:val="00AE43EC"/>
    <w:rsid w:val="00AE47F4"/>
    <w:rsid w:val="00AE5EE8"/>
    <w:rsid w:val="00AE5F61"/>
    <w:rsid w:val="00AE64AC"/>
    <w:rsid w:val="00AE6689"/>
    <w:rsid w:val="00AE6B6E"/>
    <w:rsid w:val="00AE6EE9"/>
    <w:rsid w:val="00AE7288"/>
    <w:rsid w:val="00AF0772"/>
    <w:rsid w:val="00AF098C"/>
    <w:rsid w:val="00AF14B6"/>
    <w:rsid w:val="00AF2611"/>
    <w:rsid w:val="00AF28B8"/>
    <w:rsid w:val="00AF2C25"/>
    <w:rsid w:val="00AF3712"/>
    <w:rsid w:val="00AF41DE"/>
    <w:rsid w:val="00AF43C0"/>
    <w:rsid w:val="00AF4667"/>
    <w:rsid w:val="00AF5005"/>
    <w:rsid w:val="00AF62D7"/>
    <w:rsid w:val="00AF6EF4"/>
    <w:rsid w:val="00AF70CF"/>
    <w:rsid w:val="00AF72AB"/>
    <w:rsid w:val="00AF7952"/>
    <w:rsid w:val="00B00568"/>
    <w:rsid w:val="00B01D82"/>
    <w:rsid w:val="00B020E0"/>
    <w:rsid w:val="00B028D2"/>
    <w:rsid w:val="00B041D3"/>
    <w:rsid w:val="00B04305"/>
    <w:rsid w:val="00B06055"/>
    <w:rsid w:val="00B06B62"/>
    <w:rsid w:val="00B07648"/>
    <w:rsid w:val="00B07F65"/>
    <w:rsid w:val="00B1038F"/>
    <w:rsid w:val="00B11947"/>
    <w:rsid w:val="00B11BD2"/>
    <w:rsid w:val="00B11EEE"/>
    <w:rsid w:val="00B12357"/>
    <w:rsid w:val="00B126D9"/>
    <w:rsid w:val="00B12D61"/>
    <w:rsid w:val="00B1489A"/>
    <w:rsid w:val="00B14A09"/>
    <w:rsid w:val="00B150B0"/>
    <w:rsid w:val="00B1596F"/>
    <w:rsid w:val="00B15D09"/>
    <w:rsid w:val="00B164B8"/>
    <w:rsid w:val="00B17248"/>
    <w:rsid w:val="00B176B3"/>
    <w:rsid w:val="00B2186D"/>
    <w:rsid w:val="00B23D1A"/>
    <w:rsid w:val="00B2468A"/>
    <w:rsid w:val="00B24D12"/>
    <w:rsid w:val="00B24DE3"/>
    <w:rsid w:val="00B2555E"/>
    <w:rsid w:val="00B255BD"/>
    <w:rsid w:val="00B26DB0"/>
    <w:rsid w:val="00B27784"/>
    <w:rsid w:val="00B30F17"/>
    <w:rsid w:val="00B318D8"/>
    <w:rsid w:val="00B3377D"/>
    <w:rsid w:val="00B35081"/>
    <w:rsid w:val="00B35FB7"/>
    <w:rsid w:val="00B41E7A"/>
    <w:rsid w:val="00B422CA"/>
    <w:rsid w:val="00B42608"/>
    <w:rsid w:val="00B42F7A"/>
    <w:rsid w:val="00B436D8"/>
    <w:rsid w:val="00B441F2"/>
    <w:rsid w:val="00B4466A"/>
    <w:rsid w:val="00B446DB"/>
    <w:rsid w:val="00B452EC"/>
    <w:rsid w:val="00B45504"/>
    <w:rsid w:val="00B45B4B"/>
    <w:rsid w:val="00B463A2"/>
    <w:rsid w:val="00B47708"/>
    <w:rsid w:val="00B514AF"/>
    <w:rsid w:val="00B51A3E"/>
    <w:rsid w:val="00B51AF1"/>
    <w:rsid w:val="00B51EE5"/>
    <w:rsid w:val="00B521F1"/>
    <w:rsid w:val="00B53302"/>
    <w:rsid w:val="00B537D4"/>
    <w:rsid w:val="00B53C57"/>
    <w:rsid w:val="00B54D1D"/>
    <w:rsid w:val="00B56464"/>
    <w:rsid w:val="00B57ED5"/>
    <w:rsid w:val="00B60652"/>
    <w:rsid w:val="00B612EF"/>
    <w:rsid w:val="00B619C9"/>
    <w:rsid w:val="00B61F6C"/>
    <w:rsid w:val="00B624ED"/>
    <w:rsid w:val="00B6293D"/>
    <w:rsid w:val="00B6424F"/>
    <w:rsid w:val="00B65B42"/>
    <w:rsid w:val="00B6601D"/>
    <w:rsid w:val="00B662BA"/>
    <w:rsid w:val="00B66B7C"/>
    <w:rsid w:val="00B67403"/>
    <w:rsid w:val="00B701FB"/>
    <w:rsid w:val="00B70CE8"/>
    <w:rsid w:val="00B71065"/>
    <w:rsid w:val="00B72113"/>
    <w:rsid w:val="00B729AB"/>
    <w:rsid w:val="00B73E77"/>
    <w:rsid w:val="00B75009"/>
    <w:rsid w:val="00B751F7"/>
    <w:rsid w:val="00B757F9"/>
    <w:rsid w:val="00B758FE"/>
    <w:rsid w:val="00B763BF"/>
    <w:rsid w:val="00B77DF5"/>
    <w:rsid w:val="00B77E93"/>
    <w:rsid w:val="00B803E1"/>
    <w:rsid w:val="00B8130B"/>
    <w:rsid w:val="00B817DD"/>
    <w:rsid w:val="00B81832"/>
    <w:rsid w:val="00B82547"/>
    <w:rsid w:val="00B82573"/>
    <w:rsid w:val="00B82B66"/>
    <w:rsid w:val="00B836C0"/>
    <w:rsid w:val="00B83F01"/>
    <w:rsid w:val="00B83F1B"/>
    <w:rsid w:val="00B845B6"/>
    <w:rsid w:val="00B845F0"/>
    <w:rsid w:val="00B851A6"/>
    <w:rsid w:val="00B868C7"/>
    <w:rsid w:val="00B86DB3"/>
    <w:rsid w:val="00B8723C"/>
    <w:rsid w:val="00B874FE"/>
    <w:rsid w:val="00B9037D"/>
    <w:rsid w:val="00B906C9"/>
    <w:rsid w:val="00B90BC6"/>
    <w:rsid w:val="00B90F81"/>
    <w:rsid w:val="00B90FB4"/>
    <w:rsid w:val="00B91AA4"/>
    <w:rsid w:val="00B91B2D"/>
    <w:rsid w:val="00B91CA5"/>
    <w:rsid w:val="00B926F8"/>
    <w:rsid w:val="00B92804"/>
    <w:rsid w:val="00B92B0D"/>
    <w:rsid w:val="00B93684"/>
    <w:rsid w:val="00B936D7"/>
    <w:rsid w:val="00B944FA"/>
    <w:rsid w:val="00B95F05"/>
    <w:rsid w:val="00B9646F"/>
    <w:rsid w:val="00B97286"/>
    <w:rsid w:val="00B97824"/>
    <w:rsid w:val="00BA06ED"/>
    <w:rsid w:val="00BA0B2C"/>
    <w:rsid w:val="00BA0EAD"/>
    <w:rsid w:val="00BA2136"/>
    <w:rsid w:val="00BA2B7B"/>
    <w:rsid w:val="00BA35DC"/>
    <w:rsid w:val="00BA3734"/>
    <w:rsid w:val="00BA6AF9"/>
    <w:rsid w:val="00BA6EBB"/>
    <w:rsid w:val="00BA7B43"/>
    <w:rsid w:val="00BA7CE0"/>
    <w:rsid w:val="00BB0343"/>
    <w:rsid w:val="00BB08EA"/>
    <w:rsid w:val="00BB1813"/>
    <w:rsid w:val="00BB1B15"/>
    <w:rsid w:val="00BB27C4"/>
    <w:rsid w:val="00BB32A5"/>
    <w:rsid w:val="00BB3BE5"/>
    <w:rsid w:val="00BB3D55"/>
    <w:rsid w:val="00BB4290"/>
    <w:rsid w:val="00BB4893"/>
    <w:rsid w:val="00BB48C2"/>
    <w:rsid w:val="00BB4CA1"/>
    <w:rsid w:val="00BB5D36"/>
    <w:rsid w:val="00BB60EF"/>
    <w:rsid w:val="00BB6415"/>
    <w:rsid w:val="00BB7375"/>
    <w:rsid w:val="00BB7619"/>
    <w:rsid w:val="00BB788C"/>
    <w:rsid w:val="00BC16BC"/>
    <w:rsid w:val="00BC205B"/>
    <w:rsid w:val="00BC21B6"/>
    <w:rsid w:val="00BC2613"/>
    <w:rsid w:val="00BC3867"/>
    <w:rsid w:val="00BC3CF3"/>
    <w:rsid w:val="00BC3F8A"/>
    <w:rsid w:val="00BC4FB5"/>
    <w:rsid w:val="00BC51D3"/>
    <w:rsid w:val="00BC5865"/>
    <w:rsid w:val="00BC5D94"/>
    <w:rsid w:val="00BC5DAC"/>
    <w:rsid w:val="00BC603B"/>
    <w:rsid w:val="00BC6455"/>
    <w:rsid w:val="00BC69F2"/>
    <w:rsid w:val="00BC6FED"/>
    <w:rsid w:val="00BC7A7B"/>
    <w:rsid w:val="00BD1CD8"/>
    <w:rsid w:val="00BD1F84"/>
    <w:rsid w:val="00BD2AC5"/>
    <w:rsid w:val="00BD3D6B"/>
    <w:rsid w:val="00BD4863"/>
    <w:rsid w:val="00BD6F9C"/>
    <w:rsid w:val="00BD7DCA"/>
    <w:rsid w:val="00BE0C66"/>
    <w:rsid w:val="00BE0F7D"/>
    <w:rsid w:val="00BE11F3"/>
    <w:rsid w:val="00BE1C0D"/>
    <w:rsid w:val="00BE275D"/>
    <w:rsid w:val="00BE2E7D"/>
    <w:rsid w:val="00BE3114"/>
    <w:rsid w:val="00BE3485"/>
    <w:rsid w:val="00BE458A"/>
    <w:rsid w:val="00BE4C06"/>
    <w:rsid w:val="00BE4EB8"/>
    <w:rsid w:val="00BE554C"/>
    <w:rsid w:val="00BE5A22"/>
    <w:rsid w:val="00BE5B7A"/>
    <w:rsid w:val="00BE5EAD"/>
    <w:rsid w:val="00BE6B42"/>
    <w:rsid w:val="00BE6F0E"/>
    <w:rsid w:val="00BE70C3"/>
    <w:rsid w:val="00BE7A8E"/>
    <w:rsid w:val="00BE7BF9"/>
    <w:rsid w:val="00BF0330"/>
    <w:rsid w:val="00BF051E"/>
    <w:rsid w:val="00BF08AB"/>
    <w:rsid w:val="00BF1F9D"/>
    <w:rsid w:val="00BF241F"/>
    <w:rsid w:val="00BF248E"/>
    <w:rsid w:val="00BF37A3"/>
    <w:rsid w:val="00BF37E3"/>
    <w:rsid w:val="00BF4D62"/>
    <w:rsid w:val="00BF52E5"/>
    <w:rsid w:val="00BF5D90"/>
    <w:rsid w:val="00BF7C54"/>
    <w:rsid w:val="00C000E9"/>
    <w:rsid w:val="00C01453"/>
    <w:rsid w:val="00C01A59"/>
    <w:rsid w:val="00C01F55"/>
    <w:rsid w:val="00C02452"/>
    <w:rsid w:val="00C028EC"/>
    <w:rsid w:val="00C03BBF"/>
    <w:rsid w:val="00C0415E"/>
    <w:rsid w:val="00C0450B"/>
    <w:rsid w:val="00C04B6F"/>
    <w:rsid w:val="00C04EBA"/>
    <w:rsid w:val="00C04FD6"/>
    <w:rsid w:val="00C05E43"/>
    <w:rsid w:val="00C068E7"/>
    <w:rsid w:val="00C06CA2"/>
    <w:rsid w:val="00C07BE8"/>
    <w:rsid w:val="00C10AFA"/>
    <w:rsid w:val="00C10BE4"/>
    <w:rsid w:val="00C10E49"/>
    <w:rsid w:val="00C1122E"/>
    <w:rsid w:val="00C11C3B"/>
    <w:rsid w:val="00C11C45"/>
    <w:rsid w:val="00C1259B"/>
    <w:rsid w:val="00C15A18"/>
    <w:rsid w:val="00C16293"/>
    <w:rsid w:val="00C1651E"/>
    <w:rsid w:val="00C16866"/>
    <w:rsid w:val="00C169CF"/>
    <w:rsid w:val="00C16B71"/>
    <w:rsid w:val="00C172D5"/>
    <w:rsid w:val="00C1761D"/>
    <w:rsid w:val="00C1787A"/>
    <w:rsid w:val="00C20052"/>
    <w:rsid w:val="00C20D0F"/>
    <w:rsid w:val="00C21EA6"/>
    <w:rsid w:val="00C238D9"/>
    <w:rsid w:val="00C23CDC"/>
    <w:rsid w:val="00C24E90"/>
    <w:rsid w:val="00C25023"/>
    <w:rsid w:val="00C255E9"/>
    <w:rsid w:val="00C25817"/>
    <w:rsid w:val="00C25ABB"/>
    <w:rsid w:val="00C25ABD"/>
    <w:rsid w:val="00C26868"/>
    <w:rsid w:val="00C26A62"/>
    <w:rsid w:val="00C26D30"/>
    <w:rsid w:val="00C26FC9"/>
    <w:rsid w:val="00C27045"/>
    <w:rsid w:val="00C2760B"/>
    <w:rsid w:val="00C306DD"/>
    <w:rsid w:val="00C32586"/>
    <w:rsid w:val="00C32AD7"/>
    <w:rsid w:val="00C33209"/>
    <w:rsid w:val="00C33890"/>
    <w:rsid w:val="00C33B23"/>
    <w:rsid w:val="00C33B80"/>
    <w:rsid w:val="00C340E0"/>
    <w:rsid w:val="00C34CD1"/>
    <w:rsid w:val="00C35623"/>
    <w:rsid w:val="00C35D00"/>
    <w:rsid w:val="00C36027"/>
    <w:rsid w:val="00C36A10"/>
    <w:rsid w:val="00C37200"/>
    <w:rsid w:val="00C37AE0"/>
    <w:rsid w:val="00C37FE4"/>
    <w:rsid w:val="00C37FEB"/>
    <w:rsid w:val="00C408AD"/>
    <w:rsid w:val="00C4149D"/>
    <w:rsid w:val="00C414BA"/>
    <w:rsid w:val="00C43646"/>
    <w:rsid w:val="00C439A2"/>
    <w:rsid w:val="00C440B6"/>
    <w:rsid w:val="00C446CF"/>
    <w:rsid w:val="00C45429"/>
    <w:rsid w:val="00C4585F"/>
    <w:rsid w:val="00C46D2B"/>
    <w:rsid w:val="00C46D78"/>
    <w:rsid w:val="00C47693"/>
    <w:rsid w:val="00C50E6D"/>
    <w:rsid w:val="00C52257"/>
    <w:rsid w:val="00C529F0"/>
    <w:rsid w:val="00C53351"/>
    <w:rsid w:val="00C53D60"/>
    <w:rsid w:val="00C54FD9"/>
    <w:rsid w:val="00C554FE"/>
    <w:rsid w:val="00C57EDF"/>
    <w:rsid w:val="00C606C0"/>
    <w:rsid w:val="00C6119C"/>
    <w:rsid w:val="00C61306"/>
    <w:rsid w:val="00C61636"/>
    <w:rsid w:val="00C6204E"/>
    <w:rsid w:val="00C62195"/>
    <w:rsid w:val="00C6286C"/>
    <w:rsid w:val="00C629AF"/>
    <w:rsid w:val="00C62C6A"/>
    <w:rsid w:val="00C63E9A"/>
    <w:rsid w:val="00C63FB7"/>
    <w:rsid w:val="00C659DC"/>
    <w:rsid w:val="00C65C3A"/>
    <w:rsid w:val="00C667DA"/>
    <w:rsid w:val="00C66B31"/>
    <w:rsid w:val="00C6766E"/>
    <w:rsid w:val="00C67BC4"/>
    <w:rsid w:val="00C706FD"/>
    <w:rsid w:val="00C73093"/>
    <w:rsid w:val="00C73431"/>
    <w:rsid w:val="00C73A9F"/>
    <w:rsid w:val="00C73E47"/>
    <w:rsid w:val="00C740E1"/>
    <w:rsid w:val="00C76081"/>
    <w:rsid w:val="00C7701F"/>
    <w:rsid w:val="00C817C3"/>
    <w:rsid w:val="00C81BEA"/>
    <w:rsid w:val="00C82B11"/>
    <w:rsid w:val="00C833E9"/>
    <w:rsid w:val="00C83F10"/>
    <w:rsid w:val="00C83F18"/>
    <w:rsid w:val="00C85C10"/>
    <w:rsid w:val="00C86128"/>
    <w:rsid w:val="00C86237"/>
    <w:rsid w:val="00C86671"/>
    <w:rsid w:val="00C87238"/>
    <w:rsid w:val="00C8731F"/>
    <w:rsid w:val="00C8763A"/>
    <w:rsid w:val="00C878A5"/>
    <w:rsid w:val="00C87E96"/>
    <w:rsid w:val="00C92226"/>
    <w:rsid w:val="00C93391"/>
    <w:rsid w:val="00C93D95"/>
    <w:rsid w:val="00C954A2"/>
    <w:rsid w:val="00C95682"/>
    <w:rsid w:val="00C956BB"/>
    <w:rsid w:val="00C95706"/>
    <w:rsid w:val="00C95C14"/>
    <w:rsid w:val="00C962EF"/>
    <w:rsid w:val="00C96494"/>
    <w:rsid w:val="00C96939"/>
    <w:rsid w:val="00C969D9"/>
    <w:rsid w:val="00C96B2C"/>
    <w:rsid w:val="00C970E9"/>
    <w:rsid w:val="00C9764D"/>
    <w:rsid w:val="00C97A2E"/>
    <w:rsid w:val="00C97F57"/>
    <w:rsid w:val="00CA0021"/>
    <w:rsid w:val="00CA02C7"/>
    <w:rsid w:val="00CA04F8"/>
    <w:rsid w:val="00CA05D2"/>
    <w:rsid w:val="00CA0B20"/>
    <w:rsid w:val="00CA138A"/>
    <w:rsid w:val="00CA184C"/>
    <w:rsid w:val="00CA1B73"/>
    <w:rsid w:val="00CA258A"/>
    <w:rsid w:val="00CA29DE"/>
    <w:rsid w:val="00CA2A45"/>
    <w:rsid w:val="00CA2D4D"/>
    <w:rsid w:val="00CA616E"/>
    <w:rsid w:val="00CA6906"/>
    <w:rsid w:val="00CA7DB7"/>
    <w:rsid w:val="00CB0C25"/>
    <w:rsid w:val="00CB1334"/>
    <w:rsid w:val="00CB13CF"/>
    <w:rsid w:val="00CB1960"/>
    <w:rsid w:val="00CB1D3A"/>
    <w:rsid w:val="00CB2960"/>
    <w:rsid w:val="00CB2DDB"/>
    <w:rsid w:val="00CB2EB5"/>
    <w:rsid w:val="00CB323B"/>
    <w:rsid w:val="00CB33B7"/>
    <w:rsid w:val="00CB3900"/>
    <w:rsid w:val="00CB44EE"/>
    <w:rsid w:val="00CB46EB"/>
    <w:rsid w:val="00CB518F"/>
    <w:rsid w:val="00CB61BF"/>
    <w:rsid w:val="00CB6207"/>
    <w:rsid w:val="00CB63AE"/>
    <w:rsid w:val="00CB6A88"/>
    <w:rsid w:val="00CB6F38"/>
    <w:rsid w:val="00CC053E"/>
    <w:rsid w:val="00CC0A37"/>
    <w:rsid w:val="00CC0B7B"/>
    <w:rsid w:val="00CC17D8"/>
    <w:rsid w:val="00CC21D6"/>
    <w:rsid w:val="00CC24CF"/>
    <w:rsid w:val="00CC30CF"/>
    <w:rsid w:val="00CC3341"/>
    <w:rsid w:val="00CC3634"/>
    <w:rsid w:val="00CC3D80"/>
    <w:rsid w:val="00CC40BA"/>
    <w:rsid w:val="00CC4595"/>
    <w:rsid w:val="00CC753B"/>
    <w:rsid w:val="00CC75E7"/>
    <w:rsid w:val="00CC7874"/>
    <w:rsid w:val="00CD0D69"/>
    <w:rsid w:val="00CD1151"/>
    <w:rsid w:val="00CD1E58"/>
    <w:rsid w:val="00CD1FF1"/>
    <w:rsid w:val="00CD3149"/>
    <w:rsid w:val="00CD317D"/>
    <w:rsid w:val="00CD3622"/>
    <w:rsid w:val="00CD3965"/>
    <w:rsid w:val="00CD39D6"/>
    <w:rsid w:val="00CD39F1"/>
    <w:rsid w:val="00CD3F39"/>
    <w:rsid w:val="00CD4F33"/>
    <w:rsid w:val="00CD6B35"/>
    <w:rsid w:val="00CD6DD7"/>
    <w:rsid w:val="00CD7508"/>
    <w:rsid w:val="00CD781D"/>
    <w:rsid w:val="00CD7955"/>
    <w:rsid w:val="00CE0FF9"/>
    <w:rsid w:val="00CE1BEC"/>
    <w:rsid w:val="00CE297C"/>
    <w:rsid w:val="00CE2ABD"/>
    <w:rsid w:val="00CE4286"/>
    <w:rsid w:val="00CE4686"/>
    <w:rsid w:val="00CE4A95"/>
    <w:rsid w:val="00CE51AE"/>
    <w:rsid w:val="00CE58D1"/>
    <w:rsid w:val="00CE66F6"/>
    <w:rsid w:val="00CE698B"/>
    <w:rsid w:val="00CE6BDB"/>
    <w:rsid w:val="00CF01A8"/>
    <w:rsid w:val="00CF0F05"/>
    <w:rsid w:val="00CF11E4"/>
    <w:rsid w:val="00CF1C5D"/>
    <w:rsid w:val="00CF21B1"/>
    <w:rsid w:val="00CF3A72"/>
    <w:rsid w:val="00CF412F"/>
    <w:rsid w:val="00CF45B4"/>
    <w:rsid w:val="00CF4BBD"/>
    <w:rsid w:val="00CF53ED"/>
    <w:rsid w:val="00CF5FFE"/>
    <w:rsid w:val="00CF6167"/>
    <w:rsid w:val="00D0092F"/>
    <w:rsid w:val="00D00993"/>
    <w:rsid w:val="00D0099D"/>
    <w:rsid w:val="00D01520"/>
    <w:rsid w:val="00D021C0"/>
    <w:rsid w:val="00D028D4"/>
    <w:rsid w:val="00D04345"/>
    <w:rsid w:val="00D0548F"/>
    <w:rsid w:val="00D05EBE"/>
    <w:rsid w:val="00D0632D"/>
    <w:rsid w:val="00D064AF"/>
    <w:rsid w:val="00D07DBB"/>
    <w:rsid w:val="00D104CB"/>
    <w:rsid w:val="00D11F69"/>
    <w:rsid w:val="00D125DF"/>
    <w:rsid w:val="00D128D9"/>
    <w:rsid w:val="00D12916"/>
    <w:rsid w:val="00D1345F"/>
    <w:rsid w:val="00D13B49"/>
    <w:rsid w:val="00D1459C"/>
    <w:rsid w:val="00D145AC"/>
    <w:rsid w:val="00D154D4"/>
    <w:rsid w:val="00D16584"/>
    <w:rsid w:val="00D1740C"/>
    <w:rsid w:val="00D174B5"/>
    <w:rsid w:val="00D17D04"/>
    <w:rsid w:val="00D17FBA"/>
    <w:rsid w:val="00D20303"/>
    <w:rsid w:val="00D20CF6"/>
    <w:rsid w:val="00D20EF1"/>
    <w:rsid w:val="00D21843"/>
    <w:rsid w:val="00D21858"/>
    <w:rsid w:val="00D2221A"/>
    <w:rsid w:val="00D231F4"/>
    <w:rsid w:val="00D23A2C"/>
    <w:rsid w:val="00D23B8F"/>
    <w:rsid w:val="00D240F1"/>
    <w:rsid w:val="00D241D5"/>
    <w:rsid w:val="00D24373"/>
    <w:rsid w:val="00D25491"/>
    <w:rsid w:val="00D257AA"/>
    <w:rsid w:val="00D25DFC"/>
    <w:rsid w:val="00D26E7D"/>
    <w:rsid w:val="00D26F69"/>
    <w:rsid w:val="00D274E5"/>
    <w:rsid w:val="00D27E49"/>
    <w:rsid w:val="00D31BE6"/>
    <w:rsid w:val="00D320CC"/>
    <w:rsid w:val="00D321ED"/>
    <w:rsid w:val="00D33CB5"/>
    <w:rsid w:val="00D3433C"/>
    <w:rsid w:val="00D35834"/>
    <w:rsid w:val="00D369F0"/>
    <w:rsid w:val="00D36BAD"/>
    <w:rsid w:val="00D3764D"/>
    <w:rsid w:val="00D37F2B"/>
    <w:rsid w:val="00D40942"/>
    <w:rsid w:val="00D40D57"/>
    <w:rsid w:val="00D40D6F"/>
    <w:rsid w:val="00D40E61"/>
    <w:rsid w:val="00D40EBD"/>
    <w:rsid w:val="00D42458"/>
    <w:rsid w:val="00D425B1"/>
    <w:rsid w:val="00D439DC"/>
    <w:rsid w:val="00D43A9D"/>
    <w:rsid w:val="00D43B46"/>
    <w:rsid w:val="00D44320"/>
    <w:rsid w:val="00D44892"/>
    <w:rsid w:val="00D44F7A"/>
    <w:rsid w:val="00D46B3E"/>
    <w:rsid w:val="00D46CCC"/>
    <w:rsid w:val="00D500CD"/>
    <w:rsid w:val="00D505AA"/>
    <w:rsid w:val="00D509E5"/>
    <w:rsid w:val="00D50A34"/>
    <w:rsid w:val="00D50C89"/>
    <w:rsid w:val="00D510F7"/>
    <w:rsid w:val="00D520F5"/>
    <w:rsid w:val="00D529B4"/>
    <w:rsid w:val="00D53455"/>
    <w:rsid w:val="00D545CB"/>
    <w:rsid w:val="00D55265"/>
    <w:rsid w:val="00D55377"/>
    <w:rsid w:val="00D555FF"/>
    <w:rsid w:val="00D5605B"/>
    <w:rsid w:val="00D5606E"/>
    <w:rsid w:val="00D562B7"/>
    <w:rsid w:val="00D56842"/>
    <w:rsid w:val="00D56DE9"/>
    <w:rsid w:val="00D57177"/>
    <w:rsid w:val="00D572AB"/>
    <w:rsid w:val="00D6056A"/>
    <w:rsid w:val="00D606D9"/>
    <w:rsid w:val="00D608C2"/>
    <w:rsid w:val="00D6093F"/>
    <w:rsid w:val="00D6178D"/>
    <w:rsid w:val="00D61825"/>
    <w:rsid w:val="00D618A7"/>
    <w:rsid w:val="00D61FC1"/>
    <w:rsid w:val="00D622BA"/>
    <w:rsid w:val="00D6357B"/>
    <w:rsid w:val="00D63CC1"/>
    <w:rsid w:val="00D6400D"/>
    <w:rsid w:val="00D646BD"/>
    <w:rsid w:val="00D65DE5"/>
    <w:rsid w:val="00D65E1D"/>
    <w:rsid w:val="00D66341"/>
    <w:rsid w:val="00D6733B"/>
    <w:rsid w:val="00D67671"/>
    <w:rsid w:val="00D701E9"/>
    <w:rsid w:val="00D714FF"/>
    <w:rsid w:val="00D72079"/>
    <w:rsid w:val="00D72A28"/>
    <w:rsid w:val="00D73059"/>
    <w:rsid w:val="00D74204"/>
    <w:rsid w:val="00D74801"/>
    <w:rsid w:val="00D74C01"/>
    <w:rsid w:val="00D74CBB"/>
    <w:rsid w:val="00D74E7E"/>
    <w:rsid w:val="00D751F2"/>
    <w:rsid w:val="00D75260"/>
    <w:rsid w:val="00D75AC8"/>
    <w:rsid w:val="00D7659B"/>
    <w:rsid w:val="00D770D0"/>
    <w:rsid w:val="00D80148"/>
    <w:rsid w:val="00D80765"/>
    <w:rsid w:val="00D811B7"/>
    <w:rsid w:val="00D81501"/>
    <w:rsid w:val="00D81B17"/>
    <w:rsid w:val="00D82063"/>
    <w:rsid w:val="00D82339"/>
    <w:rsid w:val="00D82354"/>
    <w:rsid w:val="00D835CF"/>
    <w:rsid w:val="00D8368F"/>
    <w:rsid w:val="00D84ABC"/>
    <w:rsid w:val="00D84CE4"/>
    <w:rsid w:val="00D85367"/>
    <w:rsid w:val="00D857F3"/>
    <w:rsid w:val="00D861EE"/>
    <w:rsid w:val="00D86637"/>
    <w:rsid w:val="00D87464"/>
    <w:rsid w:val="00D874D7"/>
    <w:rsid w:val="00D87654"/>
    <w:rsid w:val="00D878A9"/>
    <w:rsid w:val="00D9045B"/>
    <w:rsid w:val="00D916EE"/>
    <w:rsid w:val="00D91B66"/>
    <w:rsid w:val="00D928F2"/>
    <w:rsid w:val="00D92CC1"/>
    <w:rsid w:val="00D9359C"/>
    <w:rsid w:val="00D9451C"/>
    <w:rsid w:val="00D96829"/>
    <w:rsid w:val="00D968F7"/>
    <w:rsid w:val="00D977A6"/>
    <w:rsid w:val="00DA065D"/>
    <w:rsid w:val="00DA0F87"/>
    <w:rsid w:val="00DA0FE8"/>
    <w:rsid w:val="00DA11E6"/>
    <w:rsid w:val="00DA1790"/>
    <w:rsid w:val="00DA1FB8"/>
    <w:rsid w:val="00DA25BD"/>
    <w:rsid w:val="00DA27EB"/>
    <w:rsid w:val="00DA2F70"/>
    <w:rsid w:val="00DA317C"/>
    <w:rsid w:val="00DA4F20"/>
    <w:rsid w:val="00DA4FE7"/>
    <w:rsid w:val="00DA5173"/>
    <w:rsid w:val="00DA56D8"/>
    <w:rsid w:val="00DA5AA1"/>
    <w:rsid w:val="00DA62E9"/>
    <w:rsid w:val="00DA64F0"/>
    <w:rsid w:val="00DA658F"/>
    <w:rsid w:val="00DA65A3"/>
    <w:rsid w:val="00DB1CAB"/>
    <w:rsid w:val="00DB3080"/>
    <w:rsid w:val="00DB39D6"/>
    <w:rsid w:val="00DB4399"/>
    <w:rsid w:val="00DB4856"/>
    <w:rsid w:val="00DB4F2C"/>
    <w:rsid w:val="00DB5050"/>
    <w:rsid w:val="00DB67A9"/>
    <w:rsid w:val="00DB7545"/>
    <w:rsid w:val="00DB7F3F"/>
    <w:rsid w:val="00DC0F34"/>
    <w:rsid w:val="00DC0F6A"/>
    <w:rsid w:val="00DC120F"/>
    <w:rsid w:val="00DC1720"/>
    <w:rsid w:val="00DC19B3"/>
    <w:rsid w:val="00DC1A9C"/>
    <w:rsid w:val="00DC267C"/>
    <w:rsid w:val="00DC3C80"/>
    <w:rsid w:val="00DC4177"/>
    <w:rsid w:val="00DC4569"/>
    <w:rsid w:val="00DC4979"/>
    <w:rsid w:val="00DC5089"/>
    <w:rsid w:val="00DC53D0"/>
    <w:rsid w:val="00DC5757"/>
    <w:rsid w:val="00DC5D1F"/>
    <w:rsid w:val="00DC6492"/>
    <w:rsid w:val="00DC675E"/>
    <w:rsid w:val="00DC6AF4"/>
    <w:rsid w:val="00DD06FA"/>
    <w:rsid w:val="00DD2A32"/>
    <w:rsid w:val="00DD34E3"/>
    <w:rsid w:val="00DD3895"/>
    <w:rsid w:val="00DD3A2F"/>
    <w:rsid w:val="00DD3E2B"/>
    <w:rsid w:val="00DD4761"/>
    <w:rsid w:val="00DD549F"/>
    <w:rsid w:val="00DD5DD3"/>
    <w:rsid w:val="00DD5E9B"/>
    <w:rsid w:val="00DD636C"/>
    <w:rsid w:val="00DD7225"/>
    <w:rsid w:val="00DD79F7"/>
    <w:rsid w:val="00DD7B73"/>
    <w:rsid w:val="00DE0174"/>
    <w:rsid w:val="00DE14AD"/>
    <w:rsid w:val="00DE295E"/>
    <w:rsid w:val="00DE2B42"/>
    <w:rsid w:val="00DE34E2"/>
    <w:rsid w:val="00DE3500"/>
    <w:rsid w:val="00DE3DCA"/>
    <w:rsid w:val="00DE527A"/>
    <w:rsid w:val="00DE5D4B"/>
    <w:rsid w:val="00DE6384"/>
    <w:rsid w:val="00DE6FE3"/>
    <w:rsid w:val="00DF080E"/>
    <w:rsid w:val="00DF0961"/>
    <w:rsid w:val="00DF0D97"/>
    <w:rsid w:val="00DF275F"/>
    <w:rsid w:val="00DF5339"/>
    <w:rsid w:val="00DF64A0"/>
    <w:rsid w:val="00DF7BA9"/>
    <w:rsid w:val="00DF7BFC"/>
    <w:rsid w:val="00E00B13"/>
    <w:rsid w:val="00E01F41"/>
    <w:rsid w:val="00E02724"/>
    <w:rsid w:val="00E0362E"/>
    <w:rsid w:val="00E03FDF"/>
    <w:rsid w:val="00E0441F"/>
    <w:rsid w:val="00E05B19"/>
    <w:rsid w:val="00E063A2"/>
    <w:rsid w:val="00E06BED"/>
    <w:rsid w:val="00E0702E"/>
    <w:rsid w:val="00E073A9"/>
    <w:rsid w:val="00E10139"/>
    <w:rsid w:val="00E10379"/>
    <w:rsid w:val="00E11002"/>
    <w:rsid w:val="00E116AF"/>
    <w:rsid w:val="00E11A2F"/>
    <w:rsid w:val="00E121A5"/>
    <w:rsid w:val="00E123F6"/>
    <w:rsid w:val="00E12E4E"/>
    <w:rsid w:val="00E1367D"/>
    <w:rsid w:val="00E1378F"/>
    <w:rsid w:val="00E13FEF"/>
    <w:rsid w:val="00E15AEF"/>
    <w:rsid w:val="00E163E5"/>
    <w:rsid w:val="00E2012A"/>
    <w:rsid w:val="00E20D53"/>
    <w:rsid w:val="00E21D49"/>
    <w:rsid w:val="00E22ECB"/>
    <w:rsid w:val="00E232C1"/>
    <w:rsid w:val="00E27047"/>
    <w:rsid w:val="00E271A0"/>
    <w:rsid w:val="00E272FB"/>
    <w:rsid w:val="00E30027"/>
    <w:rsid w:val="00E3063E"/>
    <w:rsid w:val="00E31109"/>
    <w:rsid w:val="00E31518"/>
    <w:rsid w:val="00E324B5"/>
    <w:rsid w:val="00E3316B"/>
    <w:rsid w:val="00E3446C"/>
    <w:rsid w:val="00E349CB"/>
    <w:rsid w:val="00E34BBC"/>
    <w:rsid w:val="00E3547E"/>
    <w:rsid w:val="00E35B35"/>
    <w:rsid w:val="00E35CC7"/>
    <w:rsid w:val="00E35D2D"/>
    <w:rsid w:val="00E35EBC"/>
    <w:rsid w:val="00E3772F"/>
    <w:rsid w:val="00E37EEA"/>
    <w:rsid w:val="00E40B00"/>
    <w:rsid w:val="00E40C07"/>
    <w:rsid w:val="00E41893"/>
    <w:rsid w:val="00E41FC6"/>
    <w:rsid w:val="00E41FD2"/>
    <w:rsid w:val="00E42DAD"/>
    <w:rsid w:val="00E42F7D"/>
    <w:rsid w:val="00E43894"/>
    <w:rsid w:val="00E4398E"/>
    <w:rsid w:val="00E44E1E"/>
    <w:rsid w:val="00E45809"/>
    <w:rsid w:val="00E45AFD"/>
    <w:rsid w:val="00E46017"/>
    <w:rsid w:val="00E463A7"/>
    <w:rsid w:val="00E472BF"/>
    <w:rsid w:val="00E50546"/>
    <w:rsid w:val="00E50556"/>
    <w:rsid w:val="00E5098A"/>
    <w:rsid w:val="00E513F2"/>
    <w:rsid w:val="00E519F2"/>
    <w:rsid w:val="00E51E75"/>
    <w:rsid w:val="00E520FD"/>
    <w:rsid w:val="00E52836"/>
    <w:rsid w:val="00E53446"/>
    <w:rsid w:val="00E53902"/>
    <w:rsid w:val="00E543BF"/>
    <w:rsid w:val="00E55347"/>
    <w:rsid w:val="00E5549C"/>
    <w:rsid w:val="00E562E5"/>
    <w:rsid w:val="00E5677E"/>
    <w:rsid w:val="00E569FF"/>
    <w:rsid w:val="00E57C8B"/>
    <w:rsid w:val="00E62507"/>
    <w:rsid w:val="00E62F20"/>
    <w:rsid w:val="00E6666A"/>
    <w:rsid w:val="00E677AE"/>
    <w:rsid w:val="00E67DBB"/>
    <w:rsid w:val="00E67F21"/>
    <w:rsid w:val="00E70AE8"/>
    <w:rsid w:val="00E70E10"/>
    <w:rsid w:val="00E71569"/>
    <w:rsid w:val="00E71E6C"/>
    <w:rsid w:val="00E73837"/>
    <w:rsid w:val="00E77873"/>
    <w:rsid w:val="00E804E7"/>
    <w:rsid w:val="00E81AA1"/>
    <w:rsid w:val="00E824D8"/>
    <w:rsid w:val="00E8389A"/>
    <w:rsid w:val="00E83C71"/>
    <w:rsid w:val="00E84712"/>
    <w:rsid w:val="00E84B00"/>
    <w:rsid w:val="00E85037"/>
    <w:rsid w:val="00E85652"/>
    <w:rsid w:val="00E87A97"/>
    <w:rsid w:val="00E90A92"/>
    <w:rsid w:val="00E90AD1"/>
    <w:rsid w:val="00E9174D"/>
    <w:rsid w:val="00E91B19"/>
    <w:rsid w:val="00E92F7A"/>
    <w:rsid w:val="00E9401B"/>
    <w:rsid w:val="00E94227"/>
    <w:rsid w:val="00E96657"/>
    <w:rsid w:val="00E96820"/>
    <w:rsid w:val="00E96A3F"/>
    <w:rsid w:val="00E96BBE"/>
    <w:rsid w:val="00E97B2C"/>
    <w:rsid w:val="00EA1424"/>
    <w:rsid w:val="00EA18CF"/>
    <w:rsid w:val="00EA1C35"/>
    <w:rsid w:val="00EA1E4E"/>
    <w:rsid w:val="00EA23E7"/>
    <w:rsid w:val="00EA4A11"/>
    <w:rsid w:val="00EA4C91"/>
    <w:rsid w:val="00EA561C"/>
    <w:rsid w:val="00EA5725"/>
    <w:rsid w:val="00EA5E94"/>
    <w:rsid w:val="00EA7B52"/>
    <w:rsid w:val="00EA7DAE"/>
    <w:rsid w:val="00EB06BF"/>
    <w:rsid w:val="00EB090F"/>
    <w:rsid w:val="00EB245A"/>
    <w:rsid w:val="00EB2499"/>
    <w:rsid w:val="00EB28D6"/>
    <w:rsid w:val="00EB2982"/>
    <w:rsid w:val="00EB2B09"/>
    <w:rsid w:val="00EB30C7"/>
    <w:rsid w:val="00EB4303"/>
    <w:rsid w:val="00EB46A4"/>
    <w:rsid w:val="00EB52F5"/>
    <w:rsid w:val="00EB5E14"/>
    <w:rsid w:val="00EB6E08"/>
    <w:rsid w:val="00EB797A"/>
    <w:rsid w:val="00EC05B8"/>
    <w:rsid w:val="00EC0EA2"/>
    <w:rsid w:val="00EC1300"/>
    <w:rsid w:val="00EC1704"/>
    <w:rsid w:val="00EC18AD"/>
    <w:rsid w:val="00EC26E4"/>
    <w:rsid w:val="00EC2E05"/>
    <w:rsid w:val="00EC3C27"/>
    <w:rsid w:val="00EC4613"/>
    <w:rsid w:val="00EC6220"/>
    <w:rsid w:val="00EC6A09"/>
    <w:rsid w:val="00EC70B2"/>
    <w:rsid w:val="00EC7983"/>
    <w:rsid w:val="00ED0C55"/>
    <w:rsid w:val="00ED167E"/>
    <w:rsid w:val="00ED1A44"/>
    <w:rsid w:val="00ED1B8E"/>
    <w:rsid w:val="00ED1E3A"/>
    <w:rsid w:val="00ED1ED1"/>
    <w:rsid w:val="00ED1F1D"/>
    <w:rsid w:val="00ED20A3"/>
    <w:rsid w:val="00ED2266"/>
    <w:rsid w:val="00ED24A2"/>
    <w:rsid w:val="00ED2A1C"/>
    <w:rsid w:val="00ED2AF4"/>
    <w:rsid w:val="00ED2C68"/>
    <w:rsid w:val="00ED386B"/>
    <w:rsid w:val="00ED41AC"/>
    <w:rsid w:val="00ED47BD"/>
    <w:rsid w:val="00ED4B88"/>
    <w:rsid w:val="00ED50D1"/>
    <w:rsid w:val="00ED568F"/>
    <w:rsid w:val="00ED6CB1"/>
    <w:rsid w:val="00ED7028"/>
    <w:rsid w:val="00ED7A19"/>
    <w:rsid w:val="00ED7A36"/>
    <w:rsid w:val="00ED7C27"/>
    <w:rsid w:val="00EE031A"/>
    <w:rsid w:val="00EE03D9"/>
    <w:rsid w:val="00EE183D"/>
    <w:rsid w:val="00EE1C60"/>
    <w:rsid w:val="00EE1D67"/>
    <w:rsid w:val="00EE1FCF"/>
    <w:rsid w:val="00EE21A2"/>
    <w:rsid w:val="00EE2605"/>
    <w:rsid w:val="00EE2C89"/>
    <w:rsid w:val="00EE43CE"/>
    <w:rsid w:val="00EE47F6"/>
    <w:rsid w:val="00EE4881"/>
    <w:rsid w:val="00EE4F1D"/>
    <w:rsid w:val="00EE4FC2"/>
    <w:rsid w:val="00EE545A"/>
    <w:rsid w:val="00EE5738"/>
    <w:rsid w:val="00EE5C04"/>
    <w:rsid w:val="00EE6168"/>
    <w:rsid w:val="00EE6194"/>
    <w:rsid w:val="00EE7309"/>
    <w:rsid w:val="00EE74DF"/>
    <w:rsid w:val="00EE79CD"/>
    <w:rsid w:val="00EE7B53"/>
    <w:rsid w:val="00EF0610"/>
    <w:rsid w:val="00EF0ED4"/>
    <w:rsid w:val="00EF1902"/>
    <w:rsid w:val="00EF3726"/>
    <w:rsid w:val="00EF485D"/>
    <w:rsid w:val="00EF4A3A"/>
    <w:rsid w:val="00EF4B5D"/>
    <w:rsid w:val="00EF4EAD"/>
    <w:rsid w:val="00EF5E71"/>
    <w:rsid w:val="00EF61B3"/>
    <w:rsid w:val="00EF689A"/>
    <w:rsid w:val="00EF7847"/>
    <w:rsid w:val="00F010BE"/>
    <w:rsid w:val="00F01128"/>
    <w:rsid w:val="00F01185"/>
    <w:rsid w:val="00F01762"/>
    <w:rsid w:val="00F0199E"/>
    <w:rsid w:val="00F01CCE"/>
    <w:rsid w:val="00F02102"/>
    <w:rsid w:val="00F024FE"/>
    <w:rsid w:val="00F025AE"/>
    <w:rsid w:val="00F02E60"/>
    <w:rsid w:val="00F03A17"/>
    <w:rsid w:val="00F03EE9"/>
    <w:rsid w:val="00F03F61"/>
    <w:rsid w:val="00F03F6A"/>
    <w:rsid w:val="00F04DC0"/>
    <w:rsid w:val="00F04E27"/>
    <w:rsid w:val="00F051F5"/>
    <w:rsid w:val="00F0585B"/>
    <w:rsid w:val="00F06448"/>
    <w:rsid w:val="00F06ECE"/>
    <w:rsid w:val="00F0707F"/>
    <w:rsid w:val="00F07CB0"/>
    <w:rsid w:val="00F07D3D"/>
    <w:rsid w:val="00F1044E"/>
    <w:rsid w:val="00F10714"/>
    <w:rsid w:val="00F10B24"/>
    <w:rsid w:val="00F117DC"/>
    <w:rsid w:val="00F11A3F"/>
    <w:rsid w:val="00F11D9C"/>
    <w:rsid w:val="00F145FA"/>
    <w:rsid w:val="00F15AE8"/>
    <w:rsid w:val="00F15CFA"/>
    <w:rsid w:val="00F16C51"/>
    <w:rsid w:val="00F20B0C"/>
    <w:rsid w:val="00F2153F"/>
    <w:rsid w:val="00F21D0D"/>
    <w:rsid w:val="00F22153"/>
    <w:rsid w:val="00F22565"/>
    <w:rsid w:val="00F227D3"/>
    <w:rsid w:val="00F22BC2"/>
    <w:rsid w:val="00F22F82"/>
    <w:rsid w:val="00F23627"/>
    <w:rsid w:val="00F23731"/>
    <w:rsid w:val="00F25138"/>
    <w:rsid w:val="00F25602"/>
    <w:rsid w:val="00F25780"/>
    <w:rsid w:val="00F26D28"/>
    <w:rsid w:val="00F27FDA"/>
    <w:rsid w:val="00F30456"/>
    <w:rsid w:val="00F3068C"/>
    <w:rsid w:val="00F306D0"/>
    <w:rsid w:val="00F30EAC"/>
    <w:rsid w:val="00F311A5"/>
    <w:rsid w:val="00F332D7"/>
    <w:rsid w:val="00F33BE6"/>
    <w:rsid w:val="00F34233"/>
    <w:rsid w:val="00F35A16"/>
    <w:rsid w:val="00F3652F"/>
    <w:rsid w:val="00F3696E"/>
    <w:rsid w:val="00F37195"/>
    <w:rsid w:val="00F3770F"/>
    <w:rsid w:val="00F37F67"/>
    <w:rsid w:val="00F37FF3"/>
    <w:rsid w:val="00F41309"/>
    <w:rsid w:val="00F415C2"/>
    <w:rsid w:val="00F419AB"/>
    <w:rsid w:val="00F41C32"/>
    <w:rsid w:val="00F433CC"/>
    <w:rsid w:val="00F45569"/>
    <w:rsid w:val="00F45D5D"/>
    <w:rsid w:val="00F46FDB"/>
    <w:rsid w:val="00F473E8"/>
    <w:rsid w:val="00F47AE5"/>
    <w:rsid w:val="00F47BE8"/>
    <w:rsid w:val="00F47D5F"/>
    <w:rsid w:val="00F514DC"/>
    <w:rsid w:val="00F51BCD"/>
    <w:rsid w:val="00F51FE1"/>
    <w:rsid w:val="00F52532"/>
    <w:rsid w:val="00F52AC7"/>
    <w:rsid w:val="00F52E9A"/>
    <w:rsid w:val="00F534FF"/>
    <w:rsid w:val="00F53995"/>
    <w:rsid w:val="00F53C33"/>
    <w:rsid w:val="00F543AC"/>
    <w:rsid w:val="00F5482B"/>
    <w:rsid w:val="00F54E3E"/>
    <w:rsid w:val="00F55342"/>
    <w:rsid w:val="00F55530"/>
    <w:rsid w:val="00F55A77"/>
    <w:rsid w:val="00F565C9"/>
    <w:rsid w:val="00F565EE"/>
    <w:rsid w:val="00F56F87"/>
    <w:rsid w:val="00F60C1F"/>
    <w:rsid w:val="00F60DB2"/>
    <w:rsid w:val="00F6139E"/>
    <w:rsid w:val="00F6198E"/>
    <w:rsid w:val="00F622E0"/>
    <w:rsid w:val="00F629E1"/>
    <w:rsid w:val="00F643DE"/>
    <w:rsid w:val="00F65174"/>
    <w:rsid w:val="00F66B46"/>
    <w:rsid w:val="00F6724F"/>
    <w:rsid w:val="00F677FF"/>
    <w:rsid w:val="00F6789A"/>
    <w:rsid w:val="00F67DB6"/>
    <w:rsid w:val="00F67F8F"/>
    <w:rsid w:val="00F7077C"/>
    <w:rsid w:val="00F71005"/>
    <w:rsid w:val="00F72019"/>
    <w:rsid w:val="00F7228B"/>
    <w:rsid w:val="00F72400"/>
    <w:rsid w:val="00F735C8"/>
    <w:rsid w:val="00F73DEF"/>
    <w:rsid w:val="00F73E7D"/>
    <w:rsid w:val="00F73F34"/>
    <w:rsid w:val="00F73F3C"/>
    <w:rsid w:val="00F75EF3"/>
    <w:rsid w:val="00F772E9"/>
    <w:rsid w:val="00F8193B"/>
    <w:rsid w:val="00F819C2"/>
    <w:rsid w:val="00F81B8B"/>
    <w:rsid w:val="00F81FB2"/>
    <w:rsid w:val="00F83544"/>
    <w:rsid w:val="00F84055"/>
    <w:rsid w:val="00F842C5"/>
    <w:rsid w:val="00F86E03"/>
    <w:rsid w:val="00F87778"/>
    <w:rsid w:val="00F902C7"/>
    <w:rsid w:val="00F906F1"/>
    <w:rsid w:val="00F907F9"/>
    <w:rsid w:val="00F908BC"/>
    <w:rsid w:val="00F90C10"/>
    <w:rsid w:val="00F9104A"/>
    <w:rsid w:val="00F912AC"/>
    <w:rsid w:val="00F92294"/>
    <w:rsid w:val="00F932E1"/>
    <w:rsid w:val="00F93DE0"/>
    <w:rsid w:val="00F93E0D"/>
    <w:rsid w:val="00F947DD"/>
    <w:rsid w:val="00F95C7A"/>
    <w:rsid w:val="00F96843"/>
    <w:rsid w:val="00F96A75"/>
    <w:rsid w:val="00FA07B9"/>
    <w:rsid w:val="00FA0C8E"/>
    <w:rsid w:val="00FA0F36"/>
    <w:rsid w:val="00FA1314"/>
    <w:rsid w:val="00FA140E"/>
    <w:rsid w:val="00FA168F"/>
    <w:rsid w:val="00FA2E26"/>
    <w:rsid w:val="00FA3D75"/>
    <w:rsid w:val="00FA4416"/>
    <w:rsid w:val="00FA452E"/>
    <w:rsid w:val="00FA50F2"/>
    <w:rsid w:val="00FA5850"/>
    <w:rsid w:val="00FA674E"/>
    <w:rsid w:val="00FA6A07"/>
    <w:rsid w:val="00FA6EF0"/>
    <w:rsid w:val="00FA74A1"/>
    <w:rsid w:val="00FB0E19"/>
    <w:rsid w:val="00FB1669"/>
    <w:rsid w:val="00FB1A69"/>
    <w:rsid w:val="00FB28B4"/>
    <w:rsid w:val="00FB313E"/>
    <w:rsid w:val="00FB3395"/>
    <w:rsid w:val="00FB367B"/>
    <w:rsid w:val="00FB48A5"/>
    <w:rsid w:val="00FB4C1E"/>
    <w:rsid w:val="00FB4D03"/>
    <w:rsid w:val="00FB5128"/>
    <w:rsid w:val="00FB58B1"/>
    <w:rsid w:val="00FC0331"/>
    <w:rsid w:val="00FC188E"/>
    <w:rsid w:val="00FC1A03"/>
    <w:rsid w:val="00FC1CCF"/>
    <w:rsid w:val="00FC1D99"/>
    <w:rsid w:val="00FC2367"/>
    <w:rsid w:val="00FC24D1"/>
    <w:rsid w:val="00FC2CDB"/>
    <w:rsid w:val="00FC334C"/>
    <w:rsid w:val="00FC38A2"/>
    <w:rsid w:val="00FC4795"/>
    <w:rsid w:val="00FC6580"/>
    <w:rsid w:val="00FC6D35"/>
    <w:rsid w:val="00FD0411"/>
    <w:rsid w:val="00FD07E2"/>
    <w:rsid w:val="00FD18EA"/>
    <w:rsid w:val="00FD2843"/>
    <w:rsid w:val="00FD2BD7"/>
    <w:rsid w:val="00FD2F11"/>
    <w:rsid w:val="00FD2F74"/>
    <w:rsid w:val="00FD3782"/>
    <w:rsid w:val="00FD3EE5"/>
    <w:rsid w:val="00FD4572"/>
    <w:rsid w:val="00FD4900"/>
    <w:rsid w:val="00FD6EF0"/>
    <w:rsid w:val="00FD738F"/>
    <w:rsid w:val="00FD7E77"/>
    <w:rsid w:val="00FD7E7B"/>
    <w:rsid w:val="00FE03BB"/>
    <w:rsid w:val="00FE14D6"/>
    <w:rsid w:val="00FE16C8"/>
    <w:rsid w:val="00FE2D08"/>
    <w:rsid w:val="00FE31E6"/>
    <w:rsid w:val="00FE3770"/>
    <w:rsid w:val="00FE3BB4"/>
    <w:rsid w:val="00FE4DFB"/>
    <w:rsid w:val="00FE61EC"/>
    <w:rsid w:val="00FE6F93"/>
    <w:rsid w:val="00FE77E7"/>
    <w:rsid w:val="00FF0E10"/>
    <w:rsid w:val="00FF258F"/>
    <w:rsid w:val="00FF2EA6"/>
    <w:rsid w:val="00FF2F9F"/>
    <w:rsid w:val="00FF365C"/>
    <w:rsid w:val="00FF386E"/>
    <w:rsid w:val="00FF3BCC"/>
    <w:rsid w:val="00FF52BE"/>
    <w:rsid w:val="00FF5886"/>
    <w:rsid w:val="00FF5AC3"/>
    <w:rsid w:val="00FF6001"/>
    <w:rsid w:val="00FF6072"/>
    <w:rsid w:val="00FF636D"/>
    <w:rsid w:val="00FF66ED"/>
    <w:rsid w:val="00FF6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455"/>
  </w:style>
  <w:style w:type="paragraph" w:styleId="1">
    <w:name w:val="heading 1"/>
    <w:basedOn w:val="a"/>
    <w:next w:val="a"/>
    <w:link w:val="10"/>
    <w:uiPriority w:val="9"/>
    <w:qFormat/>
    <w:rsid w:val="00541C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541C2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41C27"/>
    <w:rPr>
      <w:rFonts w:ascii="Times New Roman" w:eastAsia="Times New Roman" w:hAnsi="Times New Roman" w:cs="Times New Roman"/>
      <w:b/>
      <w:bCs/>
      <w:sz w:val="24"/>
      <w:szCs w:val="24"/>
      <w:lang w:eastAsia="ru-RU"/>
    </w:rPr>
  </w:style>
  <w:style w:type="paragraph" w:customStyle="1" w:styleId="s3">
    <w:name w:val="s_3"/>
    <w:basedOn w:val="a"/>
    <w:rsid w:val="00541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41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41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1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1C27"/>
  </w:style>
  <w:style w:type="character" w:customStyle="1" w:styleId="10">
    <w:name w:val="Заголовок 1 Знак"/>
    <w:basedOn w:val="a0"/>
    <w:link w:val="1"/>
    <w:uiPriority w:val="9"/>
    <w:rsid w:val="00541C27"/>
    <w:rPr>
      <w:rFonts w:asciiTheme="majorHAnsi" w:eastAsiaTheme="majorEastAsia" w:hAnsiTheme="majorHAnsi" w:cstheme="majorBidi"/>
      <w:b/>
      <w:bCs/>
      <w:color w:val="365F91" w:themeColor="accent1" w:themeShade="BF"/>
      <w:sz w:val="28"/>
      <w:szCs w:val="28"/>
    </w:rPr>
  </w:style>
  <w:style w:type="paragraph" w:customStyle="1" w:styleId="s15">
    <w:name w:val="s_15"/>
    <w:basedOn w:val="a"/>
    <w:rsid w:val="00541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1C27"/>
  </w:style>
  <w:style w:type="paragraph" w:customStyle="1" w:styleId="s22">
    <w:name w:val="s_22"/>
    <w:basedOn w:val="a"/>
    <w:rsid w:val="00541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41C27"/>
    <w:rPr>
      <w:color w:val="0000FF"/>
      <w:u w:val="single"/>
    </w:rPr>
  </w:style>
  <w:style w:type="paragraph" w:styleId="a5">
    <w:name w:val="Balloon Text"/>
    <w:basedOn w:val="a"/>
    <w:link w:val="a6"/>
    <w:uiPriority w:val="99"/>
    <w:semiHidden/>
    <w:unhideWhenUsed/>
    <w:rsid w:val="00541C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1C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042214">
      <w:bodyDiv w:val="1"/>
      <w:marLeft w:val="0"/>
      <w:marRight w:val="0"/>
      <w:marTop w:val="0"/>
      <w:marBottom w:val="0"/>
      <w:divBdr>
        <w:top w:val="none" w:sz="0" w:space="0" w:color="auto"/>
        <w:left w:val="none" w:sz="0" w:space="0" w:color="auto"/>
        <w:bottom w:val="none" w:sz="0" w:space="0" w:color="auto"/>
        <w:right w:val="none" w:sz="0" w:space="0" w:color="auto"/>
      </w:divBdr>
      <w:divsChild>
        <w:div w:id="1584025459">
          <w:marLeft w:val="0"/>
          <w:marRight w:val="0"/>
          <w:marTop w:val="0"/>
          <w:marBottom w:val="0"/>
          <w:divBdr>
            <w:top w:val="none" w:sz="0" w:space="0" w:color="auto"/>
            <w:left w:val="none" w:sz="0" w:space="0" w:color="auto"/>
            <w:bottom w:val="none" w:sz="0" w:space="0" w:color="auto"/>
            <w:right w:val="none" w:sz="0" w:space="0" w:color="auto"/>
          </w:divBdr>
          <w:divsChild>
            <w:div w:id="812059577">
              <w:marLeft w:val="0"/>
              <w:marRight w:val="0"/>
              <w:marTop w:val="0"/>
              <w:marBottom w:val="0"/>
              <w:divBdr>
                <w:top w:val="none" w:sz="0" w:space="0" w:color="auto"/>
                <w:left w:val="none" w:sz="0" w:space="0" w:color="auto"/>
                <w:bottom w:val="none" w:sz="0" w:space="0" w:color="auto"/>
                <w:right w:val="none" w:sz="0" w:space="0" w:color="auto"/>
              </w:divBdr>
              <w:divsChild>
                <w:div w:id="1514956852">
                  <w:marLeft w:val="0"/>
                  <w:marRight w:val="0"/>
                  <w:marTop w:val="0"/>
                  <w:marBottom w:val="0"/>
                  <w:divBdr>
                    <w:top w:val="none" w:sz="0" w:space="0" w:color="auto"/>
                    <w:left w:val="none" w:sz="0" w:space="0" w:color="auto"/>
                    <w:bottom w:val="none" w:sz="0" w:space="0" w:color="auto"/>
                    <w:right w:val="none" w:sz="0" w:space="0" w:color="auto"/>
                  </w:divBdr>
                  <w:divsChild>
                    <w:div w:id="1186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1902">
              <w:marLeft w:val="0"/>
              <w:marRight w:val="0"/>
              <w:marTop w:val="0"/>
              <w:marBottom w:val="0"/>
              <w:divBdr>
                <w:top w:val="none" w:sz="0" w:space="0" w:color="auto"/>
                <w:left w:val="none" w:sz="0" w:space="0" w:color="auto"/>
                <w:bottom w:val="none" w:sz="0" w:space="0" w:color="auto"/>
                <w:right w:val="none" w:sz="0" w:space="0" w:color="auto"/>
              </w:divBdr>
              <w:divsChild>
                <w:div w:id="1606838280">
                  <w:marLeft w:val="0"/>
                  <w:marRight w:val="0"/>
                  <w:marTop w:val="0"/>
                  <w:marBottom w:val="0"/>
                  <w:divBdr>
                    <w:top w:val="none" w:sz="0" w:space="0" w:color="auto"/>
                    <w:left w:val="none" w:sz="0" w:space="0" w:color="auto"/>
                    <w:bottom w:val="none" w:sz="0" w:space="0" w:color="auto"/>
                    <w:right w:val="none" w:sz="0" w:space="0" w:color="auto"/>
                  </w:divBdr>
                  <w:divsChild>
                    <w:div w:id="893585201">
                      <w:marLeft w:val="0"/>
                      <w:marRight w:val="0"/>
                      <w:marTop w:val="0"/>
                      <w:marBottom w:val="0"/>
                      <w:divBdr>
                        <w:top w:val="none" w:sz="0" w:space="0" w:color="auto"/>
                        <w:left w:val="none" w:sz="0" w:space="0" w:color="auto"/>
                        <w:bottom w:val="none" w:sz="0" w:space="0" w:color="auto"/>
                        <w:right w:val="none" w:sz="0" w:space="0" w:color="auto"/>
                      </w:divBdr>
                      <w:divsChild>
                        <w:div w:id="104899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3631">
              <w:marLeft w:val="19283"/>
              <w:marRight w:val="0"/>
              <w:marTop w:val="0"/>
              <w:marBottom w:val="0"/>
              <w:divBdr>
                <w:top w:val="none" w:sz="0" w:space="0" w:color="auto"/>
                <w:left w:val="none" w:sz="0" w:space="0" w:color="auto"/>
                <w:bottom w:val="none" w:sz="0" w:space="0" w:color="auto"/>
                <w:right w:val="none" w:sz="0" w:space="0" w:color="auto"/>
              </w:divBdr>
              <w:divsChild>
                <w:div w:id="1100221702">
                  <w:marLeft w:val="0"/>
                  <w:marRight w:val="0"/>
                  <w:marTop w:val="0"/>
                  <w:marBottom w:val="0"/>
                  <w:divBdr>
                    <w:top w:val="none" w:sz="0" w:space="0" w:color="auto"/>
                    <w:left w:val="none" w:sz="0" w:space="0" w:color="auto"/>
                    <w:bottom w:val="none" w:sz="0" w:space="0" w:color="auto"/>
                    <w:right w:val="none" w:sz="0" w:space="0" w:color="auto"/>
                  </w:divBdr>
                  <w:divsChild>
                    <w:div w:id="1718117485">
                      <w:marLeft w:val="0"/>
                      <w:marRight w:val="0"/>
                      <w:marTop w:val="0"/>
                      <w:marBottom w:val="0"/>
                      <w:divBdr>
                        <w:top w:val="none" w:sz="0" w:space="0" w:color="auto"/>
                        <w:left w:val="none" w:sz="0" w:space="0" w:color="auto"/>
                        <w:bottom w:val="none" w:sz="0" w:space="0" w:color="auto"/>
                        <w:right w:val="none" w:sz="0" w:space="0" w:color="auto"/>
                      </w:divBdr>
                      <w:divsChild>
                        <w:div w:id="413817825">
                          <w:marLeft w:val="0"/>
                          <w:marRight w:val="0"/>
                          <w:marTop w:val="0"/>
                          <w:marBottom w:val="0"/>
                          <w:divBdr>
                            <w:top w:val="none" w:sz="0" w:space="0" w:color="auto"/>
                            <w:left w:val="none" w:sz="0" w:space="0" w:color="auto"/>
                            <w:bottom w:val="none" w:sz="0" w:space="0" w:color="auto"/>
                            <w:right w:val="none" w:sz="0" w:space="0" w:color="auto"/>
                          </w:divBdr>
                          <w:divsChild>
                            <w:div w:id="1810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802387">
          <w:marLeft w:val="0"/>
          <w:marRight w:val="0"/>
          <w:marTop w:val="0"/>
          <w:marBottom w:val="0"/>
          <w:divBdr>
            <w:top w:val="none" w:sz="0" w:space="0" w:color="auto"/>
            <w:left w:val="none" w:sz="0" w:space="0" w:color="auto"/>
            <w:bottom w:val="none" w:sz="0" w:space="0" w:color="auto"/>
            <w:right w:val="none" w:sz="0" w:space="0" w:color="auto"/>
          </w:divBdr>
          <w:divsChild>
            <w:div w:id="512456697">
              <w:marLeft w:val="0"/>
              <w:marRight w:val="0"/>
              <w:marTop w:val="0"/>
              <w:marBottom w:val="0"/>
              <w:divBdr>
                <w:top w:val="none" w:sz="0" w:space="0" w:color="auto"/>
                <w:left w:val="none" w:sz="0" w:space="0" w:color="auto"/>
                <w:bottom w:val="none" w:sz="0" w:space="0" w:color="auto"/>
                <w:right w:val="none" w:sz="0" w:space="0" w:color="auto"/>
              </w:divBdr>
            </w:div>
          </w:divsChild>
        </w:div>
        <w:div w:id="1574200788">
          <w:marLeft w:val="0"/>
          <w:marRight w:val="0"/>
          <w:marTop w:val="0"/>
          <w:marBottom w:val="0"/>
          <w:divBdr>
            <w:top w:val="none" w:sz="0" w:space="0" w:color="auto"/>
            <w:left w:val="none" w:sz="0" w:space="0" w:color="auto"/>
            <w:bottom w:val="none" w:sz="0" w:space="0" w:color="auto"/>
            <w:right w:val="none" w:sz="0" w:space="0" w:color="auto"/>
          </w:divBdr>
        </w:div>
        <w:div w:id="506597677">
          <w:marLeft w:val="0"/>
          <w:marRight w:val="0"/>
          <w:marTop w:val="0"/>
          <w:marBottom w:val="0"/>
          <w:divBdr>
            <w:top w:val="none" w:sz="0" w:space="0" w:color="auto"/>
            <w:left w:val="none" w:sz="0" w:space="0" w:color="auto"/>
            <w:bottom w:val="none" w:sz="0" w:space="0" w:color="auto"/>
            <w:right w:val="none" w:sz="0" w:space="0" w:color="auto"/>
          </w:divBdr>
          <w:divsChild>
            <w:div w:id="1388726047">
              <w:marLeft w:val="0"/>
              <w:marRight w:val="0"/>
              <w:marTop w:val="0"/>
              <w:marBottom w:val="0"/>
              <w:divBdr>
                <w:top w:val="none" w:sz="0" w:space="0" w:color="auto"/>
                <w:left w:val="none" w:sz="0" w:space="0" w:color="auto"/>
                <w:bottom w:val="none" w:sz="0" w:space="0" w:color="auto"/>
                <w:right w:val="none" w:sz="0" w:space="0" w:color="auto"/>
              </w:divBdr>
              <w:divsChild>
                <w:div w:id="47549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6145">
      <w:bodyDiv w:val="1"/>
      <w:marLeft w:val="0"/>
      <w:marRight w:val="0"/>
      <w:marTop w:val="0"/>
      <w:marBottom w:val="0"/>
      <w:divBdr>
        <w:top w:val="none" w:sz="0" w:space="0" w:color="auto"/>
        <w:left w:val="none" w:sz="0" w:space="0" w:color="auto"/>
        <w:bottom w:val="none" w:sz="0" w:space="0" w:color="auto"/>
        <w:right w:val="none" w:sz="0" w:space="0" w:color="auto"/>
      </w:divBdr>
    </w:div>
    <w:div w:id="539052493">
      <w:bodyDiv w:val="1"/>
      <w:marLeft w:val="0"/>
      <w:marRight w:val="0"/>
      <w:marTop w:val="0"/>
      <w:marBottom w:val="0"/>
      <w:divBdr>
        <w:top w:val="none" w:sz="0" w:space="0" w:color="auto"/>
        <w:left w:val="none" w:sz="0" w:space="0" w:color="auto"/>
        <w:bottom w:val="none" w:sz="0" w:space="0" w:color="auto"/>
        <w:right w:val="none" w:sz="0" w:space="0" w:color="auto"/>
      </w:divBdr>
    </w:div>
    <w:div w:id="607664245">
      <w:bodyDiv w:val="1"/>
      <w:marLeft w:val="0"/>
      <w:marRight w:val="0"/>
      <w:marTop w:val="0"/>
      <w:marBottom w:val="0"/>
      <w:divBdr>
        <w:top w:val="none" w:sz="0" w:space="0" w:color="auto"/>
        <w:left w:val="none" w:sz="0" w:space="0" w:color="auto"/>
        <w:bottom w:val="none" w:sz="0" w:space="0" w:color="auto"/>
        <w:right w:val="none" w:sz="0" w:space="0" w:color="auto"/>
      </w:divBdr>
      <w:divsChild>
        <w:div w:id="334307578">
          <w:marLeft w:val="0"/>
          <w:marRight w:val="0"/>
          <w:marTop w:val="0"/>
          <w:marBottom w:val="0"/>
          <w:divBdr>
            <w:top w:val="none" w:sz="0" w:space="0" w:color="auto"/>
            <w:left w:val="none" w:sz="0" w:space="0" w:color="auto"/>
            <w:bottom w:val="none" w:sz="0" w:space="0" w:color="auto"/>
            <w:right w:val="none" w:sz="0" w:space="0" w:color="auto"/>
          </w:divBdr>
          <w:divsChild>
            <w:div w:id="1581212493">
              <w:marLeft w:val="0"/>
              <w:marRight w:val="0"/>
              <w:marTop w:val="0"/>
              <w:marBottom w:val="0"/>
              <w:divBdr>
                <w:top w:val="none" w:sz="0" w:space="0" w:color="auto"/>
                <w:left w:val="none" w:sz="0" w:space="0" w:color="auto"/>
                <w:bottom w:val="none" w:sz="0" w:space="0" w:color="auto"/>
                <w:right w:val="none" w:sz="0" w:space="0" w:color="auto"/>
              </w:divBdr>
              <w:divsChild>
                <w:div w:id="96535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69441">
      <w:bodyDiv w:val="1"/>
      <w:marLeft w:val="0"/>
      <w:marRight w:val="0"/>
      <w:marTop w:val="0"/>
      <w:marBottom w:val="0"/>
      <w:divBdr>
        <w:top w:val="none" w:sz="0" w:space="0" w:color="auto"/>
        <w:left w:val="none" w:sz="0" w:space="0" w:color="auto"/>
        <w:bottom w:val="none" w:sz="0" w:space="0" w:color="auto"/>
        <w:right w:val="none" w:sz="0" w:space="0" w:color="auto"/>
      </w:divBdr>
    </w:div>
    <w:div w:id="960571169">
      <w:bodyDiv w:val="1"/>
      <w:marLeft w:val="0"/>
      <w:marRight w:val="0"/>
      <w:marTop w:val="0"/>
      <w:marBottom w:val="0"/>
      <w:divBdr>
        <w:top w:val="none" w:sz="0" w:space="0" w:color="auto"/>
        <w:left w:val="none" w:sz="0" w:space="0" w:color="auto"/>
        <w:bottom w:val="none" w:sz="0" w:space="0" w:color="auto"/>
        <w:right w:val="none" w:sz="0" w:space="0" w:color="auto"/>
      </w:divBdr>
      <w:divsChild>
        <w:div w:id="962887124">
          <w:marLeft w:val="0"/>
          <w:marRight w:val="0"/>
          <w:marTop w:val="0"/>
          <w:marBottom w:val="0"/>
          <w:divBdr>
            <w:top w:val="none" w:sz="0" w:space="0" w:color="auto"/>
            <w:left w:val="none" w:sz="0" w:space="0" w:color="auto"/>
            <w:bottom w:val="none" w:sz="0" w:space="0" w:color="auto"/>
            <w:right w:val="none" w:sz="0" w:space="0" w:color="auto"/>
          </w:divBdr>
          <w:divsChild>
            <w:div w:id="1217428218">
              <w:marLeft w:val="0"/>
              <w:marRight w:val="0"/>
              <w:marTop w:val="0"/>
              <w:marBottom w:val="0"/>
              <w:divBdr>
                <w:top w:val="none" w:sz="0" w:space="0" w:color="auto"/>
                <w:left w:val="none" w:sz="0" w:space="0" w:color="auto"/>
                <w:bottom w:val="none" w:sz="0" w:space="0" w:color="auto"/>
                <w:right w:val="none" w:sz="0" w:space="0" w:color="auto"/>
              </w:divBdr>
              <w:divsChild>
                <w:div w:id="159082925">
                  <w:marLeft w:val="0"/>
                  <w:marRight w:val="0"/>
                  <w:marTop w:val="0"/>
                  <w:marBottom w:val="0"/>
                  <w:divBdr>
                    <w:top w:val="none" w:sz="0" w:space="0" w:color="auto"/>
                    <w:left w:val="none" w:sz="0" w:space="0" w:color="auto"/>
                    <w:bottom w:val="none" w:sz="0" w:space="0" w:color="auto"/>
                    <w:right w:val="none" w:sz="0" w:space="0" w:color="auto"/>
                  </w:divBdr>
                  <w:divsChild>
                    <w:div w:id="79517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6443">
              <w:marLeft w:val="0"/>
              <w:marRight w:val="0"/>
              <w:marTop w:val="0"/>
              <w:marBottom w:val="0"/>
              <w:divBdr>
                <w:top w:val="none" w:sz="0" w:space="0" w:color="auto"/>
                <w:left w:val="none" w:sz="0" w:space="0" w:color="auto"/>
                <w:bottom w:val="none" w:sz="0" w:space="0" w:color="auto"/>
                <w:right w:val="none" w:sz="0" w:space="0" w:color="auto"/>
              </w:divBdr>
              <w:divsChild>
                <w:div w:id="632172376">
                  <w:marLeft w:val="0"/>
                  <w:marRight w:val="0"/>
                  <w:marTop w:val="0"/>
                  <w:marBottom w:val="0"/>
                  <w:divBdr>
                    <w:top w:val="none" w:sz="0" w:space="0" w:color="auto"/>
                    <w:left w:val="none" w:sz="0" w:space="0" w:color="auto"/>
                    <w:bottom w:val="none" w:sz="0" w:space="0" w:color="auto"/>
                    <w:right w:val="none" w:sz="0" w:space="0" w:color="auto"/>
                  </w:divBdr>
                  <w:divsChild>
                    <w:div w:id="1795638615">
                      <w:marLeft w:val="0"/>
                      <w:marRight w:val="0"/>
                      <w:marTop w:val="0"/>
                      <w:marBottom w:val="0"/>
                      <w:divBdr>
                        <w:top w:val="none" w:sz="0" w:space="0" w:color="auto"/>
                        <w:left w:val="none" w:sz="0" w:space="0" w:color="auto"/>
                        <w:bottom w:val="none" w:sz="0" w:space="0" w:color="auto"/>
                        <w:right w:val="none" w:sz="0" w:space="0" w:color="auto"/>
                      </w:divBdr>
                      <w:divsChild>
                        <w:div w:id="987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41311">
              <w:marLeft w:val="19283"/>
              <w:marRight w:val="0"/>
              <w:marTop w:val="0"/>
              <w:marBottom w:val="0"/>
              <w:divBdr>
                <w:top w:val="none" w:sz="0" w:space="0" w:color="auto"/>
                <w:left w:val="none" w:sz="0" w:space="0" w:color="auto"/>
                <w:bottom w:val="none" w:sz="0" w:space="0" w:color="auto"/>
                <w:right w:val="none" w:sz="0" w:space="0" w:color="auto"/>
              </w:divBdr>
              <w:divsChild>
                <w:div w:id="1241988849">
                  <w:marLeft w:val="0"/>
                  <w:marRight w:val="0"/>
                  <w:marTop w:val="0"/>
                  <w:marBottom w:val="0"/>
                  <w:divBdr>
                    <w:top w:val="none" w:sz="0" w:space="0" w:color="auto"/>
                    <w:left w:val="none" w:sz="0" w:space="0" w:color="auto"/>
                    <w:bottom w:val="none" w:sz="0" w:space="0" w:color="auto"/>
                    <w:right w:val="none" w:sz="0" w:space="0" w:color="auto"/>
                  </w:divBdr>
                  <w:divsChild>
                    <w:div w:id="241765819">
                      <w:marLeft w:val="0"/>
                      <w:marRight w:val="0"/>
                      <w:marTop w:val="0"/>
                      <w:marBottom w:val="0"/>
                      <w:divBdr>
                        <w:top w:val="none" w:sz="0" w:space="0" w:color="auto"/>
                        <w:left w:val="none" w:sz="0" w:space="0" w:color="auto"/>
                        <w:bottom w:val="none" w:sz="0" w:space="0" w:color="auto"/>
                        <w:right w:val="none" w:sz="0" w:space="0" w:color="auto"/>
                      </w:divBdr>
                      <w:divsChild>
                        <w:div w:id="396169701">
                          <w:marLeft w:val="0"/>
                          <w:marRight w:val="0"/>
                          <w:marTop w:val="0"/>
                          <w:marBottom w:val="0"/>
                          <w:divBdr>
                            <w:top w:val="none" w:sz="0" w:space="0" w:color="auto"/>
                            <w:left w:val="none" w:sz="0" w:space="0" w:color="auto"/>
                            <w:bottom w:val="none" w:sz="0" w:space="0" w:color="auto"/>
                            <w:right w:val="none" w:sz="0" w:space="0" w:color="auto"/>
                          </w:divBdr>
                          <w:divsChild>
                            <w:div w:id="1093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9155">
          <w:marLeft w:val="0"/>
          <w:marRight w:val="0"/>
          <w:marTop w:val="0"/>
          <w:marBottom w:val="0"/>
          <w:divBdr>
            <w:top w:val="none" w:sz="0" w:space="0" w:color="auto"/>
            <w:left w:val="none" w:sz="0" w:space="0" w:color="auto"/>
            <w:bottom w:val="none" w:sz="0" w:space="0" w:color="auto"/>
            <w:right w:val="none" w:sz="0" w:space="0" w:color="auto"/>
          </w:divBdr>
          <w:divsChild>
            <w:div w:id="1602879500">
              <w:marLeft w:val="0"/>
              <w:marRight w:val="0"/>
              <w:marTop w:val="0"/>
              <w:marBottom w:val="0"/>
              <w:divBdr>
                <w:top w:val="none" w:sz="0" w:space="0" w:color="auto"/>
                <w:left w:val="none" w:sz="0" w:space="0" w:color="auto"/>
                <w:bottom w:val="none" w:sz="0" w:space="0" w:color="auto"/>
                <w:right w:val="none" w:sz="0" w:space="0" w:color="auto"/>
              </w:divBdr>
            </w:div>
          </w:divsChild>
        </w:div>
        <w:div w:id="167015848">
          <w:marLeft w:val="0"/>
          <w:marRight w:val="0"/>
          <w:marTop w:val="0"/>
          <w:marBottom w:val="0"/>
          <w:divBdr>
            <w:top w:val="none" w:sz="0" w:space="0" w:color="auto"/>
            <w:left w:val="none" w:sz="0" w:space="0" w:color="auto"/>
            <w:bottom w:val="none" w:sz="0" w:space="0" w:color="auto"/>
            <w:right w:val="none" w:sz="0" w:space="0" w:color="auto"/>
          </w:divBdr>
        </w:div>
        <w:div w:id="1829511605">
          <w:marLeft w:val="0"/>
          <w:marRight w:val="0"/>
          <w:marTop w:val="0"/>
          <w:marBottom w:val="0"/>
          <w:divBdr>
            <w:top w:val="none" w:sz="0" w:space="0" w:color="auto"/>
            <w:left w:val="none" w:sz="0" w:space="0" w:color="auto"/>
            <w:bottom w:val="none" w:sz="0" w:space="0" w:color="auto"/>
            <w:right w:val="none" w:sz="0" w:space="0" w:color="auto"/>
          </w:divBdr>
          <w:divsChild>
            <w:div w:id="98187564">
              <w:marLeft w:val="0"/>
              <w:marRight w:val="0"/>
              <w:marTop w:val="0"/>
              <w:marBottom w:val="0"/>
              <w:divBdr>
                <w:top w:val="none" w:sz="0" w:space="0" w:color="auto"/>
                <w:left w:val="none" w:sz="0" w:space="0" w:color="auto"/>
                <w:bottom w:val="none" w:sz="0" w:space="0" w:color="auto"/>
                <w:right w:val="none" w:sz="0" w:space="0" w:color="auto"/>
              </w:divBdr>
              <w:divsChild>
                <w:div w:id="12312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21119">
      <w:bodyDiv w:val="1"/>
      <w:marLeft w:val="0"/>
      <w:marRight w:val="0"/>
      <w:marTop w:val="0"/>
      <w:marBottom w:val="0"/>
      <w:divBdr>
        <w:top w:val="none" w:sz="0" w:space="0" w:color="auto"/>
        <w:left w:val="none" w:sz="0" w:space="0" w:color="auto"/>
        <w:bottom w:val="none" w:sz="0" w:space="0" w:color="auto"/>
        <w:right w:val="none" w:sz="0" w:space="0" w:color="auto"/>
      </w:divBdr>
    </w:div>
    <w:div w:id="1723408097">
      <w:bodyDiv w:val="1"/>
      <w:marLeft w:val="0"/>
      <w:marRight w:val="0"/>
      <w:marTop w:val="0"/>
      <w:marBottom w:val="0"/>
      <w:divBdr>
        <w:top w:val="none" w:sz="0" w:space="0" w:color="auto"/>
        <w:left w:val="none" w:sz="0" w:space="0" w:color="auto"/>
        <w:bottom w:val="none" w:sz="0" w:space="0" w:color="auto"/>
        <w:right w:val="none" w:sz="0" w:space="0" w:color="auto"/>
      </w:divBdr>
      <w:divsChild>
        <w:div w:id="1994679936">
          <w:marLeft w:val="0"/>
          <w:marRight w:val="0"/>
          <w:marTop w:val="0"/>
          <w:marBottom w:val="0"/>
          <w:divBdr>
            <w:top w:val="none" w:sz="0" w:space="0" w:color="auto"/>
            <w:left w:val="none" w:sz="0" w:space="0" w:color="auto"/>
            <w:bottom w:val="none" w:sz="0" w:space="0" w:color="auto"/>
            <w:right w:val="none" w:sz="0" w:space="0" w:color="auto"/>
          </w:divBdr>
        </w:div>
      </w:divsChild>
    </w:div>
    <w:div w:id="1919510297">
      <w:bodyDiv w:val="1"/>
      <w:marLeft w:val="0"/>
      <w:marRight w:val="0"/>
      <w:marTop w:val="0"/>
      <w:marBottom w:val="0"/>
      <w:divBdr>
        <w:top w:val="none" w:sz="0" w:space="0" w:color="auto"/>
        <w:left w:val="none" w:sz="0" w:space="0" w:color="auto"/>
        <w:bottom w:val="none" w:sz="0" w:space="0" w:color="auto"/>
        <w:right w:val="none" w:sz="0" w:space="0" w:color="auto"/>
      </w:divBdr>
      <w:divsChild>
        <w:div w:id="637540452">
          <w:marLeft w:val="0"/>
          <w:marRight w:val="0"/>
          <w:marTop w:val="0"/>
          <w:marBottom w:val="1002"/>
          <w:divBdr>
            <w:top w:val="none" w:sz="0" w:space="0" w:color="auto"/>
            <w:left w:val="none" w:sz="0" w:space="0" w:color="auto"/>
            <w:bottom w:val="single" w:sz="6" w:space="31" w:color="A8F0E0"/>
            <w:right w:val="none" w:sz="0" w:space="0" w:color="auto"/>
          </w:divBdr>
          <w:divsChild>
            <w:div w:id="2066440974">
              <w:marLeft w:val="2191"/>
              <w:marRight w:val="2191"/>
              <w:marTop w:val="0"/>
              <w:marBottom w:val="0"/>
              <w:divBdr>
                <w:top w:val="none" w:sz="0" w:space="0" w:color="auto"/>
                <w:left w:val="none" w:sz="0" w:space="0" w:color="auto"/>
                <w:bottom w:val="none" w:sz="0" w:space="0" w:color="auto"/>
                <w:right w:val="none" w:sz="0" w:space="0" w:color="auto"/>
              </w:divBdr>
              <w:divsChild>
                <w:div w:id="1661883548">
                  <w:marLeft w:val="0"/>
                  <w:marRight w:val="0"/>
                  <w:marTop w:val="0"/>
                  <w:marBottom w:val="751"/>
                  <w:divBdr>
                    <w:top w:val="none" w:sz="0" w:space="0" w:color="auto"/>
                    <w:left w:val="none" w:sz="0" w:space="0" w:color="auto"/>
                    <w:bottom w:val="none" w:sz="0" w:space="0" w:color="auto"/>
                    <w:right w:val="none" w:sz="0" w:space="0" w:color="auto"/>
                  </w:divBdr>
                </w:div>
                <w:div w:id="2042700315">
                  <w:marLeft w:val="0"/>
                  <w:marRight w:val="0"/>
                  <w:marTop w:val="0"/>
                  <w:marBottom w:val="470"/>
                  <w:divBdr>
                    <w:top w:val="none" w:sz="0" w:space="0" w:color="auto"/>
                    <w:left w:val="none" w:sz="0" w:space="0" w:color="auto"/>
                    <w:bottom w:val="none" w:sz="0" w:space="0" w:color="auto"/>
                    <w:right w:val="none" w:sz="0" w:space="0" w:color="auto"/>
                  </w:divBdr>
                </w:div>
              </w:divsChild>
            </w:div>
          </w:divsChild>
        </w:div>
        <w:div w:id="647055371">
          <w:marLeft w:val="0"/>
          <w:marRight w:val="0"/>
          <w:marTop w:val="0"/>
          <w:marBottom w:val="0"/>
          <w:divBdr>
            <w:top w:val="none" w:sz="0" w:space="0" w:color="auto"/>
            <w:left w:val="none" w:sz="0" w:space="0" w:color="auto"/>
            <w:bottom w:val="none" w:sz="0" w:space="0" w:color="auto"/>
            <w:right w:val="none" w:sz="0" w:space="0" w:color="auto"/>
          </w:divBdr>
          <w:divsChild>
            <w:div w:id="423310364">
              <w:marLeft w:val="2191"/>
              <w:marRight w:val="2191"/>
              <w:marTop w:val="0"/>
              <w:marBottom w:val="0"/>
              <w:divBdr>
                <w:top w:val="none" w:sz="0" w:space="0" w:color="auto"/>
                <w:left w:val="none" w:sz="0" w:space="0" w:color="auto"/>
                <w:bottom w:val="none" w:sz="0" w:space="0" w:color="auto"/>
                <w:right w:val="none" w:sz="0" w:space="0" w:color="auto"/>
              </w:divBdr>
              <w:divsChild>
                <w:div w:id="1803109985">
                  <w:marLeft w:val="0"/>
                  <w:marRight w:val="0"/>
                  <w:marTop w:val="0"/>
                  <w:marBottom w:val="0"/>
                  <w:divBdr>
                    <w:top w:val="none" w:sz="0" w:space="0" w:color="auto"/>
                    <w:left w:val="none" w:sz="0" w:space="0" w:color="auto"/>
                    <w:bottom w:val="none" w:sz="0" w:space="0" w:color="auto"/>
                    <w:right w:val="none" w:sz="0" w:space="0" w:color="auto"/>
                  </w:divBdr>
                  <w:divsChild>
                    <w:div w:id="1437409495">
                      <w:marLeft w:val="0"/>
                      <w:marRight w:val="0"/>
                      <w:marTop w:val="0"/>
                      <w:marBottom w:val="0"/>
                      <w:divBdr>
                        <w:top w:val="none" w:sz="0" w:space="0" w:color="auto"/>
                        <w:left w:val="none" w:sz="0" w:space="0" w:color="auto"/>
                        <w:bottom w:val="none" w:sz="0" w:space="0" w:color="auto"/>
                        <w:right w:val="none" w:sz="0" w:space="0" w:color="auto"/>
                      </w:divBdr>
                      <w:divsChild>
                        <w:div w:id="14390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90676">
                  <w:marLeft w:val="0"/>
                  <w:marRight w:val="0"/>
                  <w:marTop w:val="0"/>
                  <w:marBottom w:val="0"/>
                  <w:divBdr>
                    <w:top w:val="none" w:sz="0" w:space="0" w:color="auto"/>
                    <w:left w:val="none" w:sz="0" w:space="0" w:color="auto"/>
                    <w:bottom w:val="none" w:sz="0" w:space="0" w:color="auto"/>
                    <w:right w:val="none" w:sz="0" w:space="0" w:color="auto"/>
                  </w:divBdr>
                  <w:divsChild>
                    <w:div w:id="561792451">
                      <w:marLeft w:val="0"/>
                      <w:marRight w:val="0"/>
                      <w:marTop w:val="0"/>
                      <w:marBottom w:val="0"/>
                      <w:divBdr>
                        <w:top w:val="none" w:sz="0" w:space="0" w:color="auto"/>
                        <w:left w:val="none" w:sz="0" w:space="0" w:color="auto"/>
                        <w:bottom w:val="none" w:sz="0" w:space="0" w:color="auto"/>
                        <w:right w:val="none" w:sz="0" w:space="0" w:color="auto"/>
                      </w:divBdr>
                      <w:divsChild>
                        <w:div w:id="29996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397534">
      <w:bodyDiv w:val="1"/>
      <w:marLeft w:val="0"/>
      <w:marRight w:val="0"/>
      <w:marTop w:val="0"/>
      <w:marBottom w:val="0"/>
      <w:divBdr>
        <w:top w:val="none" w:sz="0" w:space="0" w:color="auto"/>
        <w:left w:val="none" w:sz="0" w:space="0" w:color="auto"/>
        <w:bottom w:val="none" w:sz="0" w:space="0" w:color="auto"/>
        <w:right w:val="none" w:sz="0" w:space="0" w:color="auto"/>
      </w:divBdr>
      <w:divsChild>
        <w:div w:id="1421215687">
          <w:marLeft w:val="0"/>
          <w:marRight w:val="0"/>
          <w:marTop w:val="0"/>
          <w:marBottom w:val="0"/>
          <w:divBdr>
            <w:top w:val="none" w:sz="0" w:space="0" w:color="auto"/>
            <w:left w:val="none" w:sz="0" w:space="0" w:color="auto"/>
            <w:bottom w:val="none" w:sz="0" w:space="0" w:color="auto"/>
            <w:right w:val="none" w:sz="0" w:space="0" w:color="auto"/>
          </w:divBdr>
          <w:divsChild>
            <w:div w:id="90516859">
              <w:marLeft w:val="0"/>
              <w:marRight w:val="0"/>
              <w:marTop w:val="0"/>
              <w:marBottom w:val="0"/>
              <w:divBdr>
                <w:top w:val="none" w:sz="0" w:space="0" w:color="auto"/>
                <w:left w:val="none" w:sz="0" w:space="0" w:color="auto"/>
                <w:bottom w:val="none" w:sz="0" w:space="0" w:color="auto"/>
                <w:right w:val="none" w:sz="0" w:space="0" w:color="auto"/>
              </w:divBdr>
              <w:divsChild>
                <w:div w:id="44959931">
                  <w:marLeft w:val="0"/>
                  <w:marRight w:val="0"/>
                  <w:marTop w:val="0"/>
                  <w:marBottom w:val="0"/>
                  <w:divBdr>
                    <w:top w:val="none" w:sz="0" w:space="0" w:color="auto"/>
                    <w:left w:val="none" w:sz="0" w:space="0" w:color="auto"/>
                    <w:bottom w:val="none" w:sz="0" w:space="0" w:color="auto"/>
                    <w:right w:val="none" w:sz="0" w:space="0" w:color="auto"/>
                  </w:divBdr>
                  <w:divsChild>
                    <w:div w:id="709575142">
                      <w:marLeft w:val="0"/>
                      <w:marRight w:val="0"/>
                      <w:marTop w:val="0"/>
                      <w:marBottom w:val="0"/>
                      <w:divBdr>
                        <w:top w:val="none" w:sz="0" w:space="0" w:color="auto"/>
                        <w:left w:val="none" w:sz="0" w:space="0" w:color="auto"/>
                        <w:bottom w:val="none" w:sz="0" w:space="0" w:color="auto"/>
                        <w:right w:val="none" w:sz="0" w:space="0" w:color="auto"/>
                      </w:divBdr>
                      <w:divsChild>
                        <w:div w:id="1926112600">
                          <w:marLeft w:val="0"/>
                          <w:marRight w:val="0"/>
                          <w:marTop w:val="0"/>
                          <w:marBottom w:val="313"/>
                          <w:divBdr>
                            <w:top w:val="none" w:sz="0" w:space="0" w:color="auto"/>
                            <w:left w:val="none" w:sz="0" w:space="0" w:color="auto"/>
                            <w:bottom w:val="none" w:sz="0" w:space="0" w:color="auto"/>
                            <w:right w:val="none" w:sz="0" w:space="0" w:color="auto"/>
                          </w:divBdr>
                        </w:div>
                      </w:divsChild>
                    </w:div>
                    <w:div w:id="1054700916">
                      <w:marLeft w:val="0"/>
                      <w:marRight w:val="0"/>
                      <w:marTop w:val="0"/>
                      <w:marBottom w:val="0"/>
                      <w:divBdr>
                        <w:top w:val="none" w:sz="0" w:space="0" w:color="auto"/>
                        <w:left w:val="none" w:sz="0" w:space="0" w:color="auto"/>
                        <w:bottom w:val="none" w:sz="0" w:space="0" w:color="auto"/>
                        <w:right w:val="none" w:sz="0" w:space="0" w:color="auto"/>
                      </w:divBdr>
                    </w:div>
                    <w:div w:id="92170612">
                      <w:marLeft w:val="0"/>
                      <w:marRight w:val="0"/>
                      <w:marTop w:val="0"/>
                      <w:marBottom w:val="0"/>
                      <w:divBdr>
                        <w:top w:val="none" w:sz="0" w:space="0" w:color="auto"/>
                        <w:left w:val="none" w:sz="0" w:space="0" w:color="auto"/>
                        <w:bottom w:val="none" w:sz="0" w:space="0" w:color="auto"/>
                        <w:right w:val="none" w:sz="0" w:space="0" w:color="auto"/>
                      </w:divBdr>
                    </w:div>
                    <w:div w:id="5638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5504</Words>
  <Characters>31374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2022-11-25T16:03:00Z</dcterms:created>
  <dcterms:modified xsi:type="dcterms:W3CDTF">2022-11-25T16:49:00Z</dcterms:modified>
</cp:coreProperties>
</file>