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  <w:bookmarkStart w:id="0" w:name="_GoBack"/>
      <w:bookmarkEnd w:id="0"/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b/>
          <w:bCs/>
          <w:sz w:val="52"/>
          <w:szCs w:val="52"/>
        </w:rPr>
      </w:pP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b/>
          <w:bCs/>
          <w:sz w:val="52"/>
          <w:szCs w:val="52"/>
        </w:rPr>
        <w:t xml:space="preserve">ФЕДЕРАЛЬНЫЙ ГОСУДАРСТВЕННЫЙ ОБРАЗОВАТЕЛЬНЫЙ СТАНДАРТ </w:t>
      </w:r>
    </w:p>
    <w:p w:rsidR="00636812" w:rsidRDefault="00636812" w:rsidP="00451FB7">
      <w:pPr>
        <w:pStyle w:val="Default"/>
        <w:ind w:left="540"/>
        <w:jc w:val="center"/>
        <w:rPr>
          <w:rFonts w:ascii="Cambria" w:hAnsi="Cambria" w:cs="Cambria"/>
          <w:sz w:val="52"/>
          <w:szCs w:val="52"/>
        </w:rPr>
      </w:pPr>
      <w:r>
        <w:rPr>
          <w:rFonts w:ascii="Cambria" w:hAnsi="Cambria" w:cs="Cambria"/>
          <w:b/>
          <w:bCs/>
          <w:sz w:val="52"/>
          <w:szCs w:val="52"/>
        </w:rPr>
        <w:t xml:space="preserve">ДОШКОЛЬНОГО ОБРАЗОВАНИЯ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spacing w:before="240" w:after="240"/>
        <w:rPr>
          <w:rFonts w:ascii="Cambria" w:hAnsi="Cambria" w:cs="Cambria"/>
          <w:color w:val="auto"/>
          <w:sz w:val="44"/>
          <w:szCs w:val="44"/>
        </w:rPr>
      </w:pPr>
      <w:r>
        <w:rPr>
          <w:rFonts w:ascii="Cambria" w:hAnsi="Cambria" w:cs="Cambria"/>
          <w:b/>
          <w:bCs/>
          <w:color w:val="auto"/>
          <w:sz w:val="44"/>
          <w:szCs w:val="44"/>
        </w:rPr>
        <w:t xml:space="preserve">Оглавление </w:t>
      </w:r>
    </w:p>
    <w:p w:rsidR="00636812" w:rsidRDefault="00636812" w:rsidP="00451FB7">
      <w:pPr>
        <w:pStyle w:val="Default"/>
        <w:spacing w:after="100"/>
        <w:rPr>
          <w:rFonts w:ascii="Cambria" w:hAnsi="Cambria" w:cs="Cambria"/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I. ОБЩИЕ ПОЛОЖЕНИЯ 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.....................................................................................3 </w:t>
      </w:r>
    </w:p>
    <w:p w:rsidR="00636812" w:rsidRDefault="00636812" w:rsidP="00451FB7">
      <w:pPr>
        <w:pStyle w:val="Default"/>
        <w:spacing w:after="100"/>
        <w:rPr>
          <w:rFonts w:ascii="Cambria" w:hAnsi="Cambria" w:cs="Cambria"/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II. ТРЕБОВАНИЯ К СТРУКТУРЕ ОСНОВНОЙ ОБРАЗОВАТЕЛЬНОЙ ПРОГРАММЫ ДОШКОЛЬНОГО ОБРАЗОВАНИЯ </w:t>
      </w:r>
      <w:r>
        <w:rPr>
          <w:rFonts w:ascii="Cambria" w:hAnsi="Cambria" w:cs="Cambria"/>
          <w:b/>
          <w:bCs/>
          <w:color w:val="auto"/>
          <w:sz w:val="28"/>
          <w:szCs w:val="28"/>
        </w:rPr>
        <w:t xml:space="preserve">.......................................9 </w:t>
      </w:r>
    </w:p>
    <w:p w:rsidR="00636812" w:rsidRDefault="00636812" w:rsidP="00451FB7">
      <w:pPr>
        <w:pStyle w:val="Default"/>
        <w:spacing w:after="100"/>
        <w:rPr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III. ТРЕБОВАНИЯ К УСЛОВИЯМ РЕАЛИЗАЦИИ ОСНОВНОЙ ОБРАЗОВАТЕЛЬНОЙ ПРОГРАММЫ ДОШКОЛЬНОГО </w:t>
      </w:r>
      <w:r>
        <w:rPr>
          <w:rFonts w:ascii="Cambria" w:hAnsi="Cambria" w:cs="Cambria"/>
          <w:b/>
          <w:bCs/>
          <w:sz w:val="28"/>
          <w:szCs w:val="28"/>
          <w:u w:val="single"/>
        </w:rPr>
        <w:t xml:space="preserve">ОБРАЗОВАНИЯ </w:t>
      </w:r>
      <w:r>
        <w:rPr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..................................................................................................................................17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психолого-педагогическим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 18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 xml:space="preserve">Требования к развивающей предметно-пространственной среде </w:t>
      </w:r>
      <w:r>
        <w:rPr>
          <w:b/>
          <w:bCs/>
          <w:color w:val="auto"/>
          <w:sz w:val="23"/>
          <w:szCs w:val="23"/>
        </w:rPr>
        <w:t xml:space="preserve">................................. 23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кадровым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................................................................................ 26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t>Требования к материально-техническим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 27 </w:t>
      </w:r>
    </w:p>
    <w:p w:rsidR="00636812" w:rsidRDefault="00636812" w:rsidP="00451FB7">
      <w:pPr>
        <w:pStyle w:val="Default"/>
        <w:spacing w:after="100"/>
        <w:ind w:left="220"/>
        <w:rPr>
          <w:color w:val="auto"/>
          <w:sz w:val="23"/>
          <w:szCs w:val="23"/>
        </w:rPr>
      </w:pPr>
      <w:r>
        <w:rPr>
          <w:b/>
          <w:bCs/>
          <w:sz w:val="23"/>
          <w:szCs w:val="23"/>
          <w:u w:val="single"/>
        </w:rPr>
        <w:lastRenderedPageBreak/>
        <w:t>Требования к финансовым условиям реализации основной образовательной программы дошкольного образования</w:t>
      </w:r>
      <w:r>
        <w:rPr>
          <w:b/>
          <w:bCs/>
          <w:color w:val="auto"/>
          <w:sz w:val="23"/>
          <w:szCs w:val="23"/>
        </w:rPr>
        <w:t xml:space="preserve">................................................................................ 27 </w:t>
      </w:r>
    </w:p>
    <w:p w:rsidR="00636812" w:rsidRDefault="00636812" w:rsidP="00451FB7">
      <w:pPr>
        <w:pStyle w:val="Default"/>
        <w:spacing w:after="100"/>
        <w:rPr>
          <w:color w:val="auto"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IV. ТРЕБОВАНИЯ К РЕЗУЛЬТАТАМ ОСВОЕНИЯ ОСНОВНОЙ ОБРАЗОВАТЕЛЬНОЙ ПРОГРАММЫ ДОШКОЛЬНОГО ОБРАЗОВАНИЯ </w:t>
      </w:r>
      <w:r>
        <w:rPr>
          <w:b/>
          <w:bCs/>
          <w:color w:val="auto"/>
          <w:sz w:val="28"/>
          <w:szCs w:val="28"/>
        </w:rPr>
        <w:t xml:space="preserve">.....................................................................................................31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I. ОБЩИЕ ПОЛОЖЕНИЯ </w:t>
      </w:r>
    </w:p>
    <w:p w:rsidR="00636812" w:rsidRDefault="00636812" w:rsidP="00451FB7">
      <w:pPr>
        <w:pStyle w:val="Default"/>
        <w:ind w:left="540"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Предметом регулирования настоящего Федерального государственного образовательного стандарта дошкольного образования (далее – Стандарт) являются отношения в сфере образования между их участниками, возникающие при реализации основной образовательной программы дошкольного образования (далее – Программа) организацией, осуществляющей образовательную деятельность (далее – Организация).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 настоящего Стандарта к Организации распространяются на ИП, реализующего Программу, в случае если иное не установлено настоящим Стандартом.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Стандарт разработан на основе Конвенции ООН о правах ребёнка, Конституции Российской Федерации, законодательства Российской Федерации и обеспечивает возможность учёта региональных, национальных, этнокультурных и других особенностей народов Российской Федерации при разработке и реализации Программы Организацией.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Стандарт отражает согласованные социально-культурные, общественно-государственные ожидания относительно уровня дошкольного образования, которые, в свою очередь,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разработке Стандарта учтены: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особые образовательные потребности отдельных категорий детей, в том числе с ограниченными возможностями здоровья;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возможности освоения ребёнком Программы на разных этапах её реализации. </w:t>
      </w:r>
    </w:p>
    <w:p w:rsidR="00636812" w:rsidRDefault="00636812" w:rsidP="00551E64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Стандарт утверждает основные </w:t>
      </w:r>
      <w:r>
        <w:rPr>
          <w:b/>
          <w:bCs/>
          <w:color w:val="auto"/>
          <w:sz w:val="28"/>
          <w:szCs w:val="28"/>
        </w:rPr>
        <w:t>принципы</w:t>
      </w:r>
      <w:r>
        <w:rPr>
          <w:color w:val="auto"/>
          <w:sz w:val="23"/>
          <w:szCs w:val="23"/>
        </w:rPr>
        <w:t xml:space="preserve">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поддержки разнообразия детства;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сохранения уникальности и самоценности дошкольного детства как важного этапа в общем развитии человека;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полноценного проживания ребёнком всех этапов дошкольного детства, амплификации (обогащения) детского развития;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приобщения детей к социокультурным нормам, традициям семьи, общества и государства;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познавательных интересов и познавательных действий ребёнка через его включение в различные виды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учёта этнокультурной и социальной ситуации развития детей.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Стандарт преследует следующие </w:t>
      </w:r>
      <w:r>
        <w:rPr>
          <w:b/>
          <w:bCs/>
          <w:color w:val="auto"/>
          <w:sz w:val="28"/>
          <w:szCs w:val="28"/>
        </w:rPr>
        <w:t>цели</w:t>
      </w:r>
      <w:r>
        <w:rPr>
          <w:color w:val="auto"/>
          <w:sz w:val="28"/>
          <w:szCs w:val="28"/>
        </w:rPr>
        <w:t xml:space="preserve">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государством равенства возможностей для каждого ребёнка в получении качественного дошкольного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сохранение единства образовательного пространства Российской Федерации относительно уровня дошкольного образования.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Стандарт решает </w:t>
      </w:r>
      <w:r>
        <w:rPr>
          <w:b/>
          <w:bCs/>
          <w:color w:val="auto"/>
          <w:sz w:val="28"/>
          <w:szCs w:val="28"/>
        </w:rPr>
        <w:t>задачи</w:t>
      </w:r>
      <w:r>
        <w:rPr>
          <w:color w:val="auto"/>
          <w:sz w:val="28"/>
          <w:szCs w:val="28"/>
        </w:rPr>
        <w:t xml:space="preserve">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охраны и укрепления физического и психического здоровья детей (в том числе их эмоционального благополучия); </w:t>
      </w: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 xml:space="preserve">● 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учебной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социокультурной среды, соответствующей возрастным и индивидуальным особенностям детей;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обеспечения преемственности основных образовательных программ дошкольного и начального общего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 </w:t>
      </w:r>
    </w:p>
    <w:p w:rsidR="00636812" w:rsidRDefault="00636812" w:rsidP="00451FB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6. Стандарт является </w:t>
      </w:r>
      <w:r>
        <w:rPr>
          <w:b/>
          <w:bCs/>
          <w:color w:val="auto"/>
          <w:sz w:val="28"/>
          <w:szCs w:val="28"/>
        </w:rPr>
        <w:t xml:space="preserve">основой </w:t>
      </w:r>
      <w:r>
        <w:rPr>
          <w:color w:val="auto"/>
          <w:sz w:val="28"/>
          <w:szCs w:val="28"/>
        </w:rPr>
        <w:t>для</w:t>
      </w:r>
      <w:r>
        <w:rPr>
          <w:color w:val="auto"/>
          <w:sz w:val="23"/>
          <w:szCs w:val="23"/>
        </w:rPr>
        <w:t xml:space="preserve">: </w:t>
      </w:r>
    </w:p>
    <w:p w:rsidR="00636812" w:rsidRDefault="00636812" w:rsidP="00451FB7">
      <w:pPr>
        <w:pStyle w:val="Default"/>
        <w:rPr>
          <w:color w:val="auto"/>
          <w:sz w:val="23"/>
          <w:szCs w:val="23"/>
        </w:rPr>
      </w:pP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разработки и реализации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разработки примерных образовательных программ дошкольного образования (далее – Примерные программы);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разработки нормативов финансового обеспечения реализации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формирования учредителем государственного (муниципального) задания в отношении Организаций;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объективной оценки соответствия образовательной деятельности Организации требованиям Стандарта к условиям реализации и структуре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подготовки, профессиональной переподготовки, повышения квалификации и аттестации педагогических работников, административно-управленческого персонала государственных и муниципальных Организаций.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Основная образовательная программа дошкольного образования проектируется как программа психолого-педагогической поддержки позитивной социализации и индивидуализации развития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организационно-педагогические условия образовательного процесса.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направлена на создание условий социальной ситуации развития дошкольников, открывающей возможности позитивной социализации ребёнка,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др.), сотрудничества со взрослыми и сверстниками в зоне его ближайшего развития.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направлена на создание образовательной среды как зоны ближайшего развития ребёнка. Образовательная среда составляет систему условий социализации и развития детей, включая пространственно-временные (гибкость и трансформируемость предметного пространства), социальные (формы сотрудничества и общения, ролевые и межличностные отношения всех участников образовательного процесса, включая педагогов, детей, родителей,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администрацию), деятельностные (доступность и разнообразие видов деятельности, соответствующих возрастным особенностям дошкольников, задачам развития и социализации) условия.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Программа утверждается Организацией самостоятельно в соответствии с настоящим Стандартом и с учётом Примерных программ</w:t>
      </w:r>
      <w:r>
        <w:rPr>
          <w:color w:val="auto"/>
          <w:position w:val="8"/>
          <w:sz w:val="18"/>
          <w:szCs w:val="18"/>
          <w:vertAlign w:val="superscript"/>
        </w:rPr>
        <w:t>1</w:t>
      </w:r>
      <w:r>
        <w:rPr>
          <w:color w:val="auto"/>
          <w:sz w:val="28"/>
          <w:szCs w:val="28"/>
        </w:rPr>
        <w:t xml:space="preserve">. 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образовательных, педагогических и организационно-управленческих задач. Организация может разрабатывать и реализовывать </w:t>
      </w:r>
      <w:r>
        <w:rPr>
          <w:color w:val="auto"/>
          <w:sz w:val="28"/>
          <w:szCs w:val="28"/>
        </w:rPr>
        <w:lastRenderedPageBreak/>
        <w:t xml:space="preserve">различные Программы для дошкольных образовательных групп (далее – группа) с разной продолжительностью пребывания детей в течение суток, в том числе групп кратковременного пребывания детей, полного и продлённого дня, и для групп детей разного возраста от двух месяцев до восьми лет, в том числе разновозрастных групп.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1 Закон РФ «Об образовании», ст. 12.6.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2 За исключением групп, ежедневная продолжительность пребывания воспитанников в которых превышает 14 часов.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3 Закон РФ «Об образовании», ст. 95. </w:t>
      </w:r>
    </w:p>
    <w:p w:rsidR="00636812" w:rsidRDefault="00636812" w:rsidP="00451FB7">
      <w:pPr>
        <w:pStyle w:val="Default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Программа реализуется в течение всего времени пребывания воспитанников в Организации</w:t>
      </w:r>
      <w:r>
        <w:rPr>
          <w:color w:val="auto"/>
          <w:position w:val="8"/>
          <w:sz w:val="18"/>
          <w:szCs w:val="18"/>
          <w:vertAlign w:val="superscript"/>
        </w:rPr>
        <w:t>2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Стандарт является ориентиром для независимой оценки качества дошкольного образования</w:t>
      </w:r>
      <w:r>
        <w:rPr>
          <w:color w:val="auto"/>
          <w:position w:val="8"/>
          <w:sz w:val="18"/>
          <w:szCs w:val="18"/>
          <w:vertAlign w:val="superscript"/>
        </w:rPr>
        <w:t>3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Стандарт устанавливает требования, обязательные при реализации Программы, в том числе: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структуре Программы; </w:t>
      </w: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 xml:space="preserve">●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результатам освоения Программы, представленным в виде целевых ориентиров дошкольного образования.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Важное место в структуре требований настоящего Стандарта занимают требования к условиям реализации Программы в Организации, обеспечивающие социальную ситуацию развития личности каждого ребёнка.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II. ТРЕБОВАНИЯ К СТРУКТУРЕ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Программа определяет содержание и организацию образовательного процесса на уровне дошкольного образования.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Программа обеспечивает развитие детей дошкольного возраста с учётом их психолого-возрастных и индивидуальных особенностей и должна быть направлена на решение задач Стандарта, указанных в п. 5 его Общих положений.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Группы в одной Организации могут действовать на основе различных Программ.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Содержание Программы должно охватывать следующие образовательные области: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коммуникативно-личностное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познавательно-речевое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художественно-эстетическое развитие;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физическое развитие.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Содержание Программы должно отражать следующие аспекты социальной ситуации развития ребёнка дошкольного возраста: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предметно-пространственная развивающая образовательная среда;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 взаимодействия со взрослыми;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 взаимодействия с другими детьми;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система отношений ребёнка к миру, к другим людям, к себе самому.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rPr>
          <w:rFonts w:ascii="Calibri" w:hAnsi="Calibri" w:cs="Calibri"/>
          <w:color w:val="auto"/>
          <w:sz w:val="20"/>
          <w:szCs w:val="20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9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Программа предполагает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Обязательная часть Программы предполагает комплексность подхода, обеспечивая развитие воспитанников во всех четырёх взаимодополняющих образовательных областях (в соответствии с п. 3 настоящих Требований к структуре Программы).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разделе «Часть, формируемая участниками образовательных отношений» должны быть представлены выбранные и/или разработанные самостоятельно участниками образовательных отношений парциальные</w:t>
      </w:r>
      <w:r>
        <w:rPr>
          <w:color w:val="auto"/>
          <w:position w:val="8"/>
          <w:sz w:val="18"/>
          <w:szCs w:val="18"/>
          <w:vertAlign w:val="superscript"/>
        </w:rPr>
        <w:t xml:space="preserve">4 </w:t>
      </w:r>
      <w:r>
        <w:rPr>
          <w:color w:val="auto"/>
          <w:sz w:val="28"/>
          <w:szCs w:val="28"/>
        </w:rPr>
        <w:t xml:space="preserve">программы, методики, формы организации образовательной работы.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rFonts w:ascii="Calibri" w:hAnsi="Calibri" w:cs="Calibri"/>
          <w:sz w:val="13"/>
          <w:szCs w:val="13"/>
        </w:rPr>
        <w:t xml:space="preserve">4 </w:t>
      </w:r>
      <w:r>
        <w:rPr>
          <w:sz w:val="23"/>
          <w:szCs w:val="23"/>
        </w:rPr>
        <w:t xml:space="preserve">Парциальная программа – программа, направленная на развитие детей дошкольного возраста в одной или нескольких образовательных областях, видах деятельности и/или культурных практиках.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Объём обязательной части Программы должен составлять не менее 60% от её общего объёма, а части, формируемой участниками образовательных отношений, – не более 40%.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Порядок изложения и принципы внутреннего структурирования всех разделов Программы избираются авторами с учётом предложенной структуры основной образовательной программы, которая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образовательного процесса.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Целевой раздел включает в себя: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пояснительную записку;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целевые ориентиры.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551E64">
      <w:pPr>
        <w:pStyle w:val="Default"/>
        <w:rPr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           </w:t>
      </w:r>
      <w:r>
        <w:rPr>
          <w:color w:val="auto"/>
          <w:sz w:val="28"/>
          <w:szCs w:val="28"/>
        </w:rPr>
        <w:t xml:space="preserve">2) Содержательный раздел 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развития специфических видов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становления первичной ценностной ориентации и социализации;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развития первичных представлений;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коррекции нарушений развития детей с ограниченными возможностями здоровья и детей-инвалидов и оказания им квалифицированной помощи в освоении основной образовательной программы.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Организационный раздел определяет общие рамки организации образовательного процесса, а также механизм реализации положений основной образовательной программы.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● Требования к разделам основной образовательной программы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Целевой раздел основной образовательной программы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Пояснительная записка должна раскрывать: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цели и задачи реализации основной образовательной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значимые для разработки и реализации основной образовательной программы характеристики, в том числе психолого-возрастные и индивидуальные особенности воспитанников организации, осуществляющей образовательную деятельность, их образовательные потребности, приоритетные направления деятельности, специфику условий (региональных, национальных, этнокультурных и др.) осуществления образовательного процесса и др.;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принципы и подходы к формированию основной образовательной программы.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Содержательный раздел основной образовательной программы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Содержательный раздел Программы должен включать: </w:t>
      </w:r>
    </w:p>
    <w:p w:rsidR="00636812" w:rsidRDefault="00636812" w:rsidP="00451FB7">
      <w:pPr>
        <w:pStyle w:val="Default"/>
        <w:rPr>
          <w:color w:val="auto"/>
        </w:rPr>
      </w:pP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цели и задачи образовательной работы с учётом психолого-возрастных и индивидуальных особенностей воспитанников, специфики их образовательных потребностей;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содержание образовательной работы по видам деятельности детей с учётом используемых примерных основных образовательных программ дошкольного образования и методических пособий, обеспечивающих реализацию данного содержания;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описание основных технологий реализации Программы (форм, методов, приёмов, средств образования) с учётом психолого-возрастных и индивидуальных особенностей воспитанников, специфики их образовательных потребностей и интересов.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Обязательная часть </w:t>
      </w:r>
      <w:r>
        <w:rPr>
          <w:color w:val="auto"/>
          <w:sz w:val="28"/>
          <w:szCs w:val="28"/>
        </w:rPr>
        <w:t xml:space="preserve">основной образовательной программы направлена на решение следующих задач становления первичной ценностной ориентации и социализации: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задач развития детей в четырёх образовательных областях: коммуникативно-личностной, познавательно-речевой, художественно-эстетической и области физического развития – должно быть направлено на приобретение опыта в следующих видах деятельности: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двигательной, в том числе в основных движениях (ходьбе, беге, прыжках, лазанье и др.), а также при катании на самокате, санках, велосипеде, ходьбе на лыжах, в спортивных играх;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игровой (сюжетной игры, в том числе сюжетно-ролевой, режиссёрской и игры с правилами);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коммуникативной (конструктивного общения и взаимодействия со взрослыми и сверстниками, устной речью как основным средством общения);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познавательно-исследовательской (исследования объектов окружающего мира и экспериментирования с ними);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восприятия художественной литературы и фольклора;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элементарной трудовой деятельности (самообслуживания, бытового труда, труда в природе);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конструирования из различных материалов (строительного материала, конструкторов, модулей, бумаги, природного материала и т.д.);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изобразительной (рисования, лепки, аппликации);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музыкальной (пения, музыкально-ритмических движений, игры на детских музыкальных инструментах).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образовательной работы должно обеспечивать развитие первичных представлений: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 планете Земля как общем доме людей, об особенностях её природы, многообразии культур стран и народов мира. </w:t>
      </w:r>
    </w:p>
    <w:p w:rsidR="00636812" w:rsidRDefault="00636812" w:rsidP="00551E64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Часть Программы, формируемая участниками образовательных отношений, </w:t>
      </w:r>
      <w:r>
        <w:rPr>
          <w:color w:val="auto"/>
          <w:sz w:val="28"/>
          <w:szCs w:val="28"/>
        </w:rPr>
        <w:t xml:space="preserve">составляется из образовательных программ различной направленности, выбранных участниками образовательных отношений из числа парциальных и иных программ и/или созданных ими самостоятельно.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Данная часть Программы должна учитывать образовательные потребности и интересы воспитанников, членов их семей и педагогов и, в частности, может быть ориентирована на: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– специфику национальных, социокультурных, экономических, климатических условий, в которых осуществляется образовательный процесс;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поддержку интересов педагогических работников Организации, реализация которых соответствует целям и задачам Программы;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сложившиеся традиции Организации (группы).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включать иные характеристики, наиболее существенные с точки зрения авторов Программы. </w:t>
      </w:r>
    </w:p>
    <w:p w:rsidR="00636812" w:rsidRDefault="00636812" w:rsidP="00451FB7">
      <w:pPr>
        <w:pStyle w:val="Default"/>
        <w:ind w:firstLine="707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Содержание коррекционной работы </w:t>
      </w:r>
      <w:r>
        <w:rPr>
          <w:color w:val="auto"/>
          <w:sz w:val="28"/>
          <w:szCs w:val="28"/>
        </w:rPr>
        <w:t xml:space="preserve">и/или инклюзивного образования включается в Программу, если планируется её освоение детьми с ограниченными возможностями здоровья, включая детей-инвалидов (далее – детьми с ОВЗ).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Данный раздел оформляется в виде одной или нескольких адаптированных образовательных программ, в которых должен быть рассмотрен механизм адаптации Программы для детей с ОВЗ и осуществления квалифицированной коррекции нарушений их развития.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Содержание раздела должно предусматривать описание специальных условий обучения и воспитания детей с ОВЗ и детей-инвалидов, в том числе использование специальных образовательных программ и методов обучения и воспитания, специальных методических пособий и дидактических материалов, предоставление услуг ассистента (помощника), оказывающего детям необходимую помощь, проведение групповых и индивидуальных коррекционных занятий.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и/или инклюзивное образование должны быть направлены на: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обеспечение коррекции нарушений развития различных категорий детей с ОВЗ и детей-инвалидов, оказание им квалифицированной помощи в освоении Программы;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освоение детьми с ОВЗ и детьми-инвалидами Программы, их разностороннее развитие с учётом возрастных и индивидуальных особенностей и особых образовательных потребностей, социальной адаптации.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и/или инклюзивное образование детей с ОВЗ и детей-инвалидов, осваивающих Программу в группах и Организациях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организации инклюзивного образования по основаниям, не связанным с ограниченными возможностями здоровья воспитанников, выделение данного раздела не является обязательным; в случае же его выделения данный раздел оформляется авторами Программы так, как они считают целесообразным.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Организационный раздел основной образовательной программы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Организационный раздел Программы должен включать: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работы в четырёх основных образовательных областях в разных видах деятельности и/или культурных практиках;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организации предметно-пространственной развивающей среды;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характеристику основных принципов, методов и/или технологий реализации Программы, в том числе связанных с обеспечением адаптации детей в Организации (группе);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способы и направления поддержки детской инициативы;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особенности взаимодействия педагогического коллектива с семьями воспитанников.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Обязательная часть Программы, в случае если она не дублирует содержание одной из Примерных программ, должна быть представлена развёрнуто в соответствии с п. 7 настоящих Требований к структуре Программы. В противном случае обязательная часть Программы оформляется в виде ссылки на соответствующую Примерную программу.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Дополнительным разделом Программы является текст её краткой презентации. Краткая презентация Программы должна быть ориентирована на родителей воспитанников и доступна для ознакомления.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краткой презентации Программы должны быть указаны: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возрастные и иные категории детей, которые могут получать дошкольное образование в данной Организации, в том числе категории детей с ОВЗ, если возможность их образования предусматривается;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реализуемые Примерные программы в том случае, если дошкольные группы используют их обязательную часть;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характеристика взаимодействия педагогического коллектива с семьями воспитанников;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иные характеристики, наиболее существенные с точки зрения авторов.  </w:t>
      </w: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III. ТРЕБОВАНИЯ К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Требования к условиям реализации Программы включают требования к психолого-педагогическим, кадровым, материально-техническим и </w:t>
      </w:r>
      <w:r>
        <w:rPr>
          <w:color w:val="auto"/>
          <w:sz w:val="28"/>
          <w:szCs w:val="28"/>
        </w:rPr>
        <w:lastRenderedPageBreak/>
        <w:t xml:space="preserve">финансовым условиям реализации Программы, а также к развивающей предметно-пространственной среде.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Результатом реализации указанных требований должно быть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гарантирует охрану и укрепление физического и психического здоровья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обеспечивает эмоциональное и морально-нравственное благополучие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способствует профессиональному развитию педагогических работников;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создаёт условия для развивающего вариативного дошкольного образования;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обеспечивает его открытость и мотивирующий характер.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Условия реализации Программы должны обеспечивать полноценное развитие воспитанников во всех основных образовательных областях, а именно в сферах коммуникативно-личностного, познавательно-речевого, художественно-эстетического и физического развития на фоне их эмоционального и морально-нравственного благополучия, положительного отношения к миру, к себе и к другим людям. 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психолого-педагогическим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Для успешной реализации Программы должны быть обеспечены следующие психолого-педагогические условия: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использование в образовательном процессе форм и методов работы с детьми, соответствующих их психолого-возрастным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поддержка педагогами положительного, доброжелательного отношения детей друг к другу и взаимодействия детей в разных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поддержка инициативы и самостоятельности детей в специфических для них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выбора детьми материалов, видов активности, участников совместной деятельности и общения;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● защита детей от всех форм физического и психического насилия</w:t>
      </w:r>
      <w:r>
        <w:rPr>
          <w:color w:val="auto"/>
          <w:position w:val="8"/>
          <w:sz w:val="18"/>
          <w:szCs w:val="18"/>
          <w:vertAlign w:val="superscript"/>
        </w:rPr>
        <w:t>5</w:t>
      </w:r>
      <w:r>
        <w:rPr>
          <w:color w:val="auto"/>
          <w:sz w:val="28"/>
          <w:szCs w:val="28"/>
        </w:rPr>
        <w:t xml:space="preserve">; </w:t>
      </w:r>
    </w:p>
    <w:p w:rsidR="00636812" w:rsidRPr="00551E64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5 Закон РФ «Об образовании», ст. 34, п. 1.9.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построение взаимодействия с семьями воспитанников в целях осуществления полноценного развития каждого ребёнка, вовлечение семей воспитанников непосредственно в образовательный процесс.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Для получения без дискриминации качественного образования детьми с ОВЗ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воспитанников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ОВЗ.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Деятельность педагогических работников в Организации (группе) должна исключать перегрузки, влияющие на надлежащее исполнение ими их профессиональных обязанностей, тем самым снижающие необходимое индивидуальное внимание к воспитанникам и способные негативно отразиться на благополучии и развитии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В Организации (группе)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</w:t>
      </w:r>
      <w:r>
        <w:rPr>
          <w:color w:val="auto"/>
          <w:position w:val="8"/>
          <w:sz w:val="18"/>
          <w:szCs w:val="18"/>
          <w:vertAlign w:val="superscript"/>
        </w:rPr>
        <w:t xml:space="preserve">6 </w:t>
      </w:r>
      <w:r>
        <w:rPr>
          <w:color w:val="auto"/>
          <w:sz w:val="28"/>
          <w:szCs w:val="28"/>
        </w:rPr>
        <w:t xml:space="preserve">(или мониторинга).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5.  Психолого-педагогическая диагностика – оценка развития и его динамики у детей дошкольного возраста, связанная с оценкой эффективности педагогических действий и лежащая в основе их дальнейшего планирования.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Участие ребёнка в психолого-педагогической диагностике (мониторинге) допускается только с согласия его родителей (законных представителей).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 психолого-педагогической диагностики (мониторинга) могут использоваться исключительно для решения образовательных задач: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оптимизации работы с группой детей. </w:t>
      </w:r>
    </w:p>
    <w:p w:rsidR="00636812" w:rsidRDefault="00636812" w:rsidP="00451FB7">
      <w:pPr>
        <w:pStyle w:val="Default"/>
        <w:ind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Предельная наполняемость групп устанавливается в соответствии с санитарно-эпидемиологическими правилами и нормативами.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Наполняемость конкретной группы определяется с учётом возраста детей, их состояния здоровья, специфики образовательной программы, профессионализма педагогического персонала образовательной организации.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Предельная наполняемость групп, включающих детей с ОВЗ и детей-инвалидов, в том числе в группах компенсирующей и комбинированной направленности, устанавливается в соответствии с санитарно-эпидемиологическими правилами и нормативами.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У педагогического работника, реализующего Программу, должны быть сформированы основные компетенции, необходимые для создания </w:t>
      </w:r>
      <w:r>
        <w:rPr>
          <w:color w:val="auto"/>
          <w:sz w:val="28"/>
          <w:szCs w:val="28"/>
        </w:rPr>
        <w:lastRenderedPageBreak/>
        <w:t xml:space="preserve">социальной ситуации развития воспитанников, соответствующей специфике дошкольного возраста. Данные компетенции предполагают: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обеспечение эмоционального благополучия каждого ребёнка посредством: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создания позитивного психологического и морально-нравственного климата в группе; создания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проявления чуткости к интересам и возможностям детей;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непосредственного общения с каждым ребёнком;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организацию конструктивного взаимодействия детей в группе в разных видах деятельности, создание условий для свободного выбора детьми деятельности, участников совместной деятельности, материалов;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построение развивающего вариативного образования, ориентированного на зону ближайшего развития каждого воспитанника и учитывающего его психолого-возрастные и индивидуальные возможности и склонности, которое должно обеспечить: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вовлечение всех детей в разные виды деятельности и культурные практики, способствующие развитию норм социального поведения, интересов и познавательных действий;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уважение индивидуальности каждого ребёнка, его право быть не похожим на других;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недирективную помощь и поддержку детской инициативы и самостоятельности в разных видах деятельности;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● широкие возможности для развития свободной игры детей, в том числе обеспечивая игровое время и пространство и используя ресурсы полифункциональной и трансформируемой предметной образовательной среды;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условия для овладения культурными средствами деятельности, находящимися в зоне ближайшего развития детей;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организацию видов деятельности, стимулирующих развитие мышления, воображения, фантазии и детского творчества;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открытый характер образовательного процесса на основе сотрудничества с семьями воспитанников: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непосредственного вовлечения их в образовательный процесс,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взаимодействие с семьёй по вопросам образования ребёнка, охраны и укрепления его здоровья, оказания при необходимости консультативной и иной помощи.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 Организации, реализующей Программу, должны быть созданы условия для: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повышения квалификации педагогических и руководящих работников (в том числе по их выбору) и их профессионального развития;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консультативной поддержки педагогов и родителей по вопросам инклюзивного образования в случае его организации;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организационно-методического сопровождения процесса реализации Программы, в том числе в плане взаимодействия с социумом.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 Организация создаёт условия для медицинского сопровождения детей в целях охраны и укрепления их здоровья</w:t>
      </w:r>
      <w:r>
        <w:rPr>
          <w:color w:val="auto"/>
          <w:position w:val="8"/>
          <w:sz w:val="18"/>
          <w:szCs w:val="18"/>
          <w:vertAlign w:val="superscript"/>
        </w:rPr>
        <w:t>7</w:t>
      </w:r>
      <w:r>
        <w:rPr>
          <w:color w:val="auto"/>
          <w:sz w:val="28"/>
          <w:szCs w:val="28"/>
        </w:rPr>
        <w:t xml:space="preserve">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rFonts w:ascii="Calibri" w:hAnsi="Calibri" w:cs="Calibri"/>
          <w:sz w:val="28"/>
          <w:szCs w:val="28"/>
        </w:rPr>
        <w:t xml:space="preserve"> </w:t>
      </w:r>
      <w:r w:rsidRPr="00551E64">
        <w:rPr>
          <w:sz w:val="28"/>
          <w:szCs w:val="28"/>
        </w:rPr>
        <w:t xml:space="preserve">«Закон РФ «Об образовании», ст. 41, пп. 1, 2.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Коррекционная работа с детьми с ОВЗ, осваивающими Программу совместно с другими воспитанниками в группах комбинированной направленности, должна осуществляться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ОВЗ и детей-инвалидов.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с детьми-инвалидами, осваивающими Программу, должна учитывать индивидуальную программу реабилитации инвалида.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Организация должна создавать возможности: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предоставления информации о Программе семье и всем заинтересованным лицам, вовлечённым в образовательный процесс, а также широкой общественности;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педагогов по поиску, использованию материалов, обеспечивающих реализацию Программы, в том числе в информационной среде;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для обсуждения с родителями (законными представителями) воспитанников вопросов, связанных с реализацией Программы. </w:t>
      </w:r>
    </w:p>
    <w:p w:rsidR="00636812" w:rsidRDefault="00636812" w:rsidP="00451FB7">
      <w:pPr>
        <w:pStyle w:val="Default"/>
        <w:ind w:right="51"/>
        <w:jc w:val="center"/>
        <w:rPr>
          <w:b/>
          <w:bCs/>
          <w:color w:val="auto"/>
          <w:sz w:val="23"/>
          <w:szCs w:val="23"/>
        </w:rPr>
      </w:pP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развивающей предметно-пространственной среде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 Развивающая предметно-пространственная среда обеспечивает максимальную реализацию образовательного потенциала пространства Организации (группы, участка</w:t>
      </w:r>
      <w:r>
        <w:rPr>
          <w:color w:val="auto"/>
          <w:position w:val="8"/>
          <w:sz w:val="18"/>
          <w:szCs w:val="18"/>
          <w:vertAlign w:val="superscript"/>
        </w:rPr>
        <w:t>8</w:t>
      </w:r>
      <w:r>
        <w:rPr>
          <w:color w:val="auto"/>
          <w:sz w:val="28"/>
          <w:szCs w:val="28"/>
        </w:rPr>
        <w:t xml:space="preserve">)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 Участок – территория, прилегающая к Организации или находящаяся на небольшом удалении, представляющая собой открытую зону, приспособленную для реализации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Развивающая предметно-пространственная среда Организации (группы, участка)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Развивающая предметно-пространственная среда Организации (дошкольной группы, участка) должна обеспечивать: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реализацию различных образовательных программ, используемых в образовательном процессе Организации;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в случае организации инклюзивного образования необходимые для него условия;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учёт национально-культурных, климатических условий, в которых осуществляется образовательный процесс. 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Развивающая предметно-пространственная среда Организации (группы) должна быть содержательно насыщенной, трансформируемой, полифункциональной, вариативной, доступной и безопасной.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Насыщенность среды должна соответствовать возрастным возможностям детей и содержанию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Образовательное пространство Организации (группы, участка)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 образовательного пространства и разнообразие материалов, оборудования и инвентаря (в здании и на участке) должны обеспечивать: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двигательную активность, в том числе развитие крупной и мелкой моторики, участие в подвижных играх и соревнованиях;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эмоциональное благополучие детей во взаимодействии с предметно-пространственным окружением;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самовыражения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Полифункциональность материалов предполагает: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возможность разнообразного использования различных составляющих предметной среды, например детской мебели, матов, мягких модулей, ширм и т. д.;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наличие в Организации (группе) полифункциональных (не обладающих жёстко закреплённым способом употребления) предметов, в том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Вариативность среды предполагает: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наличие в Организации (группе)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5) Доступность среды предполагает: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доступность для воспитанников, в том числе детей с ОВЗ и детей-инвалидов, всех помещений Организации, где осуществляется образовательный процесс;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свободный доступ воспитанников, в том числе детей с ОВЗ и детей-инвалидов, посещающих Организацию (группу), к играм, игрушкам, материалам, пособиям, обеспечивающим все основные виды детской активности.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 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кадровым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spacing w:after="200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>14. Организация должна быть укомплектована квалифицированными</w:t>
      </w:r>
      <w:r>
        <w:rPr>
          <w:color w:val="auto"/>
          <w:position w:val="8"/>
          <w:sz w:val="18"/>
          <w:szCs w:val="18"/>
          <w:vertAlign w:val="superscript"/>
        </w:rPr>
        <w:t xml:space="preserve">9 </w:t>
      </w:r>
      <w:r>
        <w:rPr>
          <w:color w:val="auto"/>
          <w:sz w:val="28"/>
          <w:szCs w:val="28"/>
        </w:rPr>
        <w:t>кадрами</w:t>
      </w:r>
      <w:r>
        <w:rPr>
          <w:color w:val="auto"/>
          <w:sz w:val="23"/>
          <w:szCs w:val="23"/>
        </w:rPr>
        <w:t xml:space="preserve">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9 См. Единый квалификационный справочник. </w:t>
      </w: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10 Закон РФ «Об образовании», ст. 41, пп. 1, 2.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15. Реализация Программы осуществляется: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воспитателями в течение всего времени пребывания воспитанников в Организации. Каждая группа должна непрерывно сопровождаться воспитателем или другим педагогом; </w:t>
      </w:r>
    </w:p>
    <w:p w:rsidR="00636812" w:rsidRDefault="00636812" w:rsidP="00451FB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иными педагогическими работниками</w:t>
      </w:r>
      <w:r>
        <w:rPr>
          <w:color w:val="auto"/>
          <w:position w:val="8"/>
          <w:sz w:val="28"/>
          <w:szCs w:val="28"/>
          <w:vertAlign w:val="superscript"/>
        </w:rPr>
        <w:t>1</w:t>
      </w:r>
      <w:r>
        <w:rPr>
          <w:color w:val="auto"/>
          <w:sz w:val="28"/>
          <w:szCs w:val="28"/>
        </w:rPr>
        <w:t xml:space="preserve">, соответствующие должности для которых устанавливаются Организацией самостоятельно в зависимости от содержания Программы;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в создании условий, необходимых для реализации образовательной программы, принимают участие помощники воспитателя и другие работники. </w:t>
      </w:r>
    </w:p>
    <w:p w:rsidR="00636812" w:rsidRDefault="00636812" w:rsidP="00551E6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16. Реализация Программы требует от Организации осуществления управления образовательной деятельностью, методического обеспечения реализации Программы, ведения бухгалтерского учёта, финансово-хозяйственной и хозяйственной деятельности, необходимого медицинского сопровождения</w:t>
      </w:r>
      <w:r>
        <w:rPr>
          <w:color w:val="auto"/>
          <w:position w:val="8"/>
          <w:sz w:val="18"/>
          <w:szCs w:val="18"/>
          <w:vertAlign w:val="superscript"/>
        </w:rPr>
        <w:t>10</w:t>
      </w:r>
      <w:r>
        <w:rPr>
          <w:color w:val="auto"/>
          <w:sz w:val="28"/>
          <w:szCs w:val="28"/>
        </w:rPr>
        <w:t xml:space="preserve">. Для решения этих задач привлекается соответствующий квалифицированный персонал в качестве сотрудников Организации и/или заключаются договора с организациями, предоставляющими соответствующие услуги.  </w:t>
      </w:r>
    </w:p>
    <w:p w:rsidR="00636812" w:rsidRDefault="00636812" w:rsidP="00451FB7">
      <w:pPr>
        <w:pStyle w:val="Default"/>
        <w:ind w:left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17. Реализация программы ИП осуществляется в соответствии с санитарно-эпидемиологическими правилами и нормативами и Требованиями настоящего Стандарта.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Pr="00551E64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материально-техническим условиям реализации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18. Требования к материально-техническим условиям реализации Программы включают: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требования, определяемые в соответствии с санитарно-эпидемиологическими правилами и нормативами, в том числе: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зданиям (помещениям) и участкам Организации (группы);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водоснабжению, канализации, отоплению и вентиляции зданий (помещения) Организации (группы);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набору и площадям образовательных помещений, их отделке и оборудованию;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искусственному и естественному освещению образовательных помещений;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санитарному состоянию и содержанию помещений;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к оснащению помещений для качественного питания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требования, определяемые в соответствии с правилами пожарной безопасности;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 оснащённость помещений для работы медицинского персонала в Организации</w:t>
      </w:r>
      <w:r>
        <w:rPr>
          <w:color w:val="auto"/>
          <w:position w:val="8"/>
          <w:sz w:val="18"/>
          <w:szCs w:val="18"/>
          <w:vertAlign w:val="superscript"/>
        </w:rPr>
        <w:t>11</w:t>
      </w:r>
      <w:r>
        <w:rPr>
          <w:color w:val="auto"/>
          <w:sz w:val="28"/>
          <w:szCs w:val="28"/>
        </w:rPr>
        <w:t xml:space="preserve">. </w:t>
      </w:r>
    </w:p>
    <w:p w:rsidR="00636812" w:rsidRDefault="00636812" w:rsidP="00451FB7">
      <w:pPr>
        <w:pStyle w:val="Default"/>
        <w:rPr>
          <w:color w:val="auto"/>
          <w:sz w:val="28"/>
          <w:szCs w:val="28"/>
        </w:rPr>
      </w:pPr>
    </w:p>
    <w:p w:rsidR="00636812" w:rsidRPr="00551E64" w:rsidRDefault="00636812" w:rsidP="00451FB7">
      <w:pPr>
        <w:pStyle w:val="Default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11 Настоящее требование относится только к образовательным организациям. </w:t>
      </w:r>
    </w:p>
    <w:p w:rsidR="00636812" w:rsidRPr="00551E64" w:rsidRDefault="00636812" w:rsidP="00451FB7">
      <w:pPr>
        <w:pStyle w:val="Default"/>
        <w:ind w:right="51"/>
        <w:jc w:val="center"/>
        <w:rPr>
          <w:color w:val="auto"/>
          <w:sz w:val="28"/>
          <w:szCs w:val="28"/>
        </w:rPr>
      </w:pPr>
      <w:r w:rsidRPr="00551E64">
        <w:rPr>
          <w:b/>
          <w:bCs/>
          <w:color w:val="auto"/>
          <w:sz w:val="28"/>
          <w:szCs w:val="28"/>
        </w:rPr>
        <w:t xml:space="preserve">Требования к финансовым условиям реализации основной образовательной программы дошкольного образования </w:t>
      </w:r>
    </w:p>
    <w:p w:rsidR="00636812" w:rsidRDefault="00636812" w:rsidP="00551E64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19. Финансовые условия реализации Программы должны: 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обеспечивать Организации возможность выполнения требований Стандарта к условиям реализации и структуре Программы;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воспитанников;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отражать структуру и объём расходов, необходимых для реализации Программы, а также механизм их формирования.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20. 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данного Стандарта с учётом направленности Программы, категории воспитанников, вида Организации, форм обучения и иных особенностей образовательного процесса и должен быть достаточным и необходимым для осуществления Организацией расходов: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 оплату труда работников, реализующих Программу;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на средства обучения, соответствующие материалы, в том числе расходные, игровое, спортивное, оздоровительное оборудование, инвентарь, оплату услуг связи, в том числе расходов, связанных с подключением к информационной сети Интернет;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●, связанных с дополнительным профессиональным образованием педагогических работников по профилю их деятельности; </w:t>
      </w:r>
    </w:p>
    <w:p w:rsidR="00636812" w:rsidRDefault="00636812" w:rsidP="00451FB7">
      <w:pPr>
        <w:pStyle w:val="Default"/>
        <w:ind w:right="540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иных, связанных с реализацией Программы.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негосударственных организациях осуществляется на основе нормативов финансирования образовательных услуг, обеспечивающих реализацию Программы в соответствии со Стандартом.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соответствующие нормативы финансирования не включают расходы на содержание недвижимого имущества и коммунальные расходы.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 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региональными и местными уровнями власти.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23. Финансовое обеспечение реализации Программы бюджетного и/или автономного образовательного учреждения осуществляется исходя из стоимости услуг на основе государственного (муниципального) задания учредителя на оказание государственных (муниципальных) услуг по реализации Программы в соответствии с требованиями Стандарта по каждому виду и направленности образовательных программ с учётом форм обучения в соответствии с ведомственным перечнем услуг. </w:t>
      </w:r>
    </w:p>
    <w:p w:rsidR="00636812" w:rsidRDefault="00636812" w:rsidP="00451FB7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24. При составлении проектов бюджетов для планирования бюджетных ассигнований на оказание муниципальных услуг по реализации Программы, составлении бюджетной сметы казённого учреждения, а также для определения объёма субсидий на выполнение муниципальных заданий бюджетным и /или автономным учреждением должны учитываться нормативы финансирования, определяемые органами государственной власти субъектов Российской Федерации,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организациях. </w:t>
      </w:r>
    </w:p>
    <w:p w:rsidR="00636812" w:rsidRDefault="00636812" w:rsidP="00451FB7">
      <w:pPr>
        <w:pStyle w:val="Default"/>
        <w:ind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25. Государственное (муниципальное) задание учредителя на оказание государственных (муниципальных)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</w:t>
      </w:r>
      <w:r>
        <w:rPr>
          <w:color w:val="auto"/>
          <w:sz w:val="28"/>
          <w:szCs w:val="28"/>
        </w:rPr>
        <w:lastRenderedPageBreak/>
        <w:t xml:space="preserve">размерам средств соответствующих бюджетов бюджетной системы Российской Федерации, направляемых на эти цели. </w:t>
      </w:r>
    </w:p>
    <w:p w:rsidR="00636812" w:rsidRDefault="00636812" w:rsidP="00551E64">
      <w:pPr>
        <w:pStyle w:val="Default"/>
        <w:ind w:right="540" w:firstLine="9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Показатели, характеризующие выполнение государственного (муниципального) задания учредителя на оказание государственных (муниципальных) услуг по реализации Программы, должны учитывать требования Стандарта к условиям реализации Программы.  </w:t>
      </w:r>
    </w:p>
    <w:p w:rsidR="00636812" w:rsidRDefault="00636812" w:rsidP="00451FB7">
      <w:pPr>
        <w:pStyle w:val="Default"/>
        <w:spacing w:before="240" w:after="60"/>
        <w:jc w:val="center"/>
        <w:rPr>
          <w:rFonts w:ascii="Cambria" w:hAnsi="Cambria" w:cs="Cambria"/>
          <w:color w:val="auto"/>
          <w:sz w:val="32"/>
          <w:szCs w:val="32"/>
        </w:rPr>
      </w:pPr>
      <w:r>
        <w:rPr>
          <w:rFonts w:ascii="Cambria" w:hAnsi="Cambria" w:cs="Cambria"/>
          <w:b/>
          <w:bCs/>
          <w:color w:val="auto"/>
          <w:sz w:val="32"/>
          <w:szCs w:val="32"/>
        </w:rPr>
        <w:t xml:space="preserve">IV. ТРЕБОВАНИЯ К РЕЗУЛЬТАТАМ ОСВОЕНИЯ ОСНОВНОЙ ОБРАЗОВАТЕЛЬНОЙ ПРОГРАММЫ ДОШКОЛЬНОГО ОБРАЗОВАНИЯ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</w:t>
      </w:r>
      <w:r>
        <w:rPr>
          <w:color w:val="auto"/>
          <w:position w:val="8"/>
          <w:sz w:val="18"/>
          <w:szCs w:val="18"/>
          <w:vertAlign w:val="superscript"/>
        </w:rPr>
        <w:t>12</w:t>
      </w:r>
      <w:r>
        <w:rPr>
          <w:color w:val="auto"/>
          <w:sz w:val="28"/>
          <w:szCs w:val="28"/>
        </w:rPr>
        <w:t xml:space="preserve">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>
        <w:rPr>
          <w:sz w:val="16"/>
          <w:szCs w:val="16"/>
        </w:rPr>
        <w:t xml:space="preserve">12 </w:t>
      </w:r>
      <w:r>
        <w:rPr>
          <w:sz w:val="22"/>
          <w:szCs w:val="22"/>
        </w:rPr>
        <w:t xml:space="preserve">Специфика дошкольного детства (гибкость, пластичность развития ребёнка, высокий разброс </w:t>
      </w:r>
      <w:r w:rsidRPr="00551E64">
        <w:rPr>
          <w:sz w:val="28"/>
          <w:szCs w:val="28"/>
        </w:rPr>
        <w:t xml:space="preserve">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</w:p>
    <w:p w:rsidR="00636812" w:rsidRPr="00551E64" w:rsidRDefault="00636812" w:rsidP="00451FB7">
      <w:pPr>
        <w:pStyle w:val="Default"/>
        <w:rPr>
          <w:sz w:val="28"/>
          <w:szCs w:val="28"/>
        </w:rPr>
      </w:pPr>
      <w:r w:rsidRPr="00551E64">
        <w:rPr>
          <w:sz w:val="28"/>
          <w:szCs w:val="28"/>
        </w:rPr>
        <w:t xml:space="preserve">13 Закон РФ «Об образовании», ст. 11.2. </w:t>
      </w:r>
    </w:p>
    <w:p w:rsidR="00636812" w:rsidRPr="00551E64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551E64">
        <w:rPr>
          <w:sz w:val="28"/>
          <w:szCs w:val="28"/>
        </w:rPr>
        <w:t xml:space="preserve">14 Там же, ст. 64.2.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Целевые ориентиры дошкольного образования определяются независимо от форм реализации Программы, а также от её характера, особенностей развития воспитанников и видов Организации, реализующей Программу. </w:t>
      </w:r>
    </w:p>
    <w:p w:rsidR="00636812" w:rsidRDefault="00636812" w:rsidP="00551E64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воспитанников</w:t>
      </w:r>
      <w:r>
        <w:rPr>
          <w:color w:val="auto"/>
          <w:position w:val="8"/>
          <w:sz w:val="18"/>
          <w:szCs w:val="18"/>
          <w:vertAlign w:val="superscript"/>
        </w:rPr>
        <w:t>13</w:t>
      </w:r>
      <w:r>
        <w:rPr>
          <w:color w:val="auto"/>
          <w:sz w:val="28"/>
          <w:szCs w:val="28"/>
        </w:rPr>
        <w:t>. Освоение Программы не сопровождается проведением промежуточных аттестаций и итоговой аттестации воспитанников</w:t>
      </w:r>
      <w:r>
        <w:rPr>
          <w:color w:val="auto"/>
          <w:position w:val="8"/>
          <w:sz w:val="18"/>
          <w:szCs w:val="18"/>
          <w:vertAlign w:val="superscript"/>
        </w:rPr>
        <w:t>14</w:t>
      </w:r>
      <w:r>
        <w:rPr>
          <w:color w:val="auto"/>
          <w:sz w:val="28"/>
          <w:szCs w:val="28"/>
        </w:rPr>
        <w:t xml:space="preserve">. 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Настоящие требования являются ориентирами для: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учредителей Организаций для построения образовательной политики на соответствующих уровнях с учётом целей дошкольного образования, общих для всего образовательного пространства РФ;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педагогов и администрации Организаций для решения задач: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формирования Программы;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анализа своей профессиональной деятельности;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взаимодействия с семьями воспитанников;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авторов образовательных программ дошкольного образования;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● исследователей при формировании исследовательских программ для изучения характеристик образования детей в возрасте от 2 месяцев до 8 лет;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родителей (законных представителей) детей от 2 месяцев до 8 лет для их информированности относительно целей дошкольного образования, общих для всего образовательного пространства РФ;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широкой общественности.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Целевые ориентиры не могут служить непосредственным основанием при решении управленческих задач, включая: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аттестацию педагогических кадров;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качества образования;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как итогового, так и промежуточного уровня развития воспитанников, в том числе в рамках мониторинга (в форме тестирования, с использованием методов, основанных на наблюдении, или иных методов измерения результативности детей);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оценку выполнения муниципального (государственного) задания посредством их включения в показатели качества выполнения задания; </w:t>
      </w:r>
    </w:p>
    <w:p w:rsidR="00636812" w:rsidRDefault="00636812" w:rsidP="00551E64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распределение стимулирующего фонда оплаты труда работников Организации.  </w:t>
      </w:r>
    </w:p>
    <w:p w:rsidR="00636812" w:rsidRDefault="00636812" w:rsidP="00451FB7">
      <w:pPr>
        <w:pStyle w:val="Default"/>
        <w:spacing w:after="20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проявляет </w:t>
      </w:r>
      <w:r>
        <w:rPr>
          <w:b/>
          <w:bCs/>
          <w:i/>
          <w:iCs/>
          <w:color w:val="auto"/>
          <w:sz w:val="28"/>
          <w:szCs w:val="28"/>
        </w:rPr>
        <w:t xml:space="preserve">инициативность </w:t>
      </w:r>
      <w:r>
        <w:rPr>
          <w:color w:val="auto"/>
          <w:sz w:val="28"/>
          <w:szCs w:val="28"/>
        </w:rPr>
        <w:t xml:space="preserve">и </w:t>
      </w:r>
      <w:r>
        <w:rPr>
          <w:b/>
          <w:bCs/>
          <w:i/>
          <w:iCs/>
          <w:color w:val="auto"/>
          <w:sz w:val="28"/>
          <w:szCs w:val="28"/>
        </w:rPr>
        <w:t xml:space="preserve">самостоятельность </w:t>
      </w:r>
      <w:r>
        <w:rPr>
          <w:color w:val="auto"/>
          <w:sz w:val="28"/>
          <w:szCs w:val="28"/>
        </w:rPr>
        <w:t xml:space="preserve">в разных видах деятельности – игре, общении, конструировании и др. Способен </w:t>
      </w:r>
      <w:r>
        <w:rPr>
          <w:b/>
          <w:bCs/>
          <w:i/>
          <w:iCs/>
          <w:color w:val="auto"/>
          <w:sz w:val="28"/>
          <w:szCs w:val="28"/>
        </w:rPr>
        <w:t xml:space="preserve">выбирать </w:t>
      </w:r>
      <w:r>
        <w:rPr>
          <w:color w:val="auto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</w:t>
      </w:r>
      <w:r>
        <w:rPr>
          <w:b/>
          <w:bCs/>
          <w:i/>
          <w:iCs/>
          <w:color w:val="auto"/>
          <w:sz w:val="28"/>
          <w:szCs w:val="28"/>
        </w:rPr>
        <w:t>ребёнок уверен в своих силах, открыт внешнему миру, положительно относится к себе и к другим</w:t>
      </w:r>
      <w:r>
        <w:rPr>
          <w:color w:val="auto"/>
          <w:sz w:val="28"/>
          <w:szCs w:val="28"/>
        </w:rPr>
        <w:t xml:space="preserve">, обладает </w:t>
      </w:r>
      <w:r>
        <w:rPr>
          <w:b/>
          <w:bCs/>
          <w:i/>
          <w:iCs/>
          <w:color w:val="auto"/>
          <w:sz w:val="28"/>
          <w:szCs w:val="28"/>
        </w:rPr>
        <w:t xml:space="preserve">чувством собственного достоинства. </w:t>
      </w:r>
      <w:r>
        <w:rPr>
          <w:color w:val="auto"/>
          <w:sz w:val="28"/>
          <w:szCs w:val="28"/>
        </w:rPr>
        <w:t xml:space="preserve">Активно </w:t>
      </w:r>
      <w:r>
        <w:rPr>
          <w:b/>
          <w:bCs/>
          <w:i/>
          <w:iCs/>
          <w:color w:val="auto"/>
          <w:sz w:val="28"/>
          <w:szCs w:val="28"/>
        </w:rPr>
        <w:t xml:space="preserve">взаимодействует со сверстниками и взрослыми, </w:t>
      </w:r>
      <w:r>
        <w:rPr>
          <w:color w:val="auto"/>
          <w:sz w:val="28"/>
          <w:szCs w:val="28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обладает развитым </w:t>
      </w:r>
      <w:r>
        <w:rPr>
          <w:b/>
          <w:bCs/>
          <w:i/>
          <w:iCs/>
          <w:color w:val="auto"/>
          <w:sz w:val="28"/>
          <w:szCs w:val="28"/>
        </w:rPr>
        <w:t xml:space="preserve">воображением, </w:t>
      </w:r>
      <w:r>
        <w:rPr>
          <w:color w:val="auto"/>
          <w:sz w:val="28"/>
          <w:szCs w:val="28"/>
        </w:rPr>
        <w:t xml:space="preserve">которое реализуется в разных видах деятельности. Способность ребёнка к </w:t>
      </w:r>
      <w:r>
        <w:rPr>
          <w:b/>
          <w:bCs/>
          <w:i/>
          <w:iCs/>
          <w:color w:val="auto"/>
          <w:sz w:val="28"/>
          <w:szCs w:val="28"/>
        </w:rPr>
        <w:t xml:space="preserve">фантазии, воображению, творчеству </w:t>
      </w:r>
      <w:r>
        <w:rPr>
          <w:color w:val="auto"/>
          <w:sz w:val="28"/>
          <w:szCs w:val="28"/>
        </w:rPr>
        <w:t xml:space="preserve">интенсивно развивается и проявляется в </w:t>
      </w:r>
      <w:r>
        <w:rPr>
          <w:b/>
          <w:bCs/>
          <w:i/>
          <w:iCs/>
          <w:color w:val="auto"/>
          <w:sz w:val="28"/>
          <w:szCs w:val="28"/>
        </w:rPr>
        <w:t>игре</w:t>
      </w:r>
      <w:r>
        <w:rPr>
          <w:color w:val="auto"/>
          <w:sz w:val="28"/>
          <w:szCs w:val="28"/>
        </w:rPr>
        <w:t xml:space="preserve">. Ребёнок владеет разными формами и видами игры. Умеет </w:t>
      </w:r>
      <w:r>
        <w:rPr>
          <w:b/>
          <w:bCs/>
          <w:i/>
          <w:iCs/>
          <w:color w:val="auto"/>
          <w:sz w:val="28"/>
          <w:szCs w:val="28"/>
        </w:rPr>
        <w:t>подчиняться разным правилам и социальным нормам</w:t>
      </w:r>
      <w:r>
        <w:rPr>
          <w:color w:val="auto"/>
          <w:sz w:val="28"/>
          <w:szCs w:val="28"/>
        </w:rPr>
        <w:t xml:space="preserve">, различать условную и реальную ситуации, в том числе игровую и учебную;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</w:t>
      </w:r>
      <w:r>
        <w:rPr>
          <w:b/>
          <w:bCs/>
          <w:i/>
          <w:iCs/>
          <w:color w:val="auto"/>
          <w:sz w:val="28"/>
          <w:szCs w:val="28"/>
        </w:rPr>
        <w:t xml:space="preserve">творческие способности </w:t>
      </w:r>
      <w:r>
        <w:rPr>
          <w:color w:val="auto"/>
          <w:sz w:val="28"/>
          <w:szCs w:val="28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у ребёнка развита крупная и мелкая моторика. Он может контролировать свои движения и управлять ими, обладает развитой </w:t>
      </w:r>
      <w:r>
        <w:rPr>
          <w:color w:val="auto"/>
          <w:sz w:val="28"/>
          <w:szCs w:val="28"/>
        </w:rPr>
        <w:lastRenderedPageBreak/>
        <w:t xml:space="preserve">потребностью бегать, прыгать, мастерить поделки из различных материалов и т. п.; </w:t>
      </w:r>
    </w:p>
    <w:p w:rsidR="00636812" w:rsidRDefault="00636812" w:rsidP="00551E6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● ребёнок проявляет </w:t>
      </w:r>
      <w:r>
        <w:rPr>
          <w:b/>
          <w:bCs/>
          <w:i/>
          <w:iCs/>
          <w:color w:val="auto"/>
          <w:sz w:val="28"/>
          <w:szCs w:val="28"/>
        </w:rPr>
        <w:t xml:space="preserve">любознательность, </w:t>
      </w:r>
      <w:r>
        <w:rPr>
          <w:color w:val="auto"/>
          <w:sz w:val="28"/>
          <w:szCs w:val="28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>
        <w:rPr>
          <w:b/>
          <w:bCs/>
          <w:i/>
          <w:iCs/>
          <w:color w:val="auto"/>
          <w:sz w:val="28"/>
          <w:szCs w:val="28"/>
        </w:rPr>
        <w:t>наблюдать, экспериментировать</w:t>
      </w:r>
      <w:r>
        <w:rPr>
          <w:color w:val="auto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>
        <w:rPr>
          <w:b/>
          <w:bCs/>
          <w:i/>
          <w:iCs/>
          <w:color w:val="auto"/>
          <w:sz w:val="28"/>
          <w:szCs w:val="28"/>
        </w:rPr>
        <w:t>способен к принятию собственных решений</w:t>
      </w:r>
      <w:r>
        <w:rPr>
          <w:color w:val="auto"/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</w:t>
      </w:r>
      <w:r>
        <w:rPr>
          <w:color w:val="auto"/>
          <w:position w:val="8"/>
          <w:sz w:val="18"/>
          <w:szCs w:val="18"/>
          <w:vertAlign w:val="superscript"/>
        </w:rPr>
        <w:t xml:space="preserve">15 </w:t>
      </w:r>
      <w:r>
        <w:rPr>
          <w:color w:val="auto"/>
          <w:sz w:val="28"/>
          <w:szCs w:val="28"/>
        </w:rPr>
        <w:t xml:space="preserve">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</w:t>
      </w:r>
    </w:p>
    <w:p w:rsidR="00636812" w:rsidRDefault="00636812" w:rsidP="00451FB7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14"/>
          <w:szCs w:val="14"/>
        </w:rPr>
        <w:t xml:space="preserve">15 </w:t>
      </w:r>
      <w:r>
        <w:rPr>
          <w:sz w:val="22"/>
          <w:szCs w:val="22"/>
        </w:rPr>
        <w:t xml:space="preserve">Требования к условиям реализации Программы настоящего Стандарта. </w:t>
      </w:r>
    </w:p>
    <w:p w:rsidR="00636812" w:rsidRDefault="00636812" w:rsidP="00451FB7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– как создающие предпосылки для их реализации. </w:t>
      </w:r>
    </w:p>
    <w:p w:rsidR="00636812" w:rsidRDefault="00636812" w:rsidP="00451FB7">
      <w:pPr>
        <w:pStyle w:val="Default"/>
        <w:spacing w:after="200"/>
        <w:ind w:firstLine="70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Освоение основной образовательной программы не сопровождается проведением промежуточных и итоговой аттестаций воспитанников. </w:t>
      </w:r>
    </w:p>
    <w:sectPr w:rsidR="00636812" w:rsidSect="0022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831"/>
    <w:rsid w:val="00004910"/>
    <w:rsid w:val="000B1831"/>
    <w:rsid w:val="001160FA"/>
    <w:rsid w:val="00167869"/>
    <w:rsid w:val="00226B8B"/>
    <w:rsid w:val="00235092"/>
    <w:rsid w:val="003466C3"/>
    <w:rsid w:val="00451FB7"/>
    <w:rsid w:val="00551E64"/>
    <w:rsid w:val="00636812"/>
    <w:rsid w:val="007530DC"/>
    <w:rsid w:val="008D4BE3"/>
    <w:rsid w:val="00A47AB6"/>
    <w:rsid w:val="00BB19D0"/>
    <w:rsid w:val="00C07B22"/>
    <w:rsid w:val="00E7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B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1F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451FB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B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51FB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rsid w:val="00451FB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7216</Words>
  <Characters>41133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Антонина</cp:lastModifiedBy>
  <cp:revision>2</cp:revision>
  <dcterms:created xsi:type="dcterms:W3CDTF">2015-02-10T11:04:00Z</dcterms:created>
  <dcterms:modified xsi:type="dcterms:W3CDTF">2015-02-10T11:04:00Z</dcterms:modified>
</cp:coreProperties>
</file>