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53C" w:rsidRPr="0078553C" w:rsidRDefault="0078553C" w:rsidP="007855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Что такое независимая оценка качества образовательных услуг?</w:t>
      </w:r>
    </w:p>
    <w:p w:rsidR="0078553C" w:rsidRPr="0078553C" w:rsidRDefault="0078553C" w:rsidP="007855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Это оценочная процедура, осуществляемая в отношении работы образовательных организаций и реализуемых ими образовательных программ.</w:t>
      </w:r>
    </w:p>
    <w:p w:rsidR="0078553C" w:rsidRPr="0078553C" w:rsidRDefault="0078553C" w:rsidP="007855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Независимая оценка качества образовательной деятельности организаций, осуществляющих образовательную деятельность (далее — НОКО) проводится в рамках реализации положений Указа Президента Российской Федерации от 7 мая 2012 года №597 «О мероприятиях по реализации государственной социальной политики» и Федерального закона от 21 июля 2014г. №256-ФЗ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</w:t>
      </w:r>
      <w:proofErr w:type="gramEnd"/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сфере культуры, социального обслуживания, охраны здоровья и образования».</w:t>
      </w:r>
    </w:p>
    <w:p w:rsidR="0078553C" w:rsidRPr="0078553C" w:rsidRDefault="0078553C" w:rsidP="007855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Целью НОКО является получение сведений об образовательной деятельности организаций, осуществляющих образовательную деятельность,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улучшения информированности потребителей о качестве работы образовательных организаций</w:t>
      </w:r>
    </w:p>
    <w:p w:rsidR="0078553C" w:rsidRPr="0078553C" w:rsidRDefault="0078553C" w:rsidP="007855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НОКО предусматривает оценку условий оказания образовательных услуг гражданам </w:t>
      </w:r>
      <w:proofErr w:type="gramStart"/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по</w:t>
      </w:r>
      <w:proofErr w:type="gramEnd"/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таким</w:t>
      </w:r>
      <w:proofErr w:type="gramEnd"/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общим критериям, как открытость и доступность информации об организациях, осуществляющих образовательную деятельность; комфортность условий, в которых осуществляется образовательная деятельность; доброжелательность, вежливость, компетентность работников образовательных организаций; удовлетворенность гражданина качеством образовательной деятельности организаций.</w:t>
      </w:r>
    </w:p>
    <w:p w:rsidR="0078553C" w:rsidRPr="0078553C" w:rsidRDefault="0078553C" w:rsidP="007855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Деятельность по НОКО регламентируется следующими основными нормативными правовыми документами:</w:t>
      </w:r>
    </w:p>
    <w:p w:rsidR="0078553C" w:rsidRPr="0078553C" w:rsidRDefault="0078553C" w:rsidP="0078553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hyperlink r:id="rId4" w:history="1">
        <w:r w:rsidRPr="0078553C">
          <w:rPr>
            <w:rFonts w:ascii="Arial" w:eastAsia="Times New Roman" w:hAnsi="Arial" w:cs="Arial"/>
            <w:color w:val="006AC3"/>
            <w:sz w:val="18"/>
            <w:u w:val="single"/>
          </w:rPr>
          <w:t>Федеральным законом от 21.07.2014 № 256-ФЗ </w:t>
        </w:r>
      </w:hyperlink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«О внесении изменений в отдельные законодательные акты Российской Федерации по вопросам </w:t>
      </w:r>
      <w:proofErr w:type="gramStart"/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проведения независимой оценки качества оказания услуг</w:t>
      </w:r>
      <w:proofErr w:type="gramEnd"/>
      <w:r w:rsidRPr="0078553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организациями в сфере культуры, социального обслуживания, охраны здоровья и образования»</w:t>
      </w:r>
    </w:p>
    <w:p w:rsidR="00DF4E0F" w:rsidRDefault="00DF4E0F"/>
    <w:sectPr w:rsidR="00DF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53C"/>
    <w:rsid w:val="00520BB1"/>
    <w:rsid w:val="0078553C"/>
    <w:rsid w:val="00DF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55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15.ru/wp-content/uploads/2017/02/1.3-fz-25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2020-02-26T09:43:00Z</dcterms:created>
  <dcterms:modified xsi:type="dcterms:W3CDTF">2020-02-26T10:13:00Z</dcterms:modified>
</cp:coreProperties>
</file>