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1B0" w:rsidRDefault="00A821B0" w:rsidP="002556D7">
      <w:pPr>
        <w:pStyle w:val="a5"/>
      </w:pPr>
    </w:p>
    <w:p w:rsidR="00A821B0" w:rsidRDefault="00A821B0" w:rsidP="002556D7">
      <w:pPr>
        <w:pStyle w:val="a5"/>
      </w:pPr>
      <w:r>
        <w:rPr>
          <w:noProof/>
          <w:lang w:eastAsia="ru-RU"/>
        </w:rPr>
        <w:drawing>
          <wp:inline distT="0" distB="0" distL="0" distR="0">
            <wp:extent cx="1270816" cy="1945532"/>
            <wp:effectExtent l="19050" t="0" r="5534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864" cy="1945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199361" cy="1945417"/>
            <wp:effectExtent l="19050" t="0" r="789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9285" cy="1945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779185" cy="1945532"/>
            <wp:effectExtent l="19050" t="0" r="186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71" cy="1945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001483" cy="1939254"/>
            <wp:effectExtent l="19050" t="0" r="8167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479" cy="1939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6D7" w:rsidRDefault="002556D7" w:rsidP="002556D7">
      <w:pPr>
        <w:pStyle w:val="a5"/>
      </w:pPr>
    </w:p>
    <w:p w:rsidR="002556D7" w:rsidRPr="002556D7" w:rsidRDefault="002556D7" w:rsidP="002556D7">
      <w:pPr>
        <w:pStyle w:val="a5"/>
        <w:jc w:val="center"/>
        <w:rPr>
          <w:rFonts w:ascii="Monotype Corsiva" w:hAnsi="Monotype Corsiva"/>
          <w:b/>
          <w:color w:val="00B050"/>
          <w:sz w:val="52"/>
          <w:szCs w:val="52"/>
        </w:rPr>
      </w:pPr>
      <w:r w:rsidRPr="002556D7">
        <w:rPr>
          <w:rFonts w:ascii="Monotype Corsiva" w:hAnsi="Monotype Corsiva"/>
          <w:b/>
          <w:color w:val="00B050"/>
          <w:sz w:val="52"/>
          <w:szCs w:val="52"/>
        </w:rPr>
        <w:t>Татарские костюмы</w:t>
      </w:r>
    </w:p>
    <w:p w:rsidR="00A821B0" w:rsidRDefault="00A821B0" w:rsidP="002556D7">
      <w:pPr>
        <w:pStyle w:val="a5"/>
        <w:jc w:val="both"/>
      </w:pPr>
    </w:p>
    <w:p w:rsidR="00A821B0" w:rsidRDefault="00A821B0" w:rsidP="002556D7">
      <w:pPr>
        <w:pStyle w:val="a5"/>
        <w:jc w:val="both"/>
      </w:pPr>
      <w:r>
        <w:t xml:space="preserve">Татарский костюм представляет собой уникальную систему народного художественного творчества, включавшую в себя изготовление тканей, сложных и богато орнаментированных головных уборов, производство различных видов обуви, </w:t>
      </w:r>
      <w:proofErr w:type="gramStart"/>
      <w:r>
        <w:t>высо­кохудожественных</w:t>
      </w:r>
      <w:proofErr w:type="gramEnd"/>
      <w:r>
        <w:t xml:space="preserve"> ювелирных украшений. Все элементы системы выступали согласованно, сочетаясь друг с другом по форме, цвету, материалу изготовления, образуя единый стилевой ансамбль. </w:t>
      </w:r>
    </w:p>
    <w:p w:rsidR="00A821B0" w:rsidRDefault="00A821B0" w:rsidP="002556D7">
      <w:pPr>
        <w:pStyle w:val="a5"/>
        <w:jc w:val="both"/>
      </w:pPr>
      <w:r>
        <w:t xml:space="preserve">Основополагающие элементы народной одежды издавна были общими для всех групп татар. Общим признаком </w:t>
      </w:r>
      <w:proofErr w:type="spellStart"/>
      <w:r>
        <w:t>донациональных</w:t>
      </w:r>
      <w:proofErr w:type="spellEnd"/>
      <w:r>
        <w:t xml:space="preserve"> форм татарской одежды является монументальность. И мужчины и женщины носили длинные, широкие </w:t>
      </w:r>
      <w:proofErr w:type="spellStart"/>
      <w:r>
        <w:t>туникообразного</w:t>
      </w:r>
      <w:proofErr w:type="spellEnd"/>
      <w:r>
        <w:t xml:space="preserve"> покроя рубахи и длинную со сплошным остовом распашную верхнюю одежду. У женщин эту </w:t>
      </w:r>
      <w:proofErr w:type="gramStart"/>
      <w:r>
        <w:t>мону­ментальность</w:t>
      </w:r>
      <w:proofErr w:type="gramEnd"/>
      <w:r>
        <w:t xml:space="preserve"> подчеркивали массивные нагрудные, </w:t>
      </w:r>
      <w:proofErr w:type="spellStart"/>
      <w:r>
        <w:t>накосные</w:t>
      </w:r>
      <w:proofErr w:type="spellEnd"/>
      <w:r>
        <w:t xml:space="preserve"> и наручные украшения и сложные, как правило, сочетаю­щиеся с большими покрывалами, головные уборы. Нижним головным убором мусульманина являлась </w:t>
      </w:r>
      <w:proofErr w:type="spellStart"/>
      <w:r>
        <w:t>четырехклинная</w:t>
      </w:r>
      <w:proofErr w:type="spellEnd"/>
      <w:r>
        <w:t xml:space="preserve">, полусферической формы тюбетейка. При выходе из дома в холодное время года мужчины поверх тюбетеек, а женщины поверх покрывал надевали полусферическую меховую или стеганую с меховым околышем шапку. Повсеместно бытовали мужские матерчатые кушаки и традиционная кожаная обувь: ичиги и башмаки с мягкой и жесткой подошвой. Рабочей обувью на селе были лапти. Их носили с суконными или </w:t>
      </w:r>
      <w:proofErr w:type="gramStart"/>
      <w:r>
        <w:t>вязанными</w:t>
      </w:r>
      <w:proofErr w:type="gramEnd"/>
      <w:r>
        <w:t xml:space="preserve"> чулками белого цвета. </w:t>
      </w:r>
    </w:p>
    <w:p w:rsidR="00A821B0" w:rsidRDefault="00A821B0" w:rsidP="002556D7">
      <w:pPr>
        <w:pStyle w:val="a5"/>
        <w:jc w:val="both"/>
      </w:pPr>
      <w:r>
        <w:t xml:space="preserve">В середине XIX </w:t>
      </w:r>
      <w:proofErr w:type="gramStart"/>
      <w:r>
        <w:t>в</w:t>
      </w:r>
      <w:proofErr w:type="gramEnd"/>
      <w:r>
        <w:t xml:space="preserve">. у татар еще преобладала традиционная одежда. Об этом говорят музейные коллекции, литературные и архивные сведения, материалы этнографических экспедиций. Продолжали бытовать многочисленные </w:t>
      </w:r>
      <w:proofErr w:type="spellStart"/>
      <w:r>
        <w:t>этнотерриториальные</w:t>
      </w:r>
      <w:proofErr w:type="spellEnd"/>
      <w:r>
        <w:t xml:space="preserve">, </w:t>
      </w:r>
      <w:proofErr w:type="spellStart"/>
      <w:r>
        <w:t>этноконфессиональные</w:t>
      </w:r>
      <w:proofErr w:type="spellEnd"/>
      <w:r>
        <w:t xml:space="preserve">, а внутри них возрастные, социальные и др. комплексы костюма. Большую роль в формировании </w:t>
      </w:r>
      <w:proofErr w:type="spellStart"/>
      <w:r>
        <w:t>этнотерриториальных</w:t>
      </w:r>
      <w:proofErr w:type="spellEnd"/>
      <w:r>
        <w:t xml:space="preserve"> комплексов народной одежды, наряду с особенностями этнической истории и неравномерностью социально-экономического развития групп этноса, природных условий обитания, этнического окружения и конфессиональной принадлежности, играла территориальная разбросанность татар, обусловленная сложной историей народа в целом. Так, территориальная удаленность мишарей </w:t>
      </w:r>
      <w:proofErr w:type="spellStart"/>
      <w:proofErr w:type="gramStart"/>
      <w:r>
        <w:t>Окско-Сурского</w:t>
      </w:r>
      <w:proofErr w:type="spellEnd"/>
      <w:proofErr w:type="gramEnd"/>
      <w:r>
        <w:t xml:space="preserve"> междуречья, </w:t>
      </w:r>
      <w:proofErr w:type="spellStart"/>
      <w:r>
        <w:t>касимовских</w:t>
      </w:r>
      <w:proofErr w:type="spellEnd"/>
      <w:r>
        <w:t xml:space="preserve">, астраханских, сибирских и других групп татар от татар казанских способствовала формированию у них, одновременно с </w:t>
      </w:r>
      <w:proofErr w:type="spellStart"/>
      <w:r>
        <w:t>общеэтническими</w:t>
      </w:r>
      <w:proofErr w:type="spellEnd"/>
      <w:r>
        <w:t xml:space="preserve">, и местных особенностей костюма. Это преимущественно касалось одежды женщин, что объясняется их более замкнутым образом жизни и большей приверженностью к традиционным морально-этическим нормам. </w:t>
      </w:r>
    </w:p>
    <w:p w:rsidR="00A821B0" w:rsidRDefault="00A821B0" w:rsidP="002556D7">
      <w:pPr>
        <w:pStyle w:val="a5"/>
        <w:jc w:val="both"/>
      </w:pPr>
      <w:r>
        <w:t>Основу мужского и женского традиционного костюма составляют рубаха  и штаны</w:t>
      </w:r>
      <w:proofErr w:type="gramStart"/>
      <w:r>
        <w:t xml:space="preserve"> ,</w:t>
      </w:r>
      <w:proofErr w:type="gramEnd"/>
      <w:r>
        <w:t xml:space="preserve"> сшитые из сравнительно легких тканей. </w:t>
      </w:r>
      <w:proofErr w:type="gramStart"/>
      <w:r>
        <w:t xml:space="preserve">Вплоть до середины XIX в. древняя </w:t>
      </w:r>
      <w:proofErr w:type="spellStart"/>
      <w:r>
        <w:t>туникообразная</w:t>
      </w:r>
      <w:proofErr w:type="spellEnd"/>
      <w:r>
        <w:t xml:space="preserve"> рубаха (из прямого, перегнутого поперек полотнища, без шва на плечах, с ластовицами, с широкими вставными боковыми клиньями, с центральным грудным разрезом) была общераспространенной.</w:t>
      </w:r>
      <w:proofErr w:type="gramEnd"/>
      <w:r>
        <w:t xml:space="preserve"> У татар, особенно казанских, преобладала рубаха с воротником-стойкой. Отложной воротник чаще встречался на обрядовых свадебных рубахах мужчин. Среди </w:t>
      </w:r>
      <w:proofErr w:type="spellStart"/>
      <w:r>
        <w:t>кряшен</w:t>
      </w:r>
      <w:proofErr w:type="spellEnd"/>
      <w:r>
        <w:t xml:space="preserve"> некоторое распространение получила рубаха с боковым грудным разрезом. В отличие от русской косоворотки разрез делался на правой стороне груди. От </w:t>
      </w:r>
      <w:proofErr w:type="spellStart"/>
      <w:r>
        <w:t>туникообразных</w:t>
      </w:r>
      <w:proofErr w:type="spellEnd"/>
      <w:r>
        <w:t xml:space="preserve"> рубах соседних народов </w:t>
      </w:r>
      <w:r>
        <w:lastRenderedPageBreak/>
        <w:t xml:space="preserve">— русских, мари, удмуртов — татарская рубаха отличалась длиной и шириной. Она шилась очень свободной, длиной до колен, с широкими и длинными рукавами и никогда не подпоясывалась («Без креста и пояса, как татарин»). Белые домотканые рубахи украшались вышивкой, </w:t>
      </w:r>
      <w:proofErr w:type="spellStart"/>
      <w:r>
        <w:t>позуме</w:t>
      </w:r>
      <w:proofErr w:type="gramStart"/>
      <w:r>
        <w:t>?т</w:t>
      </w:r>
      <w:proofErr w:type="gramEnd"/>
      <w:r>
        <w:t>ной</w:t>
      </w:r>
      <w:proofErr w:type="spellEnd"/>
      <w:r>
        <w:t xml:space="preserve"> или многоцветной домотканой тесьмой. </w:t>
      </w:r>
    </w:p>
    <w:p w:rsidR="00A821B0" w:rsidRDefault="00A821B0" w:rsidP="002556D7">
      <w:pPr>
        <w:pStyle w:val="a5"/>
        <w:jc w:val="both"/>
      </w:pPr>
      <w:r>
        <w:t xml:space="preserve">Женская </w:t>
      </w:r>
      <w:proofErr w:type="spellStart"/>
      <w:r>
        <w:t>туникообразная</w:t>
      </w:r>
      <w:proofErr w:type="spellEnd"/>
      <w:r>
        <w:t xml:space="preserve"> рубаха идентична мужской, что вообще характерно для древних форм одежды. Женские рубахи шились </w:t>
      </w:r>
      <w:proofErr w:type="gramStart"/>
      <w:r>
        <w:t>длинными</w:t>
      </w:r>
      <w:proofErr w:type="gramEnd"/>
      <w:r>
        <w:t xml:space="preserve">, почти до щиколоток. В середине XIX </w:t>
      </w:r>
      <w:proofErr w:type="gramStart"/>
      <w:r>
        <w:t>в</w:t>
      </w:r>
      <w:proofErr w:type="gramEnd"/>
      <w:r>
        <w:t xml:space="preserve">. </w:t>
      </w:r>
      <w:proofErr w:type="gramStart"/>
      <w:r>
        <w:t>у</w:t>
      </w:r>
      <w:proofErr w:type="gramEnd"/>
      <w:r>
        <w:t xml:space="preserve"> татарок из состоятельных слоев общества рубахи шились из дорогих покупных «китайчатых» тканей (легкого шелка, шерсти, хлопчатобумажной материи и тонкой парчи). Декоративное украшение таких рубах сводилось главным образом к использованию воланов, разноцветных шелковых и атласных лент и кружев, позументных кистей и тесьмы. Для казанских татарок и </w:t>
      </w:r>
      <w:proofErr w:type="spellStart"/>
      <w:r>
        <w:t>кряшенок</w:t>
      </w:r>
      <w:proofErr w:type="spellEnd"/>
      <w:r>
        <w:t xml:space="preserve"> была характерна рубаха с верхним воланом. Для </w:t>
      </w:r>
      <w:proofErr w:type="spellStart"/>
      <w:r>
        <w:t>мишарок</w:t>
      </w:r>
      <w:proofErr w:type="spellEnd"/>
      <w:r>
        <w:t xml:space="preserve"> — с нижним. Красочной аппликацией — наличием ярких разноцветных матерчатых нашивок на груди, плечах, подоле — отличалась рубаха </w:t>
      </w:r>
      <w:proofErr w:type="spellStart"/>
      <w:r>
        <w:t>сергачских</w:t>
      </w:r>
      <w:proofErr w:type="spellEnd"/>
      <w:r>
        <w:t xml:space="preserve"> мишарей. Неотъемлемой принадлежностью старинной женской рубахи являлся нижний нагрудник</w:t>
      </w:r>
      <w:proofErr w:type="gramStart"/>
      <w:r>
        <w:t xml:space="preserve"> .</w:t>
      </w:r>
      <w:proofErr w:type="gramEnd"/>
      <w:r>
        <w:t xml:space="preserve"> Его надевали вниз под рубаху с традиционно глубоким (без </w:t>
      </w:r>
      <w:proofErr w:type="spellStart"/>
      <w:r>
        <w:t>приполка</w:t>
      </w:r>
      <w:proofErr w:type="spellEnd"/>
      <w:r>
        <w:t xml:space="preserve">) грудным разрезом с тем, чтобы скрыть распахивающуюся при движении щель на груди. </w:t>
      </w:r>
    </w:p>
    <w:p w:rsidR="00A821B0" w:rsidRDefault="00A821B0" w:rsidP="002556D7">
      <w:pPr>
        <w:pStyle w:val="a5"/>
        <w:jc w:val="both"/>
      </w:pPr>
      <w:r>
        <w:t xml:space="preserve">Во второй половине XIX в. в </w:t>
      </w:r>
      <w:proofErr w:type="gramStart"/>
      <w:r>
        <w:t>обиход</w:t>
      </w:r>
      <w:proofErr w:type="gramEnd"/>
      <w:r>
        <w:t xml:space="preserve"> как мужчин, так и женщин входят рубахи современного покроя — из фабричной материи со скошенными плечами и круглыми проймами, обычно с отложным воротником. В декоративном оформлении большую популярность приобретают мелкие оборки</w:t>
      </w:r>
      <w:proofErr w:type="gramStart"/>
      <w:r>
        <w:t xml:space="preserve"> .</w:t>
      </w:r>
      <w:proofErr w:type="gramEnd"/>
      <w:r>
        <w:t xml:space="preserve"> Нередко вся поверхность подола женской рубахи украшалась горизонтальными рядами оборок. </w:t>
      </w:r>
      <w:proofErr w:type="gramStart"/>
      <w:r>
        <w:t>В начале</w:t>
      </w:r>
      <w:proofErr w:type="gramEnd"/>
      <w:r>
        <w:t xml:space="preserve"> XX в. рубахи такого покроя преобладали на всей территории проживания татар. </w:t>
      </w:r>
    </w:p>
    <w:p w:rsidR="00A821B0" w:rsidRDefault="00A821B0" w:rsidP="002556D7">
      <w:pPr>
        <w:pStyle w:val="a5"/>
        <w:jc w:val="both"/>
      </w:pPr>
      <w:r>
        <w:t>Штаны (</w:t>
      </w:r>
      <w:proofErr w:type="spellStart"/>
      <w:r>
        <w:t>ыштан</w:t>
      </w:r>
      <w:proofErr w:type="spellEnd"/>
      <w:r>
        <w:t xml:space="preserve">) по покрою представляют собой широко известную поясную одежду </w:t>
      </w:r>
      <w:proofErr w:type="spellStart"/>
      <w:r>
        <w:t>тюркоязычных</w:t>
      </w:r>
      <w:proofErr w:type="spellEnd"/>
      <w:r>
        <w:t xml:space="preserve"> народов, получившую в этнографической литературе название «штаны с широким шагом». Мужские штаны шили обычно из полосатой ткани (пестряди), женщины предпочитали однотонные. Праздничные и свадебные штаны для жениха шились из домотканины с мелкими и яркими </w:t>
      </w:r>
      <w:proofErr w:type="spellStart"/>
      <w:r>
        <w:t>браными</w:t>
      </w:r>
      <w:proofErr w:type="spellEnd"/>
      <w:r>
        <w:t xml:space="preserve"> узорами. </w:t>
      </w:r>
    </w:p>
    <w:p w:rsidR="00A821B0" w:rsidRDefault="00A821B0" w:rsidP="002556D7">
      <w:pPr>
        <w:pStyle w:val="a5"/>
        <w:jc w:val="both"/>
      </w:pPr>
      <w:r>
        <w:t>Весьма примечательной принадлежностью одежды в конце XIX — начале XX вв. являлись передники (</w:t>
      </w:r>
      <w:proofErr w:type="spellStart"/>
      <w:r>
        <w:t>алъяпкыч</w:t>
      </w:r>
      <w:proofErr w:type="spellEnd"/>
      <w:r>
        <w:t xml:space="preserve">, </w:t>
      </w:r>
      <w:proofErr w:type="spellStart"/>
      <w:r>
        <w:t>алчупрак</w:t>
      </w:r>
      <w:proofErr w:type="spellEnd"/>
      <w:r>
        <w:t xml:space="preserve">). Узорчатые домотканые или расшитые полихромным, нередко ковровым, тамбуром передники мусульманки носили поверх рубахи, а молодые </w:t>
      </w:r>
      <w:proofErr w:type="spellStart"/>
      <w:r>
        <w:t>кряшенки</w:t>
      </w:r>
      <w:proofErr w:type="spellEnd"/>
      <w:r>
        <w:t xml:space="preserve"> надевали их и с верхней одеждой. У мужчин неорнаментированные передники чаще бытовали в комплекте рабочей одежды. У </w:t>
      </w:r>
      <w:proofErr w:type="spellStart"/>
      <w:r>
        <w:t>перских</w:t>
      </w:r>
      <w:proofErr w:type="spellEnd"/>
      <w:r>
        <w:t xml:space="preserve"> татар богато украшенные тамбуром передники составляли часть приданого невесты и использовались в качестве праздничного элемента в одежде жениха. </w:t>
      </w:r>
    </w:p>
    <w:p w:rsidR="00A821B0" w:rsidRDefault="00A821B0" w:rsidP="002556D7">
      <w:pPr>
        <w:pStyle w:val="a5"/>
        <w:jc w:val="both"/>
      </w:pPr>
      <w:r>
        <w:t xml:space="preserve">Верхняя одежда была исключительно распашной с рукавами или с проймами для продевания рук. </w:t>
      </w:r>
      <w:proofErr w:type="gramStart"/>
      <w:r>
        <w:t>В зависимости от назначения ее изготовляли из фабричной (хлопчатобумажной, шерстяной) ткани, из холста, сукна, полусукна домашней выработки, из меха (овчины, лисы и т.д.).</w:t>
      </w:r>
      <w:proofErr w:type="gramEnd"/>
      <w:r>
        <w:t xml:space="preserve"> Татары независимо от возраста и пола преимущественно носили двубортную с правосторонним (тюркским) запахом одежду, с цельной приталенной спинкой (</w:t>
      </w:r>
      <w:proofErr w:type="spellStart"/>
      <w:r>
        <w:t>чабулы</w:t>
      </w:r>
      <w:proofErr w:type="spellEnd"/>
      <w:r>
        <w:t xml:space="preserve"> кием), с клиньями на боках ниже талии. Ее обычно шили с наглухо закрытым воротом, с выкроенными плечиками.</w:t>
      </w:r>
      <w:proofErr w:type="gramStart"/>
      <w:r>
        <w:t xml:space="preserve"> .</w:t>
      </w:r>
      <w:proofErr w:type="gramEnd"/>
      <w:r>
        <w:t xml:space="preserve"> Одним из наиболее архаичных видов подобной одежды является </w:t>
      </w:r>
      <w:proofErr w:type="spellStart"/>
      <w:r>
        <w:t>чоба</w:t>
      </w:r>
      <w:proofErr w:type="spellEnd"/>
      <w:r>
        <w:t xml:space="preserve"> — легкая домотканая из чисто белого или в мелкую полоску льняного или конопляного полотна у мужчин и многоцветная — у женщин. </w:t>
      </w:r>
      <w:proofErr w:type="gramStart"/>
      <w:r>
        <w:t xml:space="preserve">Еще в начале XX в. она входила в число приданого невесты у татар </w:t>
      </w:r>
      <w:proofErr w:type="spellStart"/>
      <w:r>
        <w:t>Предкамья</w:t>
      </w:r>
      <w:proofErr w:type="spellEnd"/>
      <w:r>
        <w:t xml:space="preserve">, Пермского и Уфимского </w:t>
      </w:r>
      <w:proofErr w:type="spellStart"/>
      <w:r>
        <w:t>Приуралья</w:t>
      </w:r>
      <w:proofErr w:type="spellEnd"/>
      <w:r>
        <w:t>.</w:t>
      </w:r>
      <w:proofErr w:type="gramEnd"/>
      <w:r>
        <w:t xml:space="preserve"> Верхняя одежда с прямой спинкой (туры кием) широкая и длинная, </w:t>
      </w:r>
      <w:proofErr w:type="spellStart"/>
      <w:r>
        <w:t>туникообразного</w:t>
      </w:r>
      <w:proofErr w:type="spellEnd"/>
      <w:r>
        <w:t xml:space="preserve"> покроя, как правило, не имела застежек. Ее носили свободной или подпоясанной кушаком, </w:t>
      </w:r>
      <w:proofErr w:type="spellStart"/>
      <w:r>
        <w:t>чапан</w:t>
      </w:r>
      <w:proofErr w:type="spellEnd"/>
      <w:r>
        <w:t xml:space="preserve"> — мужская одежда для посещения мечети.  У </w:t>
      </w:r>
      <w:proofErr w:type="spellStart"/>
      <w:r>
        <w:t>кряшен</w:t>
      </w:r>
      <w:proofErr w:type="spellEnd"/>
      <w:r>
        <w:t xml:space="preserve"> значительное распространение, как и у русских, имела верхняя одежда с отрезной по линии талии и </w:t>
      </w:r>
      <w:proofErr w:type="spellStart"/>
      <w:r>
        <w:t>присборенной</w:t>
      </w:r>
      <w:proofErr w:type="spellEnd"/>
      <w:r>
        <w:t xml:space="preserve"> спинкой (</w:t>
      </w:r>
      <w:proofErr w:type="spellStart"/>
      <w:r>
        <w:t>борчатка</w:t>
      </w:r>
      <w:proofErr w:type="spellEnd"/>
      <w:r>
        <w:t>). Обязательным атрибутом традиционной верхней одежды татарина является пояс</w:t>
      </w:r>
      <w:proofErr w:type="gramStart"/>
      <w:r>
        <w:t xml:space="preserve"> И</w:t>
      </w:r>
      <w:proofErr w:type="gramEnd"/>
      <w:r>
        <w:t xml:space="preserve">спользовались в основном матерчатые пояса: самотканые, сшитые из фабричной ткани, реже вязаные шерстяные. Среди музейных коллекций имеются широкие позументные, ковровые, бархатные, а также из серебряных пластинок, соединенных между собой шарнирами, пояса с массивными, богато украшенными серебряными пряжками. У казанских татар они рано вышли из употребления. Однако в костюме татар астраханских и сибирских, как, впрочем, и крымских, пояса с пряжками и металлическими накладками были широко распространены как в мужском, так и женском костюме. </w:t>
      </w:r>
    </w:p>
    <w:p w:rsidR="00A821B0" w:rsidRDefault="00A821B0" w:rsidP="002556D7">
      <w:pPr>
        <w:pStyle w:val="a5"/>
        <w:jc w:val="both"/>
      </w:pPr>
    </w:p>
    <w:p w:rsidR="00A821B0" w:rsidRDefault="00A821B0" w:rsidP="002556D7">
      <w:pPr>
        <w:pStyle w:val="a5"/>
        <w:jc w:val="both"/>
      </w:pPr>
      <w:proofErr w:type="gramStart"/>
      <w:r>
        <w:lastRenderedPageBreak/>
        <w:t>Верхняя одежда женщин отличалась от мужской лишь некоторыми деталями декоративного плана: дополнительной отделкой мехом, позументом, вышивкой, художественной строчкой и т.д.</w:t>
      </w:r>
      <w:proofErr w:type="gramEnd"/>
      <w:r>
        <w:t xml:space="preserve"> Наиболее характерным для татарок видом легкой домашней и выходной одежды были камзолы, которые надевались поверх рубахи. Для придания спинке камзола большей </w:t>
      </w:r>
      <w:proofErr w:type="spellStart"/>
      <w:r>
        <w:t>приталенности</w:t>
      </w:r>
      <w:proofErr w:type="spellEnd"/>
      <w:r>
        <w:t xml:space="preserve"> ее часто кроили из двух половинок (с вертикальным осевым швом), расширяющихся от талии к бедрам с помощью боковых клиньев. Центральный и два боковых клина образовывали фалды в </w:t>
      </w:r>
      <w:proofErr w:type="spellStart"/>
      <w:r>
        <w:t>трехшовном</w:t>
      </w:r>
      <w:proofErr w:type="spellEnd"/>
      <w:r>
        <w:t xml:space="preserve"> камзоле</w:t>
      </w:r>
      <w:proofErr w:type="gramStart"/>
      <w:r>
        <w:t xml:space="preserve"> .</w:t>
      </w:r>
      <w:proofErr w:type="gramEnd"/>
      <w:r>
        <w:t xml:space="preserve"> Молодые женщины шили камзолы </w:t>
      </w:r>
      <w:proofErr w:type="spellStart"/>
      <w:r>
        <w:t>пятишовными</w:t>
      </w:r>
      <w:proofErr w:type="spellEnd"/>
      <w:r>
        <w:t xml:space="preserve"> (</w:t>
      </w:r>
      <w:proofErr w:type="spellStart"/>
      <w:r>
        <w:t>биш</w:t>
      </w:r>
      <w:proofErr w:type="spellEnd"/>
      <w:r>
        <w:t xml:space="preserve"> билле). Использование для пошива камзолов разнообразных покупных тканей, фурнитуры, аксессуаров способствовало восприимчивости к инновациям, образованию чрезвычайного множества вариаций. Камзолы шили длинными до колен или короткими до бедер, с короткими до локтей рукавами или без рукавов, с высокими бортами или с глубоким грудным вырезом, с запахом впереди или без запаха («встык»). Края бортов, подола, проймы рукавов украшались полосками позумента, галуна, пушистыми птичьими перьями или мехом. В восточных районах региона со временем становится традиционным украшать камзолы и монетками, но не так обильно, как у башкир. Монетки пришивались на отделку камзолов — тесьму (</w:t>
      </w:r>
      <w:proofErr w:type="spellStart"/>
      <w:r>
        <w:t>ука</w:t>
      </w:r>
      <w:proofErr w:type="spellEnd"/>
      <w:r>
        <w:t xml:space="preserve">). </w:t>
      </w:r>
    </w:p>
    <w:p w:rsidR="00A821B0" w:rsidRDefault="00A821B0" w:rsidP="002556D7">
      <w:pPr>
        <w:pStyle w:val="a5"/>
        <w:jc w:val="both"/>
      </w:pPr>
    </w:p>
    <w:p w:rsidR="00A821B0" w:rsidRDefault="00A821B0" w:rsidP="002556D7">
      <w:pPr>
        <w:pStyle w:val="a5"/>
        <w:jc w:val="both"/>
      </w:pPr>
      <w:r>
        <w:t xml:space="preserve">Головные уборы. </w:t>
      </w:r>
    </w:p>
    <w:p w:rsidR="00A821B0" w:rsidRDefault="00A821B0" w:rsidP="002556D7">
      <w:pPr>
        <w:pStyle w:val="a5"/>
        <w:jc w:val="both"/>
      </w:pPr>
      <w:r>
        <w:t xml:space="preserve">Мужские головные уборы делятся на домашние (нижние) и выходные (верхние). </w:t>
      </w:r>
      <w:proofErr w:type="gramStart"/>
      <w:r>
        <w:t>К</w:t>
      </w:r>
      <w:proofErr w:type="gramEnd"/>
      <w:r>
        <w:t xml:space="preserve"> </w:t>
      </w:r>
      <w:proofErr w:type="gramStart"/>
      <w:r>
        <w:t>нижним</w:t>
      </w:r>
      <w:proofErr w:type="gramEnd"/>
      <w:r>
        <w:t xml:space="preserve"> относится тюбетейка, представляющая собой небольшую, надеваемую на макушку шапочку, поверх которой надевали всевозможные матерчатые и меховые шапки, войлочные шляпы, ритуальные уборы (чалма). Наиболее ранний и широко распространенный тип тюбетейки кроился из четырех клиньев и имел полусферическую форму. Для сохранности формы и из гигиенических соображений (способ вентиляции) тюбетейку простегивали, закладывая между строчками скрученный конский волос или шнур. Использование при пошиве разнообразных тканей и приемов орнаментации давало возможность ремесленникам создавать бесконечное множество их вариаций. Яркие вышитые тюбетейки предназначались молодежи, а более скромные — старикам. Более поздний тип с плоским верхом и твердым околышем — первоначально получил распространение у городских казанских татар, вероятно, под влиянием турецко-исламских традиций. </w:t>
      </w:r>
    </w:p>
    <w:p w:rsidR="00A821B0" w:rsidRDefault="00A821B0" w:rsidP="002556D7">
      <w:pPr>
        <w:pStyle w:val="a5"/>
        <w:jc w:val="both"/>
      </w:pPr>
      <w:r>
        <w:t xml:space="preserve">Верхние головные уборы представляли собой круглые «татарские», конусообразной конструкции шапки, </w:t>
      </w:r>
      <w:proofErr w:type="gramStart"/>
      <w:r>
        <w:t>кроеные</w:t>
      </w:r>
      <w:proofErr w:type="gramEnd"/>
      <w:r>
        <w:t xml:space="preserve"> из 4-х клиньев с меховым околышем, которые носили и русские, в частности в Казанской губернии. У горожан были распространены цилиндрические шапки с плоским верхом и твердым околышем из черного каракуля, из серой бухарской мерлушки. </w:t>
      </w:r>
    </w:p>
    <w:p w:rsidR="00A821B0" w:rsidRDefault="00A821B0" w:rsidP="002556D7">
      <w:pPr>
        <w:pStyle w:val="a5"/>
        <w:jc w:val="both"/>
      </w:pPr>
      <w:r>
        <w:t xml:space="preserve">В женских головных уборах, особенно раннего периода, четко улавливается возрастная дифференциация. Девичьи уборы имели </w:t>
      </w:r>
      <w:proofErr w:type="spellStart"/>
      <w:r>
        <w:t>шапкообразную</w:t>
      </w:r>
      <w:proofErr w:type="spellEnd"/>
      <w:r>
        <w:t xml:space="preserve"> или </w:t>
      </w:r>
      <w:proofErr w:type="spellStart"/>
      <w:r>
        <w:t>калфакообразную</w:t>
      </w:r>
      <w:proofErr w:type="spellEnd"/>
      <w:r>
        <w:t xml:space="preserve"> форму. Косы располагались на спине и оставались открытыми или прикрывались специальным украшением</w:t>
      </w:r>
      <w:proofErr w:type="gramStart"/>
      <w:r>
        <w:t xml:space="preserve"> .</w:t>
      </w:r>
      <w:proofErr w:type="gramEnd"/>
      <w:r>
        <w:t xml:space="preserve"> </w:t>
      </w:r>
    </w:p>
    <w:p w:rsidR="00A821B0" w:rsidRDefault="00A821B0" w:rsidP="002556D7">
      <w:pPr>
        <w:pStyle w:val="a5"/>
        <w:jc w:val="both"/>
      </w:pPr>
      <w:r>
        <w:t xml:space="preserve">Наиболее ранними из них были характерные для некоторых групп </w:t>
      </w:r>
      <w:proofErr w:type="spellStart"/>
      <w:r>
        <w:t>окско-сурских</w:t>
      </w:r>
      <w:proofErr w:type="spellEnd"/>
      <w:r>
        <w:t xml:space="preserve"> мишарей шапочки с открытым верхом (</w:t>
      </w:r>
      <w:proofErr w:type="spellStart"/>
      <w:r>
        <w:t>тайка</w:t>
      </w:r>
      <w:proofErr w:type="spellEnd"/>
      <w:r>
        <w:t>) и шапочки с закрытым верхом (</w:t>
      </w:r>
      <w:proofErr w:type="spellStart"/>
      <w:r>
        <w:t>такыя</w:t>
      </w:r>
      <w:proofErr w:type="spellEnd"/>
      <w:r>
        <w:t xml:space="preserve">, </w:t>
      </w:r>
      <w:proofErr w:type="spellStart"/>
      <w:r>
        <w:t>тупый</w:t>
      </w:r>
      <w:proofErr w:type="spellEnd"/>
      <w:r>
        <w:t xml:space="preserve">), встречавшиеся на северо-востоке Волго-Уральского региона. Ранние девичьи шапочки, в том числе и терминологически — </w:t>
      </w:r>
      <w:proofErr w:type="spellStart"/>
      <w:r>
        <w:t>такъя</w:t>
      </w:r>
      <w:proofErr w:type="spellEnd"/>
      <w:r>
        <w:t xml:space="preserve">,— перекликаются с традиционными девичьими уборами других </w:t>
      </w:r>
      <w:proofErr w:type="spellStart"/>
      <w:r>
        <w:t>тюркоязычных</w:t>
      </w:r>
      <w:proofErr w:type="spellEnd"/>
      <w:r>
        <w:t xml:space="preserve"> народов Евразии. </w:t>
      </w:r>
    </w:p>
    <w:p w:rsidR="00A821B0" w:rsidRDefault="00A821B0" w:rsidP="002556D7">
      <w:pPr>
        <w:pStyle w:val="a5"/>
        <w:jc w:val="both"/>
      </w:pPr>
      <w:r>
        <w:t xml:space="preserve">Самым популярным девичьим убором был </w:t>
      </w:r>
      <w:proofErr w:type="spellStart"/>
      <w:r>
        <w:t>калфак</w:t>
      </w:r>
      <w:proofErr w:type="spellEnd"/>
      <w:r>
        <w:t>. Он надевался на голову в комплекте со специальной повязкой-украшением (</w:t>
      </w:r>
      <w:proofErr w:type="spellStart"/>
      <w:r>
        <w:t>ука-чачак</w:t>
      </w:r>
      <w:proofErr w:type="spellEnd"/>
      <w:r>
        <w:t>), а конусообразный конец с кисточкой откидывался назад (или набок). Особенно широко был распространен вязаный из хлопчатобумажных белых нитей (</w:t>
      </w:r>
      <w:proofErr w:type="spellStart"/>
      <w:r>
        <w:t>ак</w:t>
      </w:r>
      <w:proofErr w:type="spellEnd"/>
      <w:r>
        <w:t xml:space="preserve"> </w:t>
      </w:r>
      <w:proofErr w:type="spellStart"/>
      <w:r>
        <w:t>калфак</w:t>
      </w:r>
      <w:proofErr w:type="spellEnd"/>
      <w:r>
        <w:t xml:space="preserve">). Чаще он встречался у сельских девушек, особенно у </w:t>
      </w:r>
      <w:proofErr w:type="spellStart"/>
      <w:r>
        <w:t>кряшен</w:t>
      </w:r>
      <w:proofErr w:type="spellEnd"/>
      <w:r>
        <w:t xml:space="preserve">. В городах (Казани, Уфе, </w:t>
      </w:r>
      <w:proofErr w:type="spellStart"/>
      <w:r>
        <w:t>Касимове</w:t>
      </w:r>
      <w:proofErr w:type="spellEnd"/>
      <w:r>
        <w:t xml:space="preserve"> и др.) значительное распространение получили «городские» </w:t>
      </w:r>
      <w:proofErr w:type="spellStart"/>
      <w:r>
        <w:t>калфачки</w:t>
      </w:r>
      <w:proofErr w:type="spellEnd"/>
      <w:r>
        <w:t xml:space="preserve">, вязаные из разноцветных шелковых ниток, с поперечными полосами. Среди них имеются совершенно уникальные экземпляры, богато орнаментированные вышивкой, синелью, а также аппликацией, выполненной в «ушковой» технике. </w:t>
      </w:r>
    </w:p>
    <w:p w:rsidR="00A821B0" w:rsidRDefault="00A821B0" w:rsidP="002556D7">
      <w:pPr>
        <w:pStyle w:val="a5"/>
        <w:jc w:val="both"/>
      </w:pPr>
      <w:r>
        <w:t>Традиционные головные уборы замужних женщин более разнообразны и сложны. В отличие от девичьих, они закрывали не только голову женщины, но и ее шею, плечи, спину. При всем многообразии территориальных различий в формах, декоративных деталях головной убор женщины-татарки всегда включал три обязательные составные части. Это нижние, основные и верхние уборы. Нижние головные уборы (</w:t>
      </w:r>
      <w:proofErr w:type="spellStart"/>
      <w:r>
        <w:t>волосники</w:t>
      </w:r>
      <w:proofErr w:type="spellEnd"/>
      <w:r>
        <w:t xml:space="preserve">) призваны были собирать и закрывать </w:t>
      </w:r>
      <w:r>
        <w:lastRenderedPageBreak/>
        <w:t xml:space="preserve">волосы, и поэтому их формы в значительной степени связаны с прической. Мусульманки заплетали волосы в две косы, которые спускались на спину, поэтому </w:t>
      </w:r>
      <w:proofErr w:type="spellStart"/>
      <w:r>
        <w:t>волосники</w:t>
      </w:r>
      <w:proofErr w:type="spellEnd"/>
      <w:r>
        <w:t xml:space="preserve"> у них чаще состояли из шапочки (или чехла) и </w:t>
      </w:r>
      <w:proofErr w:type="spellStart"/>
      <w:r>
        <w:t>накосника</w:t>
      </w:r>
      <w:proofErr w:type="spellEnd"/>
      <w:r>
        <w:t xml:space="preserve">. </w:t>
      </w:r>
      <w:proofErr w:type="spellStart"/>
      <w:r>
        <w:t>Кряшенки</w:t>
      </w:r>
      <w:proofErr w:type="spellEnd"/>
      <w:r>
        <w:t xml:space="preserve"> также заплетали волосы в две косы, но не спускали их вдоль спины, а укладывались, как у русских женщин, вокруг головы под чепец. Основные уборы— </w:t>
      </w:r>
      <w:proofErr w:type="gramStart"/>
      <w:r>
        <w:t>«п</w:t>
      </w:r>
      <w:proofErr w:type="gramEnd"/>
      <w:r>
        <w:t>окрывала» — особенно были характерны для пожилых женщин, у которых они отличались массой всевозможных деталей, объясняющихся как особенностями возраста, так и более ревностным отношением стариков к своим традициям. Они представляют собой самые различные по форме (</w:t>
      </w:r>
      <w:proofErr w:type="spellStart"/>
      <w:r>
        <w:t>полотенцеообразная</w:t>
      </w:r>
      <w:proofErr w:type="spellEnd"/>
      <w:r>
        <w:t>, треугольная, квадратная), территориальной принадлежности и времени бытования уборы. Их названия (</w:t>
      </w:r>
      <w:proofErr w:type="spellStart"/>
      <w:r>
        <w:t>тастар</w:t>
      </w:r>
      <w:proofErr w:type="spellEnd"/>
      <w:r>
        <w:t xml:space="preserve">, </w:t>
      </w:r>
      <w:proofErr w:type="spellStart"/>
      <w:r>
        <w:t>яулык</w:t>
      </w:r>
      <w:proofErr w:type="spellEnd"/>
      <w:r>
        <w:t xml:space="preserve">, </w:t>
      </w:r>
      <w:proofErr w:type="spellStart"/>
      <w:r>
        <w:t>кыекча</w:t>
      </w:r>
      <w:proofErr w:type="spellEnd"/>
      <w:r>
        <w:t xml:space="preserve">) связаны, очевидно, с определенными древними культурными традициями. (Термин </w:t>
      </w:r>
      <w:proofErr w:type="spellStart"/>
      <w:r>
        <w:t>тастар</w:t>
      </w:r>
      <w:proofErr w:type="spellEnd"/>
      <w:r>
        <w:t xml:space="preserve">, например, иранского происхождения; </w:t>
      </w:r>
      <w:proofErr w:type="spellStart"/>
      <w:r>
        <w:t>яулык</w:t>
      </w:r>
      <w:proofErr w:type="spellEnd"/>
      <w:r>
        <w:t xml:space="preserve">, </w:t>
      </w:r>
      <w:proofErr w:type="spellStart"/>
      <w:r>
        <w:t>кыекча</w:t>
      </w:r>
      <w:proofErr w:type="spellEnd"/>
      <w:r>
        <w:t xml:space="preserve"> — тюркского.) Верхние уборы надевались (повязывались) поверх покрывал, прочно удерживая их на голове. Это всевозможные повязки-платки (короткие и длинные полотенца </w:t>
      </w:r>
      <w:proofErr w:type="spellStart"/>
      <w:r>
        <w:t>тастмал</w:t>
      </w:r>
      <w:proofErr w:type="spellEnd"/>
      <w:r>
        <w:t xml:space="preserve">, </w:t>
      </w:r>
      <w:proofErr w:type="spellStart"/>
      <w:r>
        <w:t>яулык</w:t>
      </w:r>
      <w:proofErr w:type="spellEnd"/>
      <w:r>
        <w:t xml:space="preserve">, </w:t>
      </w:r>
      <w:proofErr w:type="spellStart"/>
      <w:r>
        <w:t>ак</w:t>
      </w:r>
      <w:proofErr w:type="spellEnd"/>
      <w:r>
        <w:t xml:space="preserve"> </w:t>
      </w:r>
      <w:proofErr w:type="spellStart"/>
      <w:r>
        <w:t>яулык</w:t>
      </w:r>
      <w:proofErr w:type="spellEnd"/>
      <w:r>
        <w:t xml:space="preserve">) и шапки. В национальный период в качестве верхних уборов используются матерчатые шапки. </w:t>
      </w:r>
    </w:p>
    <w:p w:rsidR="00A821B0" w:rsidRDefault="00A821B0" w:rsidP="002556D7">
      <w:pPr>
        <w:pStyle w:val="a5"/>
        <w:jc w:val="both"/>
      </w:pPr>
      <w:r>
        <w:t xml:space="preserve">Особый интерес представляют старинные (XVII — середина XIX вв.) монетные шапки. Это каркасная шапочка на твердой основе, которая имела вид высокого конуса, покрытого шелковой материей, ушитого </w:t>
      </w:r>
      <w:proofErr w:type="gramStart"/>
      <w:r>
        <w:t>золоченными</w:t>
      </w:r>
      <w:proofErr w:type="gramEnd"/>
      <w:r>
        <w:t xml:space="preserve"> рублевками, кораллами и жемчугом; сверху конус оканчивался золоченым </w:t>
      </w:r>
      <w:proofErr w:type="spellStart"/>
      <w:r>
        <w:t>навершием</w:t>
      </w:r>
      <w:proofErr w:type="spellEnd"/>
      <w:r>
        <w:t xml:space="preserve">. Она бытовала у казанских татар. И монетная шапочка на мягкой основе — </w:t>
      </w:r>
      <w:proofErr w:type="spellStart"/>
      <w:r>
        <w:t>кашпау</w:t>
      </w:r>
      <w:proofErr w:type="spellEnd"/>
      <w:r>
        <w:t xml:space="preserve">, характерная для мишарей </w:t>
      </w:r>
      <w:proofErr w:type="spellStart"/>
      <w:proofErr w:type="gramStart"/>
      <w:r>
        <w:t>Окско-Сурского</w:t>
      </w:r>
      <w:proofErr w:type="spellEnd"/>
      <w:proofErr w:type="gramEnd"/>
      <w:r>
        <w:t xml:space="preserve"> междуречья и </w:t>
      </w:r>
      <w:proofErr w:type="spellStart"/>
      <w:r>
        <w:t>молькеевских</w:t>
      </w:r>
      <w:proofErr w:type="spellEnd"/>
      <w:r>
        <w:t xml:space="preserve"> </w:t>
      </w:r>
      <w:proofErr w:type="spellStart"/>
      <w:r>
        <w:t>кряшен</w:t>
      </w:r>
      <w:proofErr w:type="spellEnd"/>
      <w:r>
        <w:t xml:space="preserve">. </w:t>
      </w:r>
    </w:p>
    <w:p w:rsidR="00A821B0" w:rsidRDefault="00A821B0" w:rsidP="002556D7">
      <w:pPr>
        <w:pStyle w:val="a5"/>
        <w:jc w:val="both"/>
      </w:pPr>
      <w:r>
        <w:t xml:space="preserve">Традиционные женские головные уборы — наиболее яркий и самобытный элемент, который лежит в основе выделения </w:t>
      </w:r>
      <w:proofErr w:type="spellStart"/>
      <w:r>
        <w:t>этнотерриториальных</w:t>
      </w:r>
      <w:proofErr w:type="spellEnd"/>
      <w:r>
        <w:t xml:space="preserve"> вариантов костюма. </w:t>
      </w:r>
      <w:proofErr w:type="spellStart"/>
      <w:r>
        <w:t>Этноспецифическим</w:t>
      </w:r>
      <w:proofErr w:type="spellEnd"/>
      <w:r>
        <w:t xml:space="preserve"> головным убором татарок Казани и </w:t>
      </w:r>
      <w:proofErr w:type="spellStart"/>
      <w:r>
        <w:t>Заказанья</w:t>
      </w:r>
      <w:proofErr w:type="spellEnd"/>
      <w:r>
        <w:t xml:space="preserve"> был </w:t>
      </w:r>
      <w:proofErr w:type="spellStart"/>
      <w:r>
        <w:t>калфак</w:t>
      </w:r>
      <w:proofErr w:type="spellEnd"/>
      <w:r>
        <w:t>. В периоды разных стилевых направлений моды он принимал самые разнообразные формы и размеры, отличался различными способами ношения (с покрывалом или без) и художественного оформления (</w:t>
      </w:r>
      <w:proofErr w:type="spellStart"/>
      <w:r>
        <w:t>золотное</w:t>
      </w:r>
      <w:proofErr w:type="spellEnd"/>
      <w:r>
        <w:t xml:space="preserve"> шитье, шитье </w:t>
      </w:r>
      <w:proofErr w:type="gramStart"/>
      <w:r>
        <w:t>жем­чугом</w:t>
      </w:r>
      <w:proofErr w:type="gramEnd"/>
      <w:r>
        <w:t xml:space="preserve"> и бисером, вышивка синелью, инкрустация самоцветами, отделка мелкой золоченой монетой и др.). По своей сути </w:t>
      </w:r>
      <w:proofErr w:type="spellStart"/>
      <w:r>
        <w:t>калфак</w:t>
      </w:r>
      <w:proofErr w:type="spellEnd"/>
      <w:r>
        <w:t xml:space="preserve"> </w:t>
      </w:r>
      <w:proofErr w:type="gramStart"/>
      <w:r>
        <w:t>выполнял роль</w:t>
      </w:r>
      <w:proofErr w:type="gramEnd"/>
      <w:r>
        <w:t xml:space="preserve"> </w:t>
      </w:r>
      <w:proofErr w:type="spellStart"/>
      <w:r>
        <w:t>волосника</w:t>
      </w:r>
      <w:proofErr w:type="spellEnd"/>
      <w:r>
        <w:t xml:space="preserve">, поэтому нередко надевался в комплексе с покрывалом. Основной головной убор пожилой казанской татарки представлял собой </w:t>
      </w:r>
      <w:proofErr w:type="spellStart"/>
      <w:r>
        <w:t>покрывалообразную</w:t>
      </w:r>
      <w:proofErr w:type="spellEnd"/>
      <w:r>
        <w:t xml:space="preserve"> косынку с гипотенузой до 2,5 м. Изготовляли его из белого или нежно-кремового коленкора, тюля, украшали богатой многоцветной тамбурной вышивкой. Лицевая часть убора (</w:t>
      </w:r>
      <w:proofErr w:type="spellStart"/>
      <w:r>
        <w:t>битлек</w:t>
      </w:r>
      <w:proofErr w:type="spellEnd"/>
      <w:r>
        <w:t xml:space="preserve">) оформлялась позументом, несколькими монетками. Поверх </w:t>
      </w:r>
      <w:proofErr w:type="gramStart"/>
      <w:r>
        <w:t>?</w:t>
      </w:r>
      <w:proofErr w:type="spellStart"/>
      <w:r>
        <w:t>р</w:t>
      </w:r>
      <w:proofErr w:type="gramEnd"/>
      <w:r>
        <w:t>п?к</w:t>
      </w:r>
      <w:proofErr w:type="spellEnd"/>
      <w:r>
        <w:t xml:space="preserve"> надевалась традиционная для казанских татар шапка с широким меховым околышем и плоским верхом  или позументная шапочка .Общим для всех групп мишарей </w:t>
      </w:r>
      <w:proofErr w:type="spellStart"/>
      <w:r>
        <w:t>Окско-Сурского</w:t>
      </w:r>
      <w:proofErr w:type="spellEnd"/>
      <w:r>
        <w:t xml:space="preserve"> междуречья являлось обязательное присутствие в женской одежде </w:t>
      </w:r>
      <w:proofErr w:type="spellStart"/>
      <w:r>
        <w:t>тастарного</w:t>
      </w:r>
      <w:proofErr w:type="spellEnd"/>
      <w:r>
        <w:t xml:space="preserve"> комплекса головного убора. </w:t>
      </w:r>
      <w:proofErr w:type="spellStart"/>
      <w:r>
        <w:t>Тастар</w:t>
      </w:r>
      <w:proofErr w:type="spellEnd"/>
      <w:r>
        <w:t xml:space="preserve"> — </w:t>
      </w:r>
      <w:proofErr w:type="spellStart"/>
      <w:r>
        <w:t>полотенцеобразное</w:t>
      </w:r>
      <w:proofErr w:type="spellEnd"/>
      <w:r>
        <w:t xml:space="preserve">, обычно белое, головное покрывало, окаймленное красной домотканой тесьмой, имеющее богато орнаментированные пришивные концы. У </w:t>
      </w:r>
      <w:proofErr w:type="spellStart"/>
      <w:r>
        <w:t>темниковско-азеевских</w:t>
      </w:r>
      <w:proofErr w:type="spellEnd"/>
      <w:r>
        <w:t xml:space="preserve"> мишарей он надевался поверх </w:t>
      </w:r>
      <w:proofErr w:type="spellStart"/>
      <w:r>
        <w:t>волосника-чепца</w:t>
      </w:r>
      <w:proofErr w:type="spellEnd"/>
      <w:r>
        <w:t xml:space="preserve"> с </w:t>
      </w:r>
      <w:proofErr w:type="spellStart"/>
      <w:r>
        <w:t>накосником</w:t>
      </w:r>
      <w:proofErr w:type="spellEnd"/>
      <w:r>
        <w:t xml:space="preserve"> чехлом для кос</w:t>
      </w:r>
      <w:proofErr w:type="gramStart"/>
      <w:r>
        <w:t xml:space="preserve"> .</w:t>
      </w:r>
      <w:proofErr w:type="gramEnd"/>
      <w:r>
        <w:t xml:space="preserve">Концы </w:t>
      </w:r>
      <w:proofErr w:type="spellStart"/>
      <w:r>
        <w:t>тастара</w:t>
      </w:r>
      <w:proofErr w:type="spellEnd"/>
      <w:r>
        <w:t xml:space="preserve"> украшались узорами тамбурной вышивки. У </w:t>
      </w:r>
      <w:proofErr w:type="spellStart"/>
      <w:r>
        <w:t>лямбирских</w:t>
      </w:r>
      <w:proofErr w:type="spellEnd"/>
      <w:r>
        <w:t xml:space="preserve"> мишарей </w:t>
      </w:r>
      <w:proofErr w:type="spellStart"/>
      <w:r>
        <w:t>тастарный</w:t>
      </w:r>
      <w:proofErr w:type="spellEnd"/>
      <w:r>
        <w:t xml:space="preserve"> компле</w:t>
      </w:r>
      <w:proofErr w:type="gramStart"/>
      <w:r>
        <w:t>кс вкл</w:t>
      </w:r>
      <w:proofErr w:type="gramEnd"/>
      <w:r>
        <w:t xml:space="preserve">ючал те же составные элементы. Отличался лишь способ </w:t>
      </w:r>
      <w:proofErr w:type="spellStart"/>
      <w:r>
        <w:t>повязывания</w:t>
      </w:r>
      <w:proofErr w:type="spellEnd"/>
      <w:r>
        <w:t xml:space="preserve"> </w:t>
      </w:r>
      <w:proofErr w:type="spellStart"/>
      <w:r>
        <w:t>тастара</w:t>
      </w:r>
      <w:proofErr w:type="spellEnd"/>
      <w:r>
        <w:t xml:space="preserve">, когда один из наиболее украшенных его концов располагали на голове, а другой — на спине. Поверх </w:t>
      </w:r>
      <w:proofErr w:type="spellStart"/>
      <w:r>
        <w:t>тастара</w:t>
      </w:r>
      <w:proofErr w:type="spellEnd"/>
      <w:r>
        <w:t xml:space="preserve"> надевали монетную шапочку (</w:t>
      </w:r>
      <w:proofErr w:type="spellStart"/>
      <w:r>
        <w:t>кашпау</w:t>
      </w:r>
      <w:proofErr w:type="spellEnd"/>
      <w:r>
        <w:t xml:space="preserve">). Специфика </w:t>
      </w:r>
      <w:proofErr w:type="spellStart"/>
      <w:r>
        <w:t>тастарного</w:t>
      </w:r>
      <w:proofErr w:type="spellEnd"/>
      <w:r>
        <w:t xml:space="preserve"> комплекса </w:t>
      </w:r>
      <w:proofErr w:type="spellStart"/>
      <w:r>
        <w:t>кузиецко-хвалынских</w:t>
      </w:r>
      <w:proofErr w:type="spellEnd"/>
      <w:r>
        <w:t xml:space="preserve"> мишарей заключается в особенностях его декоративно-художественного оформления: в применении высокохудожественного шитья золотом (гладь в «</w:t>
      </w:r>
      <w:proofErr w:type="spellStart"/>
      <w:r>
        <w:t>прикреп</w:t>
      </w:r>
      <w:proofErr w:type="spellEnd"/>
      <w:r>
        <w:t xml:space="preserve">»). В технике золотошвейной глади украшались </w:t>
      </w:r>
      <w:proofErr w:type="spellStart"/>
      <w:r>
        <w:t>волосник-чепец</w:t>
      </w:r>
      <w:proofErr w:type="spellEnd"/>
      <w:r>
        <w:t xml:space="preserve">, бархатные чехлы для волос, концы </w:t>
      </w:r>
      <w:proofErr w:type="spellStart"/>
      <w:r>
        <w:t>тастаров</w:t>
      </w:r>
      <w:proofErr w:type="spellEnd"/>
      <w:r>
        <w:t xml:space="preserve">. Весьма оригинальными были головные уборы </w:t>
      </w:r>
      <w:proofErr w:type="spellStart"/>
      <w:r>
        <w:t>сергачских</w:t>
      </w:r>
      <w:proofErr w:type="spellEnd"/>
      <w:r>
        <w:t xml:space="preserve"> </w:t>
      </w:r>
      <w:proofErr w:type="spellStart"/>
      <w:r>
        <w:t>мишарок</w:t>
      </w:r>
      <w:proofErr w:type="spellEnd"/>
      <w:r>
        <w:t xml:space="preserve">. Молодые женщины надевали </w:t>
      </w:r>
      <w:proofErr w:type="spellStart"/>
      <w:r>
        <w:t>волосник</w:t>
      </w:r>
      <w:proofErr w:type="spellEnd"/>
      <w:r>
        <w:t xml:space="preserve"> (</w:t>
      </w:r>
      <w:proofErr w:type="spellStart"/>
      <w:r>
        <w:t>башкигец</w:t>
      </w:r>
      <w:proofErr w:type="spellEnd"/>
      <w:r>
        <w:t xml:space="preserve">) в виде плотно облегающего голову капюшона, украшенного яркой аппликацией из кусочков материи. Поверх него повязывалось и завязывалось на затылке специальное покрывало в виде платка, сложенного на угол. Основным элементом головного убора пожилых женщин был </w:t>
      </w:r>
      <w:proofErr w:type="spellStart"/>
      <w:r>
        <w:t>тастар</w:t>
      </w:r>
      <w:proofErr w:type="spellEnd"/>
      <w:r>
        <w:t xml:space="preserve">, но с одним широким и длинным концом, так же украшенным тканевой аппликацией. Такой </w:t>
      </w:r>
      <w:proofErr w:type="spellStart"/>
      <w:r>
        <w:t>тастар</w:t>
      </w:r>
      <w:proofErr w:type="spellEnd"/>
      <w:r>
        <w:t xml:space="preserve"> </w:t>
      </w:r>
      <w:proofErr w:type="spellStart"/>
      <w:r>
        <w:t>чалмообразно</w:t>
      </w:r>
      <w:proofErr w:type="spellEnd"/>
      <w:r>
        <w:t xml:space="preserve"> повязывался поверх </w:t>
      </w:r>
      <w:proofErr w:type="spellStart"/>
      <w:r>
        <w:t>волосника</w:t>
      </w:r>
      <w:proofErr w:type="spellEnd"/>
      <w:r>
        <w:t xml:space="preserve"> (</w:t>
      </w:r>
      <w:proofErr w:type="spellStart"/>
      <w:r>
        <w:t>солауц</w:t>
      </w:r>
      <w:proofErr w:type="spellEnd"/>
      <w:r>
        <w:t xml:space="preserve">), а его орнаментированный конец располагался на спине. </w:t>
      </w:r>
    </w:p>
    <w:p w:rsidR="00A821B0" w:rsidRDefault="00A821B0" w:rsidP="002556D7">
      <w:pPr>
        <w:pStyle w:val="a5"/>
        <w:jc w:val="both"/>
      </w:pPr>
      <w:r>
        <w:t xml:space="preserve">Спецификой отличался и </w:t>
      </w:r>
      <w:proofErr w:type="spellStart"/>
      <w:r>
        <w:t>тастарный</w:t>
      </w:r>
      <w:proofErr w:type="spellEnd"/>
      <w:r>
        <w:t xml:space="preserve"> комплекс </w:t>
      </w:r>
      <w:proofErr w:type="spellStart"/>
      <w:r>
        <w:t>касимовских</w:t>
      </w:r>
      <w:proofErr w:type="spellEnd"/>
      <w:r>
        <w:t xml:space="preserve"> татар. </w:t>
      </w:r>
      <w:proofErr w:type="spellStart"/>
      <w:r>
        <w:t>Волосник</w:t>
      </w:r>
      <w:proofErr w:type="spellEnd"/>
      <w:r>
        <w:t xml:space="preserve"> состоял из двух элементов: отдельно чепца и </w:t>
      </w:r>
      <w:proofErr w:type="spellStart"/>
      <w:r>
        <w:t>накосника</w:t>
      </w:r>
      <w:proofErr w:type="spellEnd"/>
      <w:r>
        <w:t xml:space="preserve"> чехла. В городе </w:t>
      </w:r>
      <w:proofErr w:type="spellStart"/>
      <w:r>
        <w:t>Касимове</w:t>
      </w:r>
      <w:proofErr w:type="spellEnd"/>
      <w:r>
        <w:t xml:space="preserve"> вместо </w:t>
      </w:r>
      <w:proofErr w:type="spellStart"/>
      <w:r>
        <w:t>волосника</w:t>
      </w:r>
      <w:proofErr w:type="spellEnd"/>
      <w:r>
        <w:t xml:space="preserve"> часто надевали и </w:t>
      </w:r>
      <w:proofErr w:type="gramStart"/>
      <w:r>
        <w:t>большой</w:t>
      </w:r>
      <w:proofErr w:type="gramEnd"/>
      <w:r>
        <w:t xml:space="preserve"> трикотажный </w:t>
      </w:r>
      <w:proofErr w:type="spellStart"/>
      <w:r>
        <w:t>калфак</w:t>
      </w:r>
      <w:proofErr w:type="spellEnd"/>
      <w:r>
        <w:t xml:space="preserve">, наподобие девичьего </w:t>
      </w:r>
      <w:proofErr w:type="spellStart"/>
      <w:r>
        <w:t>казанско-татарского</w:t>
      </w:r>
      <w:proofErr w:type="spellEnd"/>
      <w:r>
        <w:t xml:space="preserve">. </w:t>
      </w:r>
      <w:proofErr w:type="spellStart"/>
      <w:r>
        <w:t>Тастар</w:t>
      </w:r>
      <w:proofErr w:type="spellEnd"/>
      <w:r>
        <w:t xml:space="preserve"> повязывали поверх </w:t>
      </w:r>
      <w:proofErr w:type="spellStart"/>
      <w:r>
        <w:t>калфака</w:t>
      </w:r>
      <w:proofErr w:type="spellEnd"/>
      <w:r>
        <w:t xml:space="preserve">, причем особым образом. </w:t>
      </w:r>
      <w:proofErr w:type="spellStart"/>
      <w:r>
        <w:t>Касимовские</w:t>
      </w:r>
      <w:proofErr w:type="spellEnd"/>
      <w:r>
        <w:t xml:space="preserve"> </w:t>
      </w:r>
      <w:proofErr w:type="spellStart"/>
      <w:r>
        <w:t>тастары</w:t>
      </w:r>
      <w:proofErr w:type="spellEnd"/>
      <w:r>
        <w:t xml:space="preserve"> обычно имели лишь </w:t>
      </w:r>
      <w:r>
        <w:lastRenderedPageBreak/>
        <w:t xml:space="preserve">один украшенный конец, который располагался на спине, а чаще на плече. Неукрашенный конец, обернув вокруг лица, пропускали под подбородком и закрепляли на виске специальной заколкой — украшением. У горожан </w:t>
      </w:r>
      <w:proofErr w:type="spellStart"/>
      <w:r>
        <w:t>тастары</w:t>
      </w:r>
      <w:proofErr w:type="spellEnd"/>
      <w:r>
        <w:t xml:space="preserve"> изготовлялись из светлой ажурной ткани фабричного производства и вышивались профессиональными мастерицами. </w:t>
      </w:r>
    </w:p>
    <w:p w:rsidR="00A821B0" w:rsidRDefault="00A821B0" w:rsidP="002556D7">
      <w:pPr>
        <w:pStyle w:val="a5"/>
        <w:jc w:val="both"/>
      </w:pPr>
      <w:r>
        <w:t xml:space="preserve">Своеобразными были традиционные головные уборы </w:t>
      </w:r>
      <w:proofErr w:type="spellStart"/>
      <w:r>
        <w:t>кряшен</w:t>
      </w:r>
      <w:proofErr w:type="spellEnd"/>
      <w:r>
        <w:t xml:space="preserve">, что связано с ранней культурной изоляцией их от татар-мусульман и с особенностями их этнокультурного развития (воздействием, в частности, христианской, особенно русской культуры). Головной убор </w:t>
      </w:r>
      <w:proofErr w:type="spellStart"/>
      <w:r>
        <w:t>заказанских</w:t>
      </w:r>
      <w:proofErr w:type="spellEnd"/>
      <w:r>
        <w:t xml:space="preserve"> и </w:t>
      </w:r>
      <w:proofErr w:type="spellStart"/>
      <w:r>
        <w:t>западно-закамских</w:t>
      </w:r>
      <w:proofErr w:type="spellEnd"/>
      <w:r>
        <w:t xml:space="preserve"> </w:t>
      </w:r>
      <w:proofErr w:type="spellStart"/>
      <w:r>
        <w:t>кряшен</w:t>
      </w:r>
      <w:proofErr w:type="spellEnd"/>
      <w:r>
        <w:t xml:space="preserve"> состоял из </w:t>
      </w:r>
      <w:proofErr w:type="spellStart"/>
      <w:r>
        <w:t>волосника-чепца</w:t>
      </w:r>
      <w:proofErr w:type="spellEnd"/>
      <w:r>
        <w:t xml:space="preserve">, головного покрывала, </w:t>
      </w:r>
      <w:proofErr w:type="spellStart"/>
      <w:r>
        <w:t>полотенцеобразной</w:t>
      </w:r>
      <w:proofErr w:type="spellEnd"/>
      <w:r>
        <w:t xml:space="preserve"> повязки (</w:t>
      </w:r>
      <w:proofErr w:type="spellStart"/>
      <w:r>
        <w:t>ак</w:t>
      </w:r>
      <w:proofErr w:type="spellEnd"/>
      <w:r>
        <w:t xml:space="preserve"> </w:t>
      </w:r>
      <w:proofErr w:type="spellStart"/>
      <w:r>
        <w:t>яулык</w:t>
      </w:r>
      <w:proofErr w:type="spellEnd"/>
      <w:r>
        <w:t xml:space="preserve">) и свадебного покрывала. Происхождение этого убора  этнографы связывают с головным убором русских женщин (сорока). Особенно оригинальными были головные уборы </w:t>
      </w:r>
      <w:proofErr w:type="gramStart"/>
      <w:r>
        <w:t>замужних</w:t>
      </w:r>
      <w:proofErr w:type="gramEnd"/>
      <w:r>
        <w:t xml:space="preserve"> </w:t>
      </w:r>
      <w:proofErr w:type="spellStart"/>
      <w:r>
        <w:t>елабужских</w:t>
      </w:r>
      <w:proofErr w:type="spellEnd"/>
      <w:r>
        <w:t xml:space="preserve"> </w:t>
      </w:r>
      <w:proofErr w:type="spellStart"/>
      <w:r>
        <w:t>кряшенок</w:t>
      </w:r>
      <w:proofErr w:type="spellEnd"/>
      <w:r>
        <w:t xml:space="preserve">. Они включали </w:t>
      </w:r>
      <w:proofErr w:type="spellStart"/>
      <w:r>
        <w:t>волосник-чепец</w:t>
      </w:r>
      <w:proofErr w:type="spellEnd"/>
      <w:r>
        <w:t>, головное покрывало (</w:t>
      </w:r>
      <w:proofErr w:type="spellStart"/>
      <w:r>
        <w:t>чукол</w:t>
      </w:r>
      <w:proofErr w:type="spellEnd"/>
      <w:r>
        <w:t xml:space="preserve">), налобную монетную повязку, монетные височные украшения и напоминали древние «шлемовидные» уборы тюркских народов Евразии. Во время праздничных (обрядовых) торжеств </w:t>
      </w:r>
      <w:proofErr w:type="gramStart"/>
      <w:r>
        <w:t>замужние</w:t>
      </w:r>
      <w:proofErr w:type="gramEnd"/>
      <w:r>
        <w:t xml:space="preserve"> </w:t>
      </w:r>
      <w:proofErr w:type="spellStart"/>
      <w:r>
        <w:t>елабужанки</w:t>
      </w:r>
      <w:proofErr w:type="spellEnd"/>
      <w:r>
        <w:t xml:space="preserve"> надевали головное покрывало, налобная часть которого была полукруглой и напоминала русский кокошник. </w:t>
      </w:r>
    </w:p>
    <w:p w:rsidR="00A821B0" w:rsidRDefault="00A821B0" w:rsidP="002556D7">
      <w:pPr>
        <w:pStyle w:val="a5"/>
        <w:jc w:val="both"/>
      </w:pPr>
      <w:r>
        <w:t xml:space="preserve">Головной убор </w:t>
      </w:r>
      <w:proofErr w:type="spellStart"/>
      <w:r>
        <w:t>молькеевских</w:t>
      </w:r>
      <w:proofErr w:type="spellEnd"/>
      <w:r>
        <w:t xml:space="preserve"> </w:t>
      </w:r>
      <w:proofErr w:type="spellStart"/>
      <w:r>
        <w:t>кряшен</w:t>
      </w:r>
      <w:proofErr w:type="spellEnd"/>
      <w:r>
        <w:t xml:space="preserve"> во многом аналогичен </w:t>
      </w:r>
      <w:proofErr w:type="spellStart"/>
      <w:r>
        <w:t>тастарному</w:t>
      </w:r>
      <w:proofErr w:type="spellEnd"/>
      <w:r>
        <w:t xml:space="preserve"> комплексу мишарей и соседствующих с ними чувашей. Он состоял из двух </w:t>
      </w:r>
      <w:proofErr w:type="spellStart"/>
      <w:r>
        <w:t>полотенцеобразных</w:t>
      </w:r>
      <w:proofErr w:type="spellEnd"/>
      <w:r>
        <w:t xml:space="preserve"> покрывал: длинного (</w:t>
      </w:r>
      <w:proofErr w:type="spellStart"/>
      <w:r>
        <w:t>тастар</w:t>
      </w:r>
      <w:proofErr w:type="spellEnd"/>
      <w:r>
        <w:t>) и короткого (</w:t>
      </w:r>
      <w:proofErr w:type="spellStart"/>
      <w:r>
        <w:t>чибар</w:t>
      </w:r>
      <w:proofErr w:type="spellEnd"/>
      <w:r>
        <w:t xml:space="preserve"> </w:t>
      </w:r>
      <w:proofErr w:type="spellStart"/>
      <w:r>
        <w:t>яулык</w:t>
      </w:r>
      <w:proofErr w:type="spellEnd"/>
      <w:r>
        <w:t xml:space="preserve">). В оформлении этих полотенец применялись высокохудожественное тканье выборного полихромного исполнения и тамбурная вышивка, домашнее кружево. </w:t>
      </w:r>
      <w:proofErr w:type="spellStart"/>
      <w:r>
        <w:t>Тастар</w:t>
      </w:r>
      <w:proofErr w:type="spellEnd"/>
      <w:r>
        <w:t xml:space="preserve"> дважды обертывался вокруг головы и шеи с тем, чтобы орнаментированные концы свисали на спине, один выше другого. Поверх </w:t>
      </w:r>
      <w:proofErr w:type="spellStart"/>
      <w:r>
        <w:t>тастара</w:t>
      </w:r>
      <w:proofErr w:type="spellEnd"/>
      <w:r>
        <w:t xml:space="preserve"> назад концами завязывался </w:t>
      </w:r>
      <w:proofErr w:type="spellStart"/>
      <w:r>
        <w:t>чибар</w:t>
      </w:r>
      <w:proofErr w:type="spellEnd"/>
      <w:r>
        <w:t xml:space="preserve"> </w:t>
      </w:r>
      <w:proofErr w:type="spellStart"/>
      <w:r>
        <w:t>яулык</w:t>
      </w:r>
      <w:proofErr w:type="spellEnd"/>
      <w:r>
        <w:t xml:space="preserve">. В середине XIX в. </w:t>
      </w:r>
      <w:proofErr w:type="spellStart"/>
      <w:r>
        <w:t>молькеевские</w:t>
      </w:r>
      <w:proofErr w:type="spellEnd"/>
      <w:r>
        <w:t xml:space="preserve"> женщины, как и </w:t>
      </w:r>
      <w:proofErr w:type="spellStart"/>
      <w:r>
        <w:t>лямбирские</w:t>
      </w:r>
      <w:proofErr w:type="spellEnd"/>
      <w:r>
        <w:t xml:space="preserve"> </w:t>
      </w:r>
      <w:proofErr w:type="spellStart"/>
      <w:r>
        <w:t>мишарки</w:t>
      </w:r>
      <w:proofErr w:type="spellEnd"/>
      <w:r>
        <w:t xml:space="preserve">, поверх </w:t>
      </w:r>
      <w:proofErr w:type="spellStart"/>
      <w:r>
        <w:t>тастара</w:t>
      </w:r>
      <w:proofErr w:type="spellEnd"/>
      <w:r>
        <w:t xml:space="preserve"> надевали </w:t>
      </w:r>
      <w:proofErr w:type="spellStart"/>
      <w:r>
        <w:t>кашбу</w:t>
      </w:r>
      <w:proofErr w:type="spellEnd"/>
      <w:r>
        <w:t xml:space="preserve"> (</w:t>
      </w:r>
      <w:proofErr w:type="spellStart"/>
      <w:r>
        <w:t>кашпау</w:t>
      </w:r>
      <w:proofErr w:type="spellEnd"/>
      <w:r>
        <w:t xml:space="preserve">) — </w:t>
      </w:r>
      <w:proofErr w:type="spellStart"/>
      <w:proofErr w:type="gramStart"/>
      <w:r>
        <w:t>древне-тюркский</w:t>
      </w:r>
      <w:proofErr w:type="spellEnd"/>
      <w:proofErr w:type="gramEnd"/>
      <w:r>
        <w:t xml:space="preserve"> шлемовидный головной убор со спинной лопастью, украшенный серебряными монетами, </w:t>
      </w:r>
      <w:proofErr w:type="spellStart"/>
      <w:r>
        <w:t>нукратками</w:t>
      </w:r>
      <w:proofErr w:type="spellEnd"/>
      <w:r>
        <w:t>, бисером, кораллами. Девичья бисерно-монетная шапочка (</w:t>
      </w:r>
      <w:proofErr w:type="spellStart"/>
      <w:r>
        <w:t>такъя</w:t>
      </w:r>
      <w:proofErr w:type="spellEnd"/>
      <w:r>
        <w:t xml:space="preserve">) также облегала голову наподобие шлема, имела на верхушке шишак, на висках наушники, сзади бисерный назатыльник. </w:t>
      </w:r>
    </w:p>
    <w:p w:rsidR="00A821B0" w:rsidRDefault="00A821B0" w:rsidP="002556D7">
      <w:pPr>
        <w:pStyle w:val="a5"/>
        <w:jc w:val="both"/>
      </w:pPr>
      <w:proofErr w:type="spellStart"/>
      <w:r>
        <w:t>Тастарный</w:t>
      </w:r>
      <w:proofErr w:type="spellEnd"/>
      <w:r>
        <w:t xml:space="preserve"> комплекс головного убора был характерен и для астраханских татарок. </w:t>
      </w:r>
      <w:proofErr w:type="spellStart"/>
      <w:r>
        <w:t>Юртовские</w:t>
      </w:r>
      <w:proofErr w:type="spellEnd"/>
      <w:r>
        <w:t xml:space="preserve"> астраханки носили большие треугольные кисейные </w:t>
      </w:r>
      <w:proofErr w:type="spellStart"/>
      <w:r>
        <w:t>тастары</w:t>
      </w:r>
      <w:proofErr w:type="spellEnd"/>
      <w:r>
        <w:t xml:space="preserve">, орнаментированные шелковой тамбурной вышивкой, поверх которых надевалась шапка, отделанная мехом. Весьма оригинальным был свадебный головной убор астраханских </w:t>
      </w:r>
      <w:proofErr w:type="spellStart"/>
      <w:r>
        <w:t>карагашек</w:t>
      </w:r>
      <w:proofErr w:type="spellEnd"/>
      <w:r>
        <w:t xml:space="preserve"> (</w:t>
      </w:r>
      <w:proofErr w:type="spellStart"/>
      <w:r>
        <w:t>саукеле</w:t>
      </w:r>
      <w:proofErr w:type="spellEnd"/>
      <w:r>
        <w:t xml:space="preserve">): высокая цилиндрическая матерчатая шапочка на плотной основе, имеющая аналоги у </w:t>
      </w:r>
      <w:proofErr w:type="spellStart"/>
      <w:r>
        <w:t>нагайцев</w:t>
      </w:r>
      <w:proofErr w:type="spellEnd"/>
      <w:r>
        <w:t xml:space="preserve"> и некоторых народов Средней Азии. Шапочка украшалась аппликацией и вышивкой, надевалась в комплексе со специальной металлической свадебной повязкой и </w:t>
      </w:r>
      <w:proofErr w:type="spellStart"/>
      <w:r>
        <w:t>тастаром</w:t>
      </w:r>
      <w:proofErr w:type="spellEnd"/>
      <w:r>
        <w:t xml:space="preserve">. </w:t>
      </w:r>
    </w:p>
    <w:p w:rsidR="00A821B0" w:rsidRDefault="00A821B0" w:rsidP="002556D7">
      <w:pPr>
        <w:pStyle w:val="a5"/>
        <w:jc w:val="both"/>
      </w:pPr>
      <w:proofErr w:type="spellStart"/>
      <w:r>
        <w:t>Этноспецифическим</w:t>
      </w:r>
      <w:proofErr w:type="spellEnd"/>
      <w:r>
        <w:t xml:space="preserve"> элементом женского головного убора сибирских татар был так называемый </w:t>
      </w:r>
      <w:proofErr w:type="spellStart"/>
      <w:r>
        <w:t>сарауц</w:t>
      </w:r>
      <w:proofErr w:type="spellEnd"/>
      <w:r>
        <w:t xml:space="preserve"> — вышитая золотыми нитями или убранная самоцветами, жемчугом, бисером головная повязка (</w:t>
      </w:r>
      <w:proofErr w:type="spellStart"/>
      <w:r>
        <w:t>волосник</w:t>
      </w:r>
      <w:proofErr w:type="spellEnd"/>
      <w:r>
        <w:t xml:space="preserve">), напоминающая формой, декором и названием </w:t>
      </w:r>
      <w:proofErr w:type="spellStart"/>
      <w:r>
        <w:t>волосник</w:t>
      </w:r>
      <w:proofErr w:type="spellEnd"/>
      <w:r>
        <w:t xml:space="preserve"> (</w:t>
      </w:r>
      <w:proofErr w:type="spellStart"/>
      <w:r>
        <w:t>солауш</w:t>
      </w:r>
      <w:proofErr w:type="spellEnd"/>
      <w:r>
        <w:t xml:space="preserve">) </w:t>
      </w:r>
      <w:proofErr w:type="spellStart"/>
      <w:r>
        <w:t>мишарок</w:t>
      </w:r>
      <w:proofErr w:type="spellEnd"/>
      <w:r>
        <w:t xml:space="preserve"> </w:t>
      </w:r>
      <w:proofErr w:type="spellStart"/>
      <w:r>
        <w:t>Окско-Сурского</w:t>
      </w:r>
      <w:proofErr w:type="spellEnd"/>
      <w:r>
        <w:t xml:space="preserve"> междуречья, которую надевали с головным </w:t>
      </w:r>
      <w:proofErr w:type="gramStart"/>
      <w:r>
        <w:t>треуголь­ным</w:t>
      </w:r>
      <w:proofErr w:type="gramEnd"/>
      <w:r>
        <w:t xml:space="preserve"> покрывалом (</w:t>
      </w:r>
      <w:proofErr w:type="spellStart"/>
      <w:r>
        <w:t>кыекча</w:t>
      </w:r>
      <w:proofErr w:type="spellEnd"/>
      <w:r>
        <w:t xml:space="preserve">). </w:t>
      </w:r>
    </w:p>
    <w:p w:rsidR="00A821B0" w:rsidRDefault="00A821B0" w:rsidP="002556D7">
      <w:pPr>
        <w:pStyle w:val="a5"/>
        <w:jc w:val="both"/>
      </w:pPr>
    </w:p>
    <w:p w:rsidR="00A821B0" w:rsidRDefault="00A821B0" w:rsidP="002556D7">
      <w:pPr>
        <w:pStyle w:val="a5"/>
        <w:jc w:val="both"/>
      </w:pPr>
      <w:r>
        <w:t>Обувь.</w:t>
      </w:r>
    </w:p>
    <w:p w:rsidR="00A821B0" w:rsidRDefault="00A821B0" w:rsidP="002556D7">
      <w:pPr>
        <w:pStyle w:val="a5"/>
        <w:jc w:val="both"/>
      </w:pPr>
      <w:r>
        <w:t xml:space="preserve">Традиционная мужская и женская обувь различалась лишь некоторыми нюансами (особенностями декоративного оформления, размерами голенищ, высотой каблука). </w:t>
      </w:r>
    </w:p>
    <w:p w:rsidR="00A821B0" w:rsidRDefault="00A821B0" w:rsidP="002556D7">
      <w:pPr>
        <w:pStyle w:val="a5"/>
        <w:jc w:val="both"/>
      </w:pPr>
      <w:r>
        <w:t>На босую ногу татары надевали чулки суконные и вязаные из шерстяных ниток. Суконные чулки (</w:t>
      </w:r>
      <w:proofErr w:type="spellStart"/>
      <w:r>
        <w:t>тула</w:t>
      </w:r>
      <w:proofErr w:type="spellEnd"/>
      <w:r>
        <w:t xml:space="preserve"> </w:t>
      </w:r>
      <w:proofErr w:type="spellStart"/>
      <w:r>
        <w:t>оек</w:t>
      </w:r>
      <w:proofErr w:type="spellEnd"/>
      <w:r>
        <w:t>) представляют собой наиболее оригинальную, древнюю и в то же время широко распространенную разновидность чулок. Их изготовляли из самодельного сукна обычно белого цвета и носили в комплексе с повседневной лыковой или кожаной обувью. Весьма оригинальный вид нижней обуви у казанских татар представляют собой наголенники (</w:t>
      </w:r>
      <w:proofErr w:type="spellStart"/>
      <w:r>
        <w:t>аякчу</w:t>
      </w:r>
      <w:proofErr w:type="spellEnd"/>
      <w:r>
        <w:t xml:space="preserve">, </w:t>
      </w:r>
      <w:proofErr w:type="spellStart"/>
      <w:r>
        <w:t>аяк</w:t>
      </w:r>
      <w:proofErr w:type="spellEnd"/>
      <w:r>
        <w:t xml:space="preserve"> </w:t>
      </w:r>
      <w:proofErr w:type="spellStart"/>
      <w:r>
        <w:t>чолгау</w:t>
      </w:r>
      <w:proofErr w:type="spellEnd"/>
      <w:r>
        <w:t xml:space="preserve">). Их использовали для обертывания голени и носили с ичигами или суконными чулками. О древности этого элемента говорит наличие </w:t>
      </w:r>
      <w:proofErr w:type="gramStart"/>
      <w:r>
        <w:t>обрядовых</w:t>
      </w:r>
      <w:proofErr w:type="gramEnd"/>
      <w:r>
        <w:t xml:space="preserve"> </w:t>
      </w:r>
      <w:proofErr w:type="spellStart"/>
      <w:r>
        <w:t>аякчу</w:t>
      </w:r>
      <w:proofErr w:type="spellEnd"/>
      <w:r>
        <w:t xml:space="preserve">. Невеста дарила жениху  </w:t>
      </w:r>
      <w:proofErr w:type="spellStart"/>
      <w:r>
        <w:t>аякчу</w:t>
      </w:r>
      <w:proofErr w:type="spellEnd"/>
      <w:r>
        <w:t xml:space="preserve"> с орнаментированными концами. </w:t>
      </w:r>
    </w:p>
    <w:p w:rsidR="00A821B0" w:rsidRDefault="00A821B0" w:rsidP="002556D7">
      <w:pPr>
        <w:pStyle w:val="a5"/>
        <w:jc w:val="both"/>
      </w:pPr>
      <w:r>
        <w:t>Из верхней обуви наиболее распространенной была кожаная, лыковая и валяная. Кожаная обувь широко бытовала в городе у зажиточной части сельчан и духовенства. Высокие до колен сапожки из мягкой кожи с мягкой же подошвой (</w:t>
      </w:r>
      <w:proofErr w:type="spellStart"/>
      <w:r>
        <w:t>читек</w:t>
      </w:r>
      <w:proofErr w:type="spellEnd"/>
      <w:r>
        <w:t xml:space="preserve">) изготовлялись из юфти, хрома и сафьяна. Однотонные черные ичиги носили, главным образом, мужчины. Носили их и женщины, только у них сапожки были </w:t>
      </w:r>
      <w:proofErr w:type="gramStart"/>
      <w:r>
        <w:t>покороче</w:t>
      </w:r>
      <w:proofErr w:type="gramEnd"/>
      <w:r>
        <w:t xml:space="preserve"> и без отворотов. Праздничным вариантом женской обуви были </w:t>
      </w:r>
      <w:r>
        <w:lastRenderedPageBreak/>
        <w:t xml:space="preserve">узорные </w:t>
      </w:r>
      <w:proofErr w:type="spellStart"/>
      <w:r>
        <w:t>каюлы</w:t>
      </w:r>
      <w:proofErr w:type="spellEnd"/>
      <w:r>
        <w:t xml:space="preserve"> </w:t>
      </w:r>
      <w:proofErr w:type="spellStart"/>
      <w:r>
        <w:t>читек</w:t>
      </w:r>
      <w:proofErr w:type="spellEnd"/>
      <w:r>
        <w:t xml:space="preserve">, выполненные в традиционной технике кожаной мозаики. Если однотонные ичиги были мало оригинальны и являлись характерными для большинства тюрко-монгольских народов, то мозаичная обувь, безусловно, составляет </w:t>
      </w:r>
      <w:proofErr w:type="spellStart"/>
      <w:r>
        <w:t>этноспецифику</w:t>
      </w:r>
      <w:proofErr w:type="spellEnd"/>
      <w:r>
        <w:t xml:space="preserve"> именно татарской обуви. При выходе из дома на ичиги надевали короткую кожаную обувь на твердой подошве, а зимой — </w:t>
      </w:r>
      <w:proofErr w:type="spellStart"/>
      <w:r>
        <w:t>полуваленки</w:t>
      </w:r>
      <w:proofErr w:type="spellEnd"/>
      <w:r>
        <w:t>. Ичиги скорее представляли собой кожаные чулки, но были более универсальны. Особенно они устраивали старшее поколение. Бытовали и сапоги на твердой подошве (</w:t>
      </w:r>
      <w:proofErr w:type="spellStart"/>
      <w:r>
        <w:t>итек</w:t>
      </w:r>
      <w:proofErr w:type="spellEnd"/>
      <w:r>
        <w:t>). У татар Зауралья, как и у башкир, широко бытовали сапожки (</w:t>
      </w:r>
      <w:proofErr w:type="spellStart"/>
      <w:r>
        <w:t>сарык</w:t>
      </w:r>
      <w:proofErr w:type="spellEnd"/>
      <w:r>
        <w:t xml:space="preserve">) из особо </w:t>
      </w:r>
      <w:proofErr w:type="gramStart"/>
      <w:r>
        <w:t>кроеной</w:t>
      </w:r>
      <w:proofErr w:type="gramEnd"/>
      <w:r>
        <w:t xml:space="preserve"> сыромятной </w:t>
      </w:r>
      <w:proofErr w:type="spellStart"/>
      <w:r>
        <w:t>калошки</w:t>
      </w:r>
      <w:proofErr w:type="spellEnd"/>
      <w:r>
        <w:t xml:space="preserve"> с белым суконным голенищем. </w:t>
      </w:r>
      <w:proofErr w:type="gramStart"/>
      <w:r>
        <w:t>Женские</w:t>
      </w:r>
      <w:proofErr w:type="gramEnd"/>
      <w:r>
        <w:t xml:space="preserve"> </w:t>
      </w:r>
      <w:proofErr w:type="spellStart"/>
      <w:r>
        <w:t>сарык</w:t>
      </w:r>
      <w:proofErr w:type="spellEnd"/>
      <w:r>
        <w:t xml:space="preserve"> отличались особой аппликацией и вышивкой. Основу орнаментации составлял расположенный на заднике сложный рисунок арочной композиции. </w:t>
      </w:r>
      <w:proofErr w:type="gramStart"/>
      <w:r>
        <w:t xml:space="preserve">Близкими </w:t>
      </w:r>
      <w:proofErr w:type="spellStart"/>
      <w:r>
        <w:t>сарык</w:t>
      </w:r>
      <w:proofErr w:type="spellEnd"/>
      <w:r>
        <w:t xml:space="preserve"> являются </w:t>
      </w:r>
      <w:proofErr w:type="spellStart"/>
      <w:r>
        <w:t>царык</w:t>
      </w:r>
      <w:proofErr w:type="spellEnd"/>
      <w:r>
        <w:t xml:space="preserve"> западносибирских татар, целиком изготавливаемые из сыромятной лошадиной или коровьей кожи. </w:t>
      </w:r>
      <w:proofErr w:type="gramEnd"/>
    </w:p>
    <w:p w:rsidR="00A821B0" w:rsidRDefault="00A821B0" w:rsidP="002556D7">
      <w:pPr>
        <w:pStyle w:val="a5"/>
        <w:jc w:val="both"/>
      </w:pPr>
      <w:r>
        <w:t xml:space="preserve">Из низкой кожаной обуви более обыденной и повседневной были калоши. Выходной обувью считались туфли (башмак). У женщин бытовали и </w:t>
      </w:r>
      <w:proofErr w:type="gramStart"/>
      <w:r>
        <w:t>узорчатые</w:t>
      </w:r>
      <w:proofErr w:type="gramEnd"/>
      <w:r>
        <w:t xml:space="preserve">, нередко с каблуком. Туфли с остроконечным и слегка поднятым носком считались наиболее традиционными. Женские башмачки изготавливались и из бархата, богато расшивались золотой и серебряной канителью, бисером, речным жемчугом. </w:t>
      </w:r>
    </w:p>
    <w:p w:rsidR="00A821B0" w:rsidRDefault="00A821B0" w:rsidP="002556D7">
      <w:pPr>
        <w:pStyle w:val="a5"/>
        <w:jc w:val="both"/>
      </w:pPr>
      <w:r>
        <w:t>Лыковая обувь, особенно лапти (</w:t>
      </w:r>
      <w:proofErr w:type="spellStart"/>
      <w:r>
        <w:t>чабата</w:t>
      </w:r>
      <w:proofErr w:type="spellEnd"/>
      <w:r>
        <w:t xml:space="preserve">), представляла у татар рабочую обувь, как наиболее легкую и удобную при полевых работах. Преобладали лапти с «личиком» прямого и подошвой косого плетения (татар </w:t>
      </w:r>
      <w:proofErr w:type="spellStart"/>
      <w:r>
        <w:t>чабатасы</w:t>
      </w:r>
      <w:proofErr w:type="spellEnd"/>
      <w:r>
        <w:t xml:space="preserve">). </w:t>
      </w:r>
    </w:p>
    <w:p w:rsidR="00A821B0" w:rsidRDefault="00A821B0" w:rsidP="002556D7">
      <w:pPr>
        <w:pStyle w:val="a5"/>
        <w:jc w:val="both"/>
      </w:pPr>
      <w:r>
        <w:t>Зимой повсеместно носили валенки (</w:t>
      </w:r>
      <w:proofErr w:type="spellStart"/>
      <w:r>
        <w:t>киез</w:t>
      </w:r>
      <w:proofErr w:type="spellEnd"/>
      <w:r>
        <w:t xml:space="preserve"> </w:t>
      </w:r>
      <w:proofErr w:type="spellStart"/>
      <w:r>
        <w:t>итек</w:t>
      </w:r>
      <w:proofErr w:type="spellEnd"/>
      <w:r>
        <w:t xml:space="preserve">, пима, </w:t>
      </w:r>
      <w:proofErr w:type="spellStart"/>
      <w:r>
        <w:t>пуйма</w:t>
      </w:r>
      <w:proofErr w:type="spellEnd"/>
      <w:r>
        <w:t>) короткие и высокие. Особой популярностью у зажиточных татар пользовались цветные «</w:t>
      </w:r>
      <w:proofErr w:type="spellStart"/>
      <w:r>
        <w:t>кукморские</w:t>
      </w:r>
      <w:proofErr w:type="spellEnd"/>
      <w:r>
        <w:t xml:space="preserve">» валенки. </w:t>
      </w:r>
    </w:p>
    <w:p w:rsidR="00A821B0" w:rsidRDefault="00A821B0" w:rsidP="002556D7">
      <w:pPr>
        <w:pStyle w:val="a5"/>
        <w:jc w:val="both"/>
      </w:pPr>
    </w:p>
    <w:p w:rsidR="00A821B0" w:rsidRDefault="00A821B0" w:rsidP="002556D7">
      <w:pPr>
        <w:pStyle w:val="a5"/>
        <w:jc w:val="both"/>
      </w:pPr>
      <w:r>
        <w:t>Украшения.</w:t>
      </w:r>
    </w:p>
    <w:p w:rsidR="00A821B0" w:rsidRDefault="00A821B0" w:rsidP="002556D7">
      <w:pPr>
        <w:pStyle w:val="a5"/>
        <w:jc w:val="both"/>
      </w:pPr>
      <w:r>
        <w:t xml:space="preserve">Среди украшений </w:t>
      </w:r>
      <w:proofErr w:type="gramStart"/>
      <w:r>
        <w:t>известны</w:t>
      </w:r>
      <w:proofErr w:type="gramEnd"/>
      <w:r>
        <w:t xml:space="preserve"> как мужские, так и женские. У мужчин в высшем сословии бытовали драгоценные перстни, перстни-печатки и пряжки для поясов. Ассортимент женских украшений был значительно шире, что связано с </w:t>
      </w:r>
      <w:proofErr w:type="spellStart"/>
      <w:r>
        <w:t>общемусульманской</w:t>
      </w:r>
      <w:proofErr w:type="spellEnd"/>
      <w:r>
        <w:t xml:space="preserve"> традицией, когда состоятельность мужчины определялась богатством одеяний и количеством драгоценных украшений у его женщин. </w:t>
      </w:r>
    </w:p>
    <w:p w:rsidR="00A821B0" w:rsidRDefault="00A821B0" w:rsidP="002556D7">
      <w:pPr>
        <w:pStyle w:val="a5"/>
        <w:jc w:val="both"/>
      </w:pPr>
      <w:r>
        <w:t xml:space="preserve">Среди головных украшений, пожалуй, самое широкое распространение у всех </w:t>
      </w:r>
      <w:proofErr w:type="spellStart"/>
      <w:r>
        <w:t>этнотерриториальных</w:t>
      </w:r>
      <w:proofErr w:type="spellEnd"/>
      <w:r>
        <w:t xml:space="preserve">, возрастных и социальных групп женщин имели </w:t>
      </w:r>
      <w:proofErr w:type="spellStart"/>
      <w:r>
        <w:t>накосники</w:t>
      </w:r>
      <w:proofErr w:type="spellEnd"/>
      <w:r>
        <w:t xml:space="preserve">. Они были чрезвычайно разнообразны по форме, материалу и технике изготовления, по особенностям декоративно-художественного оформления и способам ношения. Кроме многочисленных вариаций монетных </w:t>
      </w:r>
      <w:proofErr w:type="spellStart"/>
      <w:r>
        <w:t>накосников</w:t>
      </w:r>
      <w:proofErr w:type="spellEnd"/>
      <w:r>
        <w:t xml:space="preserve">, широко бытовали </w:t>
      </w:r>
      <w:proofErr w:type="spellStart"/>
      <w:r>
        <w:t>накосники</w:t>
      </w:r>
      <w:proofErr w:type="spellEnd"/>
      <w:r>
        <w:t xml:space="preserve"> в виде фигурных блях преимущественно лопастной формы. </w:t>
      </w:r>
    </w:p>
    <w:p w:rsidR="00A821B0" w:rsidRDefault="00A821B0" w:rsidP="002556D7">
      <w:pPr>
        <w:pStyle w:val="a5"/>
        <w:jc w:val="both"/>
      </w:pPr>
      <w:r>
        <w:t xml:space="preserve">Одним из наиболее архаичных и в то же время устойчиво сохраняющихся элементов в костюме татарок являются серьги. Впервые их надевали девочки в </w:t>
      </w:r>
      <w:proofErr w:type="spellStart"/>
      <w:proofErr w:type="gramStart"/>
      <w:r>
        <w:t>трех-четырехлетнем</w:t>
      </w:r>
      <w:proofErr w:type="spellEnd"/>
      <w:proofErr w:type="gramEnd"/>
      <w:r>
        <w:t xml:space="preserve"> возрасте и носили до глубокой старости. Миндалевидные </w:t>
      </w:r>
      <w:proofErr w:type="spellStart"/>
      <w:r>
        <w:t>сканые</w:t>
      </w:r>
      <w:proofErr w:type="spellEnd"/>
      <w:r>
        <w:t xml:space="preserve"> серьги с подвесками (татар </w:t>
      </w:r>
      <w:proofErr w:type="spellStart"/>
      <w:r>
        <w:t>сыргасы</w:t>
      </w:r>
      <w:proofErr w:type="spellEnd"/>
      <w:r>
        <w:t xml:space="preserve">) представляют собой </w:t>
      </w:r>
      <w:proofErr w:type="spellStart"/>
      <w:r>
        <w:t>этноспецифический</w:t>
      </w:r>
      <w:proofErr w:type="spellEnd"/>
      <w:r>
        <w:t xml:space="preserve"> элемент костюма казанских татар, хотя бытовали они практически повсеместно. Кроме своих традиционных, женщины-татарки носили и серьги, заимствованные у русских, народов Кавказа, Средней Азии и Казахстана. Астраханские татарки в прошлом использовали кольцевые, обычно </w:t>
      </w:r>
      <w:proofErr w:type="spellStart"/>
      <w:r>
        <w:t>трехбусинные</w:t>
      </w:r>
      <w:proofErr w:type="spellEnd"/>
      <w:r>
        <w:t xml:space="preserve"> серьги, и, как украшение лица,— носовые кольца. </w:t>
      </w:r>
    </w:p>
    <w:p w:rsidR="00A821B0" w:rsidRDefault="00A821B0" w:rsidP="002556D7">
      <w:pPr>
        <w:pStyle w:val="a5"/>
        <w:jc w:val="both"/>
      </w:pPr>
      <w:r>
        <w:t xml:space="preserve">Шейно-нагрудные украшения татарок, кроме декоративной функции, выполняли и утилитарную роль: скрепляли или прикрывали своими декоративными деталями традиционно глубокий разрез женской рубахи. </w:t>
      </w:r>
    </w:p>
    <w:p w:rsidR="00A821B0" w:rsidRDefault="00A821B0" w:rsidP="002556D7">
      <w:pPr>
        <w:pStyle w:val="a5"/>
        <w:jc w:val="both"/>
      </w:pPr>
      <w:r>
        <w:t xml:space="preserve">Это, прежде всего, матерчатые нагрудники, отличающиеся по форме, декоративному убранству. Так, у казанских татар преобладали нагрудники, украшенные позументом и ювелирными накладными бляхами, у </w:t>
      </w:r>
      <w:proofErr w:type="spellStart"/>
      <w:r>
        <w:t>сергачских</w:t>
      </w:r>
      <w:proofErr w:type="spellEnd"/>
      <w:r>
        <w:t xml:space="preserve"> мишарей, </w:t>
      </w:r>
      <w:proofErr w:type="spellStart"/>
      <w:r>
        <w:t>кряшен</w:t>
      </w:r>
      <w:proofErr w:type="spellEnd"/>
      <w:r>
        <w:t xml:space="preserve">, сибирских татар — чешуеобразно расшитые монетами, у </w:t>
      </w:r>
      <w:proofErr w:type="spellStart"/>
      <w:r>
        <w:t>кузнецко-хвалынских</w:t>
      </w:r>
      <w:proofErr w:type="spellEnd"/>
      <w:r>
        <w:t xml:space="preserve"> мишарей — богато расшитые </w:t>
      </w:r>
      <w:proofErr w:type="spellStart"/>
      <w:r>
        <w:t>золотной</w:t>
      </w:r>
      <w:proofErr w:type="spellEnd"/>
      <w:r>
        <w:t xml:space="preserve"> гладью, у зауральских татар, как и у сопредельных башкир, сплошь декорировались кораллами и бисером и т.д. В старину</w:t>
      </w:r>
      <w:proofErr w:type="gramStart"/>
      <w:r>
        <w:t xml:space="preserve"> У</w:t>
      </w:r>
      <w:proofErr w:type="gramEnd"/>
      <w:r>
        <w:t xml:space="preserve"> казанских, сибирских, астраханских татар в высшем сословии, вероятно близком к ханскому окружению, бытовали драгоценные ювелирные аналоги подобным украшениям. Они выполнялись из чеканных позолоченных пластин в форме </w:t>
      </w:r>
      <w:proofErr w:type="spellStart"/>
      <w:r>
        <w:t>лунницы</w:t>
      </w:r>
      <w:proofErr w:type="spellEnd"/>
      <w:r>
        <w:t xml:space="preserve"> (</w:t>
      </w:r>
      <w:proofErr w:type="spellStart"/>
      <w:r>
        <w:t>айчык</w:t>
      </w:r>
      <w:proofErr w:type="spellEnd"/>
      <w:r>
        <w:t xml:space="preserve">), инкрустировались драгоценными камнями и самоцветами. </w:t>
      </w:r>
    </w:p>
    <w:p w:rsidR="00A821B0" w:rsidRDefault="00A821B0" w:rsidP="002556D7">
      <w:pPr>
        <w:pStyle w:val="a5"/>
        <w:jc w:val="both"/>
      </w:pPr>
    </w:p>
    <w:p w:rsidR="00A821B0" w:rsidRDefault="00A821B0" w:rsidP="002556D7">
      <w:pPr>
        <w:pStyle w:val="a5"/>
        <w:jc w:val="both"/>
      </w:pPr>
      <w:r>
        <w:lastRenderedPageBreak/>
        <w:t xml:space="preserve">Другим специфическим нагрудным украшением, обычно на матерчатой основе, была перевязь. В силу своей </w:t>
      </w:r>
      <w:proofErr w:type="gramStart"/>
      <w:r>
        <w:t>самобыт­ности</w:t>
      </w:r>
      <w:proofErr w:type="gramEnd"/>
      <w:r>
        <w:t xml:space="preserve">, это украшение отмечается всеми авторами, которые хотя бы вскользь касались татарского костюма «Мещеряки... носят наподобие ленты через плечо широкую серебряными и местными </w:t>
      </w:r>
      <w:proofErr w:type="spellStart"/>
      <w:r>
        <w:t>наборцами</w:t>
      </w:r>
      <w:proofErr w:type="spellEnd"/>
      <w:r>
        <w:t xml:space="preserve"> </w:t>
      </w:r>
      <w:proofErr w:type="spellStart"/>
      <w:r>
        <w:t>выкладенную</w:t>
      </w:r>
      <w:proofErr w:type="spellEnd"/>
      <w:r>
        <w:t xml:space="preserve"> </w:t>
      </w:r>
      <w:proofErr w:type="spellStart"/>
      <w:r>
        <w:t>перевясь</w:t>
      </w:r>
      <w:proofErr w:type="spellEnd"/>
      <w:r>
        <w:t xml:space="preserve">»,— писал И. Г. Георги. У мусульманок перевязь была обычно снабжена специальным </w:t>
      </w:r>
      <w:proofErr w:type="spellStart"/>
      <w:r>
        <w:t>карманцем</w:t>
      </w:r>
      <w:proofErr w:type="spellEnd"/>
      <w:r>
        <w:t xml:space="preserve">, куда прятали «охранные» тексты из Корана. У </w:t>
      </w:r>
      <w:proofErr w:type="spellStart"/>
      <w:r>
        <w:t>кряшен</w:t>
      </w:r>
      <w:proofErr w:type="spellEnd"/>
      <w:r>
        <w:t xml:space="preserve"> и тех групп татар, которые не отличались особой приверженностью к исламским канонам, роль амулета-оберега, как и у других народов региона, зачастую выполняли раковины-каури. Первоначальное надевание перевязи нередко связано с въездом молодой в дом мужа. Обряд был связан с предохранением женщины от недоброй силы и означал пожелание ей плодовитости и богатства. Несмотря на общую «охранную» сущность этих украшений, они, как и нагрудники, заметно различались по форме, декору, названиям. </w:t>
      </w:r>
    </w:p>
    <w:p w:rsidR="00E82228" w:rsidRDefault="00A821B0" w:rsidP="002556D7">
      <w:pPr>
        <w:pStyle w:val="a5"/>
        <w:jc w:val="both"/>
      </w:pPr>
      <w:r>
        <w:t xml:space="preserve">Особо эффектным и оригинальным шейно-нагрудным украшением казанских татарок, которое в XIX веке имело распространение и у других групп этноса, была воротниковая застежка с подвесками (яка </w:t>
      </w:r>
      <w:proofErr w:type="spellStart"/>
      <w:r>
        <w:t>чылбыры</w:t>
      </w:r>
      <w:proofErr w:type="spellEnd"/>
      <w:r>
        <w:t xml:space="preserve">). Украшения рук — браслеты, перстни, кольца — обязательный в прошлом атрибут костюма татарки. Они имеют глубокие </w:t>
      </w:r>
      <w:proofErr w:type="gramStart"/>
      <w:r>
        <w:t>корни</w:t>
      </w:r>
      <w:proofErr w:type="gramEnd"/>
      <w:r>
        <w:t xml:space="preserve"> в ювелирном творчестве народа начиная со времен Волжской </w:t>
      </w:r>
      <w:proofErr w:type="spellStart"/>
      <w:r>
        <w:t>Булгарии</w:t>
      </w:r>
      <w:proofErr w:type="spellEnd"/>
      <w:r>
        <w:t xml:space="preserve"> и Золотой Орды. Браслеты татарки носили постоянно: по одному на каждой руке, что являлось средством сохранения добрых отношений между мужем и женой. </w:t>
      </w:r>
      <w:proofErr w:type="gramStart"/>
      <w:r>
        <w:t>Этим объясняется огромное разнообразие их типов и приемов украшения: тончайшая золоченая филигрань, инкрустированная драгоценными камнями в высшем сословии и простенькие гравированные браслеты из низкопробного серебра у низших слоев.</w:t>
      </w:r>
      <w:proofErr w:type="gramEnd"/>
      <w:r>
        <w:t xml:space="preserve"> То же касается и перстней. «Собираясь же в гости, она унизывала ими едва ли не каждый палец»,</w:t>
      </w:r>
      <w:proofErr w:type="gramStart"/>
      <w:r>
        <w:t>—п</w:t>
      </w:r>
      <w:proofErr w:type="gramEnd"/>
      <w:r>
        <w:t xml:space="preserve">исал известный исследователь быта казанских татар К. Фукс. Общенациональный </w:t>
      </w:r>
      <w:proofErr w:type="spellStart"/>
      <w:r>
        <w:t>костюм</w:t>
      </w:r>
      <w:proofErr w:type="gramStart"/>
      <w:r>
        <w:t>.В</w:t>
      </w:r>
      <w:proofErr w:type="gramEnd"/>
      <w:r>
        <w:t>о</w:t>
      </w:r>
      <w:proofErr w:type="spellEnd"/>
      <w:r>
        <w:t xml:space="preserve"> второй половине </w:t>
      </w:r>
      <w:proofErr w:type="spellStart"/>
      <w:r>
        <w:t>XIXв</w:t>
      </w:r>
      <w:proofErr w:type="spellEnd"/>
      <w:r>
        <w:t xml:space="preserve">. в процессе роста экономических и культурных связей между татарами отдельных регионов России неизбежным явилось нарушение сравнительно устойчивых ранее локальных комплексов народной одежды. Этот период — период становления общенациональной культуры — является наиболее сложным и в истории развития татарского костюма, когда, с одной стороны, отчетливо сказываются влияния европейской и русской культуры, с другой, процессы консолидации татарского этноса вокруг казанских татар. В это время наметилась тенденция к смене стиля костюма — от архаичных </w:t>
      </w:r>
      <w:proofErr w:type="gramStart"/>
      <w:r>
        <w:t>монумен­тальных</w:t>
      </w:r>
      <w:proofErr w:type="gramEnd"/>
      <w:r>
        <w:t xml:space="preserve"> народных форм к более изысканным и утонченным, соответствующим направлениям общеевропейской моды. Традиционная одежда казанских татар, особенно районов Казани и </w:t>
      </w:r>
      <w:proofErr w:type="spellStart"/>
      <w:r>
        <w:t>Заказанья</w:t>
      </w:r>
      <w:proofErr w:type="spellEnd"/>
      <w:r>
        <w:t>, является основой формирования обще­национального костюма татарского народа. И это не случайно. Казанские татары издавна сформировались как ядро, как наиболее консолидированная в этнокультурном отношении группа этноса. Располагая объективными возможностями ускоренного социально-экономического и культурного развития (наличие городов и городских ремесел, сравнительно продвинутых масштабов производства, обмена и торговли), казанские татары создали высокохудожественные вариации народного костюма, отличающиеся изысканностью форм, эстетическим совершенством декоративного оформления</w:t>
      </w:r>
      <w:proofErr w:type="gramStart"/>
      <w:r>
        <w:t>.</w:t>
      </w:r>
      <w:proofErr w:type="gramEnd"/>
      <w:r>
        <w:t xml:space="preserve"> </w:t>
      </w:r>
      <w:proofErr w:type="gramStart"/>
      <w:r>
        <w:t>о</w:t>
      </w:r>
      <w:proofErr w:type="gramEnd"/>
      <w:r>
        <w:t xml:space="preserve">стаются небольшие </w:t>
      </w:r>
      <w:proofErr w:type="spellStart"/>
      <w:r>
        <w:t>калфачки-наколки</w:t>
      </w:r>
      <w:proofErr w:type="spellEnd"/>
      <w:r>
        <w:t xml:space="preserve"> и мозаичная кожаная обувь — </w:t>
      </w:r>
      <w:proofErr w:type="spellStart"/>
      <w:r>
        <w:t>этноспецифические</w:t>
      </w:r>
      <w:proofErr w:type="spellEnd"/>
      <w:r>
        <w:t xml:space="preserve"> в прошлом элементы традиционного костюма казанских татар. </w:t>
      </w:r>
      <w:proofErr w:type="gramStart"/>
      <w:r>
        <w:t>В качестве мужского общенационального воспринимался комплекс одежды, состоящий из рубахи с вшивным достаточно узким рукавом, короткого казакина, брюк общеевропейского покроя, черного бархатного «казанского» головного убора, штиблет или ботинок фабричного производства.</w:t>
      </w:r>
      <w:proofErr w:type="gramEnd"/>
      <w:r>
        <w:t xml:space="preserve"> </w:t>
      </w:r>
      <w:proofErr w:type="gramStart"/>
      <w:r>
        <w:t>К началу XX в. судьба сложившихся в середине XIX в. комплексов традиционной одежды складывалась по-разному.</w:t>
      </w:r>
      <w:proofErr w:type="gramEnd"/>
      <w:r>
        <w:t xml:space="preserve"> Для мусульманских групп народа (</w:t>
      </w:r>
      <w:proofErr w:type="spellStart"/>
      <w:r>
        <w:t>этнотерриториальные</w:t>
      </w:r>
      <w:proofErr w:type="spellEnd"/>
      <w:r>
        <w:t xml:space="preserve"> группы волго-уральских, астраханских и сибирских татар) было характерно освоение на фоне общеевропейских культурных традиций городского </w:t>
      </w:r>
      <w:proofErr w:type="spellStart"/>
      <w:r>
        <w:t>казанско-татарского</w:t>
      </w:r>
      <w:proofErr w:type="spellEnd"/>
      <w:r>
        <w:t xml:space="preserve"> костюма. На одежде волго-уральских </w:t>
      </w:r>
      <w:proofErr w:type="spellStart"/>
      <w:r>
        <w:t>кряшен</w:t>
      </w:r>
      <w:proofErr w:type="spellEnd"/>
      <w:r>
        <w:t xml:space="preserve"> сказалась ориентация в сторону более крупных христианских этносов — русских, чувашей. Сегодня в повседневном быту встречаются лишь отдельные элементы традиционного костюма: мужские тюбетейки и способы </w:t>
      </w:r>
      <w:proofErr w:type="spellStart"/>
      <w:r>
        <w:t>повязывания</w:t>
      </w:r>
      <w:proofErr w:type="spellEnd"/>
      <w:r>
        <w:t xml:space="preserve"> женского головного платка «по-татарски» (</w:t>
      </w:r>
      <w:proofErr w:type="spellStart"/>
      <w:r>
        <w:t>вроспуск</w:t>
      </w:r>
      <w:proofErr w:type="spellEnd"/>
      <w:r>
        <w:t xml:space="preserve"> и на кромку), европеизированная в целом, но с элементами традиционного покроя и расцветки женская рубаха, традиционная кожаная обувь (в том числе и узорная). Бытуют они в основном у пожилых сельских жителей.   </w:t>
      </w:r>
    </w:p>
    <w:sectPr w:rsidR="00E82228" w:rsidSect="00E82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A821B0"/>
    <w:rsid w:val="00000C85"/>
    <w:rsid w:val="00001228"/>
    <w:rsid w:val="000019D3"/>
    <w:rsid w:val="00002764"/>
    <w:rsid w:val="000040A9"/>
    <w:rsid w:val="000042E0"/>
    <w:rsid w:val="00004855"/>
    <w:rsid w:val="00004C4C"/>
    <w:rsid w:val="000059A7"/>
    <w:rsid w:val="00005DE0"/>
    <w:rsid w:val="000061C0"/>
    <w:rsid w:val="00010783"/>
    <w:rsid w:val="00012B82"/>
    <w:rsid w:val="0001309D"/>
    <w:rsid w:val="000131DD"/>
    <w:rsid w:val="00013433"/>
    <w:rsid w:val="00013FBB"/>
    <w:rsid w:val="00014E63"/>
    <w:rsid w:val="00014F04"/>
    <w:rsid w:val="00015621"/>
    <w:rsid w:val="0001643E"/>
    <w:rsid w:val="00016845"/>
    <w:rsid w:val="00016E6A"/>
    <w:rsid w:val="000173A8"/>
    <w:rsid w:val="00017F8B"/>
    <w:rsid w:val="00020954"/>
    <w:rsid w:val="00020BDD"/>
    <w:rsid w:val="00022127"/>
    <w:rsid w:val="00022190"/>
    <w:rsid w:val="00023697"/>
    <w:rsid w:val="000239B0"/>
    <w:rsid w:val="00024467"/>
    <w:rsid w:val="0002502C"/>
    <w:rsid w:val="00025DD5"/>
    <w:rsid w:val="00026ACD"/>
    <w:rsid w:val="00027D10"/>
    <w:rsid w:val="000309D3"/>
    <w:rsid w:val="00030D7A"/>
    <w:rsid w:val="000317D5"/>
    <w:rsid w:val="00032660"/>
    <w:rsid w:val="00032703"/>
    <w:rsid w:val="00032C90"/>
    <w:rsid w:val="00033109"/>
    <w:rsid w:val="00033EA0"/>
    <w:rsid w:val="00034CD6"/>
    <w:rsid w:val="00034EB2"/>
    <w:rsid w:val="00035D07"/>
    <w:rsid w:val="000366F3"/>
    <w:rsid w:val="00036DA4"/>
    <w:rsid w:val="0003795A"/>
    <w:rsid w:val="00037A5B"/>
    <w:rsid w:val="00040BAE"/>
    <w:rsid w:val="00040C9F"/>
    <w:rsid w:val="00041C62"/>
    <w:rsid w:val="000420B8"/>
    <w:rsid w:val="00042446"/>
    <w:rsid w:val="000427F1"/>
    <w:rsid w:val="00042C30"/>
    <w:rsid w:val="00043AFD"/>
    <w:rsid w:val="00043B53"/>
    <w:rsid w:val="00043E7F"/>
    <w:rsid w:val="00044406"/>
    <w:rsid w:val="00044870"/>
    <w:rsid w:val="000461D0"/>
    <w:rsid w:val="00046637"/>
    <w:rsid w:val="00047571"/>
    <w:rsid w:val="00047615"/>
    <w:rsid w:val="00050141"/>
    <w:rsid w:val="000504E2"/>
    <w:rsid w:val="00050AFB"/>
    <w:rsid w:val="00051B3A"/>
    <w:rsid w:val="00051F24"/>
    <w:rsid w:val="00052A99"/>
    <w:rsid w:val="00052FE3"/>
    <w:rsid w:val="00053A4A"/>
    <w:rsid w:val="00057534"/>
    <w:rsid w:val="00057752"/>
    <w:rsid w:val="0005792F"/>
    <w:rsid w:val="00057B4B"/>
    <w:rsid w:val="0006035B"/>
    <w:rsid w:val="00060906"/>
    <w:rsid w:val="00060E0F"/>
    <w:rsid w:val="000615D4"/>
    <w:rsid w:val="000621E1"/>
    <w:rsid w:val="000623D8"/>
    <w:rsid w:val="000646A3"/>
    <w:rsid w:val="00064BB2"/>
    <w:rsid w:val="00065243"/>
    <w:rsid w:val="00065DE1"/>
    <w:rsid w:val="0006615C"/>
    <w:rsid w:val="00066C18"/>
    <w:rsid w:val="0007050F"/>
    <w:rsid w:val="0007195B"/>
    <w:rsid w:val="000725F0"/>
    <w:rsid w:val="00072CFA"/>
    <w:rsid w:val="00072E53"/>
    <w:rsid w:val="00073E1A"/>
    <w:rsid w:val="00074366"/>
    <w:rsid w:val="0007482E"/>
    <w:rsid w:val="00074AE2"/>
    <w:rsid w:val="00074F9A"/>
    <w:rsid w:val="0007599E"/>
    <w:rsid w:val="000762AE"/>
    <w:rsid w:val="00076F01"/>
    <w:rsid w:val="00077E23"/>
    <w:rsid w:val="0008005E"/>
    <w:rsid w:val="00081473"/>
    <w:rsid w:val="000814FD"/>
    <w:rsid w:val="00082B26"/>
    <w:rsid w:val="00082E96"/>
    <w:rsid w:val="00083F1F"/>
    <w:rsid w:val="00084571"/>
    <w:rsid w:val="0008548E"/>
    <w:rsid w:val="00085968"/>
    <w:rsid w:val="00085C25"/>
    <w:rsid w:val="00086AEF"/>
    <w:rsid w:val="00090683"/>
    <w:rsid w:val="00090E72"/>
    <w:rsid w:val="00091DF1"/>
    <w:rsid w:val="00092A57"/>
    <w:rsid w:val="00092E26"/>
    <w:rsid w:val="00093F72"/>
    <w:rsid w:val="00094391"/>
    <w:rsid w:val="00095175"/>
    <w:rsid w:val="00095269"/>
    <w:rsid w:val="00095969"/>
    <w:rsid w:val="00095AEE"/>
    <w:rsid w:val="00097575"/>
    <w:rsid w:val="00097F13"/>
    <w:rsid w:val="000A146F"/>
    <w:rsid w:val="000A3442"/>
    <w:rsid w:val="000A3BCC"/>
    <w:rsid w:val="000A45C1"/>
    <w:rsid w:val="000A4E99"/>
    <w:rsid w:val="000A6524"/>
    <w:rsid w:val="000A6FBC"/>
    <w:rsid w:val="000A7517"/>
    <w:rsid w:val="000A7B06"/>
    <w:rsid w:val="000A7CEB"/>
    <w:rsid w:val="000B04DB"/>
    <w:rsid w:val="000B05D2"/>
    <w:rsid w:val="000B064F"/>
    <w:rsid w:val="000B0A24"/>
    <w:rsid w:val="000B37CD"/>
    <w:rsid w:val="000B37E4"/>
    <w:rsid w:val="000B4685"/>
    <w:rsid w:val="000B4769"/>
    <w:rsid w:val="000B4FF8"/>
    <w:rsid w:val="000B591E"/>
    <w:rsid w:val="000C0168"/>
    <w:rsid w:val="000C0DA5"/>
    <w:rsid w:val="000C1021"/>
    <w:rsid w:val="000C2D4A"/>
    <w:rsid w:val="000C412A"/>
    <w:rsid w:val="000C442C"/>
    <w:rsid w:val="000C5723"/>
    <w:rsid w:val="000C5DC7"/>
    <w:rsid w:val="000C6924"/>
    <w:rsid w:val="000C744D"/>
    <w:rsid w:val="000C7F88"/>
    <w:rsid w:val="000D12BB"/>
    <w:rsid w:val="000D12C9"/>
    <w:rsid w:val="000D2B5C"/>
    <w:rsid w:val="000D4647"/>
    <w:rsid w:val="000D484B"/>
    <w:rsid w:val="000D48F5"/>
    <w:rsid w:val="000D4D17"/>
    <w:rsid w:val="000D587B"/>
    <w:rsid w:val="000D60A0"/>
    <w:rsid w:val="000D7660"/>
    <w:rsid w:val="000E0035"/>
    <w:rsid w:val="000E0843"/>
    <w:rsid w:val="000E2B19"/>
    <w:rsid w:val="000E2BC0"/>
    <w:rsid w:val="000E42F9"/>
    <w:rsid w:val="000E47CE"/>
    <w:rsid w:val="000E5C00"/>
    <w:rsid w:val="000E5D17"/>
    <w:rsid w:val="000E64FB"/>
    <w:rsid w:val="000E68AC"/>
    <w:rsid w:val="000E6D86"/>
    <w:rsid w:val="000E76E3"/>
    <w:rsid w:val="000F18EC"/>
    <w:rsid w:val="000F1DFB"/>
    <w:rsid w:val="000F2DF1"/>
    <w:rsid w:val="000F361E"/>
    <w:rsid w:val="000F4BFC"/>
    <w:rsid w:val="000F599F"/>
    <w:rsid w:val="000F62AB"/>
    <w:rsid w:val="000F6B94"/>
    <w:rsid w:val="000F7A1C"/>
    <w:rsid w:val="0010168A"/>
    <w:rsid w:val="00102C75"/>
    <w:rsid w:val="0010368A"/>
    <w:rsid w:val="001042EC"/>
    <w:rsid w:val="00104CFA"/>
    <w:rsid w:val="001050EC"/>
    <w:rsid w:val="00105ECF"/>
    <w:rsid w:val="0010667E"/>
    <w:rsid w:val="00106A06"/>
    <w:rsid w:val="00106B02"/>
    <w:rsid w:val="001073E1"/>
    <w:rsid w:val="001077BF"/>
    <w:rsid w:val="00111ADC"/>
    <w:rsid w:val="00113CB3"/>
    <w:rsid w:val="00114598"/>
    <w:rsid w:val="00115808"/>
    <w:rsid w:val="00115A11"/>
    <w:rsid w:val="00115AAD"/>
    <w:rsid w:val="00115BA1"/>
    <w:rsid w:val="0011652C"/>
    <w:rsid w:val="00116C9E"/>
    <w:rsid w:val="00117210"/>
    <w:rsid w:val="00117BF0"/>
    <w:rsid w:val="001223D5"/>
    <w:rsid w:val="001227A8"/>
    <w:rsid w:val="00122A13"/>
    <w:rsid w:val="00123AF8"/>
    <w:rsid w:val="00123CC0"/>
    <w:rsid w:val="0012425F"/>
    <w:rsid w:val="00124B38"/>
    <w:rsid w:val="00125742"/>
    <w:rsid w:val="00126BE5"/>
    <w:rsid w:val="001327DD"/>
    <w:rsid w:val="00133070"/>
    <w:rsid w:val="00135D8F"/>
    <w:rsid w:val="00135F3F"/>
    <w:rsid w:val="00135F87"/>
    <w:rsid w:val="00136A52"/>
    <w:rsid w:val="00137911"/>
    <w:rsid w:val="00137D7B"/>
    <w:rsid w:val="00140067"/>
    <w:rsid w:val="00140D90"/>
    <w:rsid w:val="0014210C"/>
    <w:rsid w:val="00142ED2"/>
    <w:rsid w:val="001432DF"/>
    <w:rsid w:val="00144D2A"/>
    <w:rsid w:val="00145272"/>
    <w:rsid w:val="001452AA"/>
    <w:rsid w:val="001454F9"/>
    <w:rsid w:val="001462DE"/>
    <w:rsid w:val="00146812"/>
    <w:rsid w:val="00146E8E"/>
    <w:rsid w:val="00150627"/>
    <w:rsid w:val="00150D51"/>
    <w:rsid w:val="00150DA9"/>
    <w:rsid w:val="00150DC3"/>
    <w:rsid w:val="001514C3"/>
    <w:rsid w:val="00151A52"/>
    <w:rsid w:val="00151B01"/>
    <w:rsid w:val="00151CF5"/>
    <w:rsid w:val="00152DE9"/>
    <w:rsid w:val="001532A3"/>
    <w:rsid w:val="00153DD3"/>
    <w:rsid w:val="00154FF2"/>
    <w:rsid w:val="001551D0"/>
    <w:rsid w:val="00155530"/>
    <w:rsid w:val="00155532"/>
    <w:rsid w:val="001557CD"/>
    <w:rsid w:val="00155E58"/>
    <w:rsid w:val="00156BCF"/>
    <w:rsid w:val="0015722F"/>
    <w:rsid w:val="00157F14"/>
    <w:rsid w:val="001601AF"/>
    <w:rsid w:val="00160359"/>
    <w:rsid w:val="00161199"/>
    <w:rsid w:val="00162631"/>
    <w:rsid w:val="001626C8"/>
    <w:rsid w:val="00162F9B"/>
    <w:rsid w:val="001630F2"/>
    <w:rsid w:val="0016636C"/>
    <w:rsid w:val="00166892"/>
    <w:rsid w:val="00167F64"/>
    <w:rsid w:val="001705B5"/>
    <w:rsid w:val="00170A61"/>
    <w:rsid w:val="00170AFC"/>
    <w:rsid w:val="00170B10"/>
    <w:rsid w:val="00171C31"/>
    <w:rsid w:val="001724C7"/>
    <w:rsid w:val="001728CF"/>
    <w:rsid w:val="00173BCE"/>
    <w:rsid w:val="001742F8"/>
    <w:rsid w:val="00174A90"/>
    <w:rsid w:val="00175BC9"/>
    <w:rsid w:val="001761B1"/>
    <w:rsid w:val="00176A56"/>
    <w:rsid w:val="0017710A"/>
    <w:rsid w:val="00177A16"/>
    <w:rsid w:val="00180B42"/>
    <w:rsid w:val="00180C13"/>
    <w:rsid w:val="00182184"/>
    <w:rsid w:val="00182DC5"/>
    <w:rsid w:val="00184D86"/>
    <w:rsid w:val="00184DE1"/>
    <w:rsid w:val="001851AC"/>
    <w:rsid w:val="001854A7"/>
    <w:rsid w:val="00185E5D"/>
    <w:rsid w:val="001862A5"/>
    <w:rsid w:val="0018637A"/>
    <w:rsid w:val="00186674"/>
    <w:rsid w:val="001916D2"/>
    <w:rsid w:val="00192E15"/>
    <w:rsid w:val="00193194"/>
    <w:rsid w:val="001947A8"/>
    <w:rsid w:val="00194ACC"/>
    <w:rsid w:val="00194CB4"/>
    <w:rsid w:val="00194E03"/>
    <w:rsid w:val="00194F35"/>
    <w:rsid w:val="0019570F"/>
    <w:rsid w:val="001958B4"/>
    <w:rsid w:val="001A0076"/>
    <w:rsid w:val="001A0512"/>
    <w:rsid w:val="001A075B"/>
    <w:rsid w:val="001A1571"/>
    <w:rsid w:val="001A1751"/>
    <w:rsid w:val="001A5E40"/>
    <w:rsid w:val="001A764E"/>
    <w:rsid w:val="001A7D35"/>
    <w:rsid w:val="001B1535"/>
    <w:rsid w:val="001B1D34"/>
    <w:rsid w:val="001B1EE8"/>
    <w:rsid w:val="001B22CA"/>
    <w:rsid w:val="001B4280"/>
    <w:rsid w:val="001B44DB"/>
    <w:rsid w:val="001B4A75"/>
    <w:rsid w:val="001B58AE"/>
    <w:rsid w:val="001B69A9"/>
    <w:rsid w:val="001B7090"/>
    <w:rsid w:val="001B7627"/>
    <w:rsid w:val="001B77AE"/>
    <w:rsid w:val="001B7B9F"/>
    <w:rsid w:val="001B7D5B"/>
    <w:rsid w:val="001C0C59"/>
    <w:rsid w:val="001C10BB"/>
    <w:rsid w:val="001C2B6B"/>
    <w:rsid w:val="001C2D57"/>
    <w:rsid w:val="001C42DC"/>
    <w:rsid w:val="001C4CDD"/>
    <w:rsid w:val="001C6310"/>
    <w:rsid w:val="001C65A2"/>
    <w:rsid w:val="001C6651"/>
    <w:rsid w:val="001C684D"/>
    <w:rsid w:val="001C7CA3"/>
    <w:rsid w:val="001D0398"/>
    <w:rsid w:val="001D088F"/>
    <w:rsid w:val="001D0A86"/>
    <w:rsid w:val="001D161C"/>
    <w:rsid w:val="001D39CD"/>
    <w:rsid w:val="001D4971"/>
    <w:rsid w:val="001D4AA7"/>
    <w:rsid w:val="001D57AA"/>
    <w:rsid w:val="001D59B4"/>
    <w:rsid w:val="001D6243"/>
    <w:rsid w:val="001D68D6"/>
    <w:rsid w:val="001D70BD"/>
    <w:rsid w:val="001D7E90"/>
    <w:rsid w:val="001E100B"/>
    <w:rsid w:val="001E1315"/>
    <w:rsid w:val="001E1743"/>
    <w:rsid w:val="001E1AC0"/>
    <w:rsid w:val="001E1BFA"/>
    <w:rsid w:val="001E1D54"/>
    <w:rsid w:val="001E2542"/>
    <w:rsid w:val="001E29DB"/>
    <w:rsid w:val="001E2AB2"/>
    <w:rsid w:val="001E2CA2"/>
    <w:rsid w:val="001E36DC"/>
    <w:rsid w:val="001E39FD"/>
    <w:rsid w:val="001E4187"/>
    <w:rsid w:val="001E4482"/>
    <w:rsid w:val="001E4980"/>
    <w:rsid w:val="001E7A81"/>
    <w:rsid w:val="001F02C9"/>
    <w:rsid w:val="001F0501"/>
    <w:rsid w:val="001F136B"/>
    <w:rsid w:val="001F1918"/>
    <w:rsid w:val="001F1E08"/>
    <w:rsid w:val="001F1EBC"/>
    <w:rsid w:val="001F20FC"/>
    <w:rsid w:val="001F33DE"/>
    <w:rsid w:val="001F3626"/>
    <w:rsid w:val="001F40D4"/>
    <w:rsid w:val="001F43CE"/>
    <w:rsid w:val="001F4579"/>
    <w:rsid w:val="001F46F3"/>
    <w:rsid w:val="001F7FB1"/>
    <w:rsid w:val="00201611"/>
    <w:rsid w:val="00201B42"/>
    <w:rsid w:val="00202B1E"/>
    <w:rsid w:val="0020305D"/>
    <w:rsid w:val="00203844"/>
    <w:rsid w:val="00203B9F"/>
    <w:rsid w:val="00204037"/>
    <w:rsid w:val="0020419C"/>
    <w:rsid w:val="002048ED"/>
    <w:rsid w:val="0020602C"/>
    <w:rsid w:val="002066C9"/>
    <w:rsid w:val="00207C9F"/>
    <w:rsid w:val="00210D51"/>
    <w:rsid w:val="00210EEE"/>
    <w:rsid w:val="00211390"/>
    <w:rsid w:val="0021179E"/>
    <w:rsid w:val="00211960"/>
    <w:rsid w:val="00213C80"/>
    <w:rsid w:val="0021463F"/>
    <w:rsid w:val="00215C73"/>
    <w:rsid w:val="00217537"/>
    <w:rsid w:val="002176A3"/>
    <w:rsid w:val="00220362"/>
    <w:rsid w:val="00220434"/>
    <w:rsid w:val="00220FFA"/>
    <w:rsid w:val="00221F2E"/>
    <w:rsid w:val="00223FF7"/>
    <w:rsid w:val="00224DA9"/>
    <w:rsid w:val="00225D92"/>
    <w:rsid w:val="002274A9"/>
    <w:rsid w:val="00231C31"/>
    <w:rsid w:val="002321C7"/>
    <w:rsid w:val="002325B1"/>
    <w:rsid w:val="00232CD8"/>
    <w:rsid w:val="0023414F"/>
    <w:rsid w:val="0023426F"/>
    <w:rsid w:val="00234599"/>
    <w:rsid w:val="00234C15"/>
    <w:rsid w:val="0023526B"/>
    <w:rsid w:val="00235F35"/>
    <w:rsid w:val="0023644C"/>
    <w:rsid w:val="00237FE6"/>
    <w:rsid w:val="00240270"/>
    <w:rsid w:val="00241179"/>
    <w:rsid w:val="002414E1"/>
    <w:rsid w:val="0024285E"/>
    <w:rsid w:val="002433A0"/>
    <w:rsid w:val="0024342F"/>
    <w:rsid w:val="00243510"/>
    <w:rsid w:val="00243A51"/>
    <w:rsid w:val="00244961"/>
    <w:rsid w:val="00245CB9"/>
    <w:rsid w:val="002468D6"/>
    <w:rsid w:val="00246D20"/>
    <w:rsid w:val="00247997"/>
    <w:rsid w:val="00247D65"/>
    <w:rsid w:val="002503F0"/>
    <w:rsid w:val="00250A1C"/>
    <w:rsid w:val="0025101F"/>
    <w:rsid w:val="0025149A"/>
    <w:rsid w:val="0025246C"/>
    <w:rsid w:val="002528FB"/>
    <w:rsid w:val="00252FED"/>
    <w:rsid w:val="00253037"/>
    <w:rsid w:val="002539FA"/>
    <w:rsid w:val="00253CBE"/>
    <w:rsid w:val="0025426C"/>
    <w:rsid w:val="00254699"/>
    <w:rsid w:val="002547AB"/>
    <w:rsid w:val="00254E62"/>
    <w:rsid w:val="002551DB"/>
    <w:rsid w:val="00255361"/>
    <w:rsid w:val="002556D7"/>
    <w:rsid w:val="00256343"/>
    <w:rsid w:val="00256A16"/>
    <w:rsid w:val="002577AF"/>
    <w:rsid w:val="00260739"/>
    <w:rsid w:val="00260A03"/>
    <w:rsid w:val="00261034"/>
    <w:rsid w:val="00261198"/>
    <w:rsid w:val="00261995"/>
    <w:rsid w:val="002619A1"/>
    <w:rsid w:val="00262CFC"/>
    <w:rsid w:val="00262EA0"/>
    <w:rsid w:val="00263775"/>
    <w:rsid w:val="00263CE5"/>
    <w:rsid w:val="0026420B"/>
    <w:rsid w:val="00264CDD"/>
    <w:rsid w:val="00264F88"/>
    <w:rsid w:val="00265965"/>
    <w:rsid w:val="00266287"/>
    <w:rsid w:val="00266955"/>
    <w:rsid w:val="00267506"/>
    <w:rsid w:val="0026779D"/>
    <w:rsid w:val="00267DD2"/>
    <w:rsid w:val="0027034D"/>
    <w:rsid w:val="0027108E"/>
    <w:rsid w:val="00271B86"/>
    <w:rsid w:val="002728B7"/>
    <w:rsid w:val="00272C89"/>
    <w:rsid w:val="00273048"/>
    <w:rsid w:val="00273BC2"/>
    <w:rsid w:val="00273D35"/>
    <w:rsid w:val="00274F72"/>
    <w:rsid w:val="002765E2"/>
    <w:rsid w:val="00277C0C"/>
    <w:rsid w:val="00281B3B"/>
    <w:rsid w:val="0028261C"/>
    <w:rsid w:val="0028261E"/>
    <w:rsid w:val="00283C02"/>
    <w:rsid w:val="00283F9D"/>
    <w:rsid w:val="002841EC"/>
    <w:rsid w:val="002849FB"/>
    <w:rsid w:val="00284CC6"/>
    <w:rsid w:val="00284E8D"/>
    <w:rsid w:val="00284F05"/>
    <w:rsid w:val="00285B71"/>
    <w:rsid w:val="00285D3D"/>
    <w:rsid w:val="00290937"/>
    <w:rsid w:val="00291F5E"/>
    <w:rsid w:val="00292123"/>
    <w:rsid w:val="00293482"/>
    <w:rsid w:val="00293B04"/>
    <w:rsid w:val="002942A9"/>
    <w:rsid w:val="002953EE"/>
    <w:rsid w:val="00297067"/>
    <w:rsid w:val="002974B3"/>
    <w:rsid w:val="002976F0"/>
    <w:rsid w:val="002A00E6"/>
    <w:rsid w:val="002A09D1"/>
    <w:rsid w:val="002A0C4F"/>
    <w:rsid w:val="002A0D42"/>
    <w:rsid w:val="002A149E"/>
    <w:rsid w:val="002A3CBA"/>
    <w:rsid w:val="002A444D"/>
    <w:rsid w:val="002A4DE3"/>
    <w:rsid w:val="002A59FA"/>
    <w:rsid w:val="002A6BC5"/>
    <w:rsid w:val="002A7ACD"/>
    <w:rsid w:val="002B1040"/>
    <w:rsid w:val="002B243A"/>
    <w:rsid w:val="002B2D27"/>
    <w:rsid w:val="002B3024"/>
    <w:rsid w:val="002B3DDF"/>
    <w:rsid w:val="002B420A"/>
    <w:rsid w:val="002B4289"/>
    <w:rsid w:val="002B51C5"/>
    <w:rsid w:val="002B5521"/>
    <w:rsid w:val="002B660C"/>
    <w:rsid w:val="002B66DC"/>
    <w:rsid w:val="002C1AAD"/>
    <w:rsid w:val="002C21DA"/>
    <w:rsid w:val="002C3258"/>
    <w:rsid w:val="002C3BA0"/>
    <w:rsid w:val="002C433D"/>
    <w:rsid w:val="002C4647"/>
    <w:rsid w:val="002C5A97"/>
    <w:rsid w:val="002C77F8"/>
    <w:rsid w:val="002C7F47"/>
    <w:rsid w:val="002D03BE"/>
    <w:rsid w:val="002D09AB"/>
    <w:rsid w:val="002D133F"/>
    <w:rsid w:val="002D1BF1"/>
    <w:rsid w:val="002D1E39"/>
    <w:rsid w:val="002D2D00"/>
    <w:rsid w:val="002D4630"/>
    <w:rsid w:val="002D4D74"/>
    <w:rsid w:val="002D535B"/>
    <w:rsid w:val="002E0334"/>
    <w:rsid w:val="002E0FFF"/>
    <w:rsid w:val="002E2763"/>
    <w:rsid w:val="002E3509"/>
    <w:rsid w:val="002E3A88"/>
    <w:rsid w:val="002E3D68"/>
    <w:rsid w:val="002E4F4E"/>
    <w:rsid w:val="002E5A68"/>
    <w:rsid w:val="002E5C6B"/>
    <w:rsid w:val="002E6458"/>
    <w:rsid w:val="002E6726"/>
    <w:rsid w:val="002E7518"/>
    <w:rsid w:val="002F0090"/>
    <w:rsid w:val="002F04D4"/>
    <w:rsid w:val="002F0559"/>
    <w:rsid w:val="002F06DD"/>
    <w:rsid w:val="002F0A58"/>
    <w:rsid w:val="002F15A5"/>
    <w:rsid w:val="002F1CC3"/>
    <w:rsid w:val="002F23A7"/>
    <w:rsid w:val="002F25B1"/>
    <w:rsid w:val="002F2D98"/>
    <w:rsid w:val="002F2F3B"/>
    <w:rsid w:val="002F3FC0"/>
    <w:rsid w:val="002F42B5"/>
    <w:rsid w:val="002F43BB"/>
    <w:rsid w:val="002F4841"/>
    <w:rsid w:val="002F51B1"/>
    <w:rsid w:val="002F650C"/>
    <w:rsid w:val="002F68A1"/>
    <w:rsid w:val="002F6DC3"/>
    <w:rsid w:val="003001E6"/>
    <w:rsid w:val="003009E9"/>
    <w:rsid w:val="00302B45"/>
    <w:rsid w:val="00303322"/>
    <w:rsid w:val="00304165"/>
    <w:rsid w:val="00304E9F"/>
    <w:rsid w:val="003059B7"/>
    <w:rsid w:val="00305B46"/>
    <w:rsid w:val="00305C97"/>
    <w:rsid w:val="00305E6D"/>
    <w:rsid w:val="00306021"/>
    <w:rsid w:val="003066CC"/>
    <w:rsid w:val="003069CE"/>
    <w:rsid w:val="00307167"/>
    <w:rsid w:val="00307923"/>
    <w:rsid w:val="00307CE3"/>
    <w:rsid w:val="00310111"/>
    <w:rsid w:val="00310AFD"/>
    <w:rsid w:val="0031172F"/>
    <w:rsid w:val="0031189C"/>
    <w:rsid w:val="00311C30"/>
    <w:rsid w:val="003129D1"/>
    <w:rsid w:val="00317C56"/>
    <w:rsid w:val="003200B6"/>
    <w:rsid w:val="00321A1D"/>
    <w:rsid w:val="00322567"/>
    <w:rsid w:val="0032261D"/>
    <w:rsid w:val="00322A40"/>
    <w:rsid w:val="00322AD2"/>
    <w:rsid w:val="00323D70"/>
    <w:rsid w:val="00324087"/>
    <w:rsid w:val="00324818"/>
    <w:rsid w:val="00324A45"/>
    <w:rsid w:val="00324E2B"/>
    <w:rsid w:val="003254AE"/>
    <w:rsid w:val="003254B4"/>
    <w:rsid w:val="003260D6"/>
    <w:rsid w:val="00326ACB"/>
    <w:rsid w:val="00326F63"/>
    <w:rsid w:val="00332AE8"/>
    <w:rsid w:val="00333095"/>
    <w:rsid w:val="00333728"/>
    <w:rsid w:val="003342A4"/>
    <w:rsid w:val="00334B62"/>
    <w:rsid w:val="00335C28"/>
    <w:rsid w:val="003364F5"/>
    <w:rsid w:val="00336A0E"/>
    <w:rsid w:val="00336FAD"/>
    <w:rsid w:val="0033739C"/>
    <w:rsid w:val="0033752D"/>
    <w:rsid w:val="003377CF"/>
    <w:rsid w:val="00337F7A"/>
    <w:rsid w:val="003400B3"/>
    <w:rsid w:val="0034015C"/>
    <w:rsid w:val="003403DB"/>
    <w:rsid w:val="0034365D"/>
    <w:rsid w:val="00343BAE"/>
    <w:rsid w:val="00343F27"/>
    <w:rsid w:val="00345717"/>
    <w:rsid w:val="00345927"/>
    <w:rsid w:val="00346539"/>
    <w:rsid w:val="00346920"/>
    <w:rsid w:val="003514D0"/>
    <w:rsid w:val="003520E3"/>
    <w:rsid w:val="00352598"/>
    <w:rsid w:val="00353423"/>
    <w:rsid w:val="00353897"/>
    <w:rsid w:val="00353A33"/>
    <w:rsid w:val="00354315"/>
    <w:rsid w:val="0035438E"/>
    <w:rsid w:val="00354C1B"/>
    <w:rsid w:val="003552A0"/>
    <w:rsid w:val="00355320"/>
    <w:rsid w:val="00355DD4"/>
    <w:rsid w:val="003565B7"/>
    <w:rsid w:val="00356DFD"/>
    <w:rsid w:val="00357F68"/>
    <w:rsid w:val="00360485"/>
    <w:rsid w:val="00360657"/>
    <w:rsid w:val="00360677"/>
    <w:rsid w:val="003617A3"/>
    <w:rsid w:val="0036203F"/>
    <w:rsid w:val="00362B8E"/>
    <w:rsid w:val="0036338F"/>
    <w:rsid w:val="0036374B"/>
    <w:rsid w:val="00363929"/>
    <w:rsid w:val="0036455D"/>
    <w:rsid w:val="00365027"/>
    <w:rsid w:val="00365912"/>
    <w:rsid w:val="003665F1"/>
    <w:rsid w:val="00367E14"/>
    <w:rsid w:val="003716CA"/>
    <w:rsid w:val="00372A62"/>
    <w:rsid w:val="00372D2C"/>
    <w:rsid w:val="00373213"/>
    <w:rsid w:val="0037334B"/>
    <w:rsid w:val="003735AF"/>
    <w:rsid w:val="00373D4E"/>
    <w:rsid w:val="00374E36"/>
    <w:rsid w:val="00375484"/>
    <w:rsid w:val="003757AE"/>
    <w:rsid w:val="003768BC"/>
    <w:rsid w:val="0037694D"/>
    <w:rsid w:val="00376A7E"/>
    <w:rsid w:val="00376AAA"/>
    <w:rsid w:val="003802F4"/>
    <w:rsid w:val="0038044A"/>
    <w:rsid w:val="0038089D"/>
    <w:rsid w:val="00381CEA"/>
    <w:rsid w:val="00382547"/>
    <w:rsid w:val="00382A02"/>
    <w:rsid w:val="00385447"/>
    <w:rsid w:val="00385D5B"/>
    <w:rsid w:val="00385E71"/>
    <w:rsid w:val="00386361"/>
    <w:rsid w:val="00387B87"/>
    <w:rsid w:val="00390E27"/>
    <w:rsid w:val="003912E1"/>
    <w:rsid w:val="00391435"/>
    <w:rsid w:val="00391A24"/>
    <w:rsid w:val="00392334"/>
    <w:rsid w:val="0039299B"/>
    <w:rsid w:val="00392BA6"/>
    <w:rsid w:val="0039401A"/>
    <w:rsid w:val="003943A1"/>
    <w:rsid w:val="003947BA"/>
    <w:rsid w:val="00394EA6"/>
    <w:rsid w:val="003957C6"/>
    <w:rsid w:val="00396313"/>
    <w:rsid w:val="00397DCC"/>
    <w:rsid w:val="003A15F4"/>
    <w:rsid w:val="003A20F8"/>
    <w:rsid w:val="003A457F"/>
    <w:rsid w:val="003A45C4"/>
    <w:rsid w:val="003A468D"/>
    <w:rsid w:val="003A55BA"/>
    <w:rsid w:val="003A5C76"/>
    <w:rsid w:val="003A6048"/>
    <w:rsid w:val="003A636A"/>
    <w:rsid w:val="003A681D"/>
    <w:rsid w:val="003A6C65"/>
    <w:rsid w:val="003B0603"/>
    <w:rsid w:val="003B2128"/>
    <w:rsid w:val="003B3325"/>
    <w:rsid w:val="003B3745"/>
    <w:rsid w:val="003B3E07"/>
    <w:rsid w:val="003B430D"/>
    <w:rsid w:val="003B4656"/>
    <w:rsid w:val="003B4F13"/>
    <w:rsid w:val="003B74FC"/>
    <w:rsid w:val="003B75AA"/>
    <w:rsid w:val="003C03D8"/>
    <w:rsid w:val="003C06B9"/>
    <w:rsid w:val="003C1031"/>
    <w:rsid w:val="003C1A40"/>
    <w:rsid w:val="003C27BD"/>
    <w:rsid w:val="003C2BFB"/>
    <w:rsid w:val="003C3198"/>
    <w:rsid w:val="003C389D"/>
    <w:rsid w:val="003C3F9D"/>
    <w:rsid w:val="003C44A5"/>
    <w:rsid w:val="003C4B53"/>
    <w:rsid w:val="003C4C48"/>
    <w:rsid w:val="003C4F05"/>
    <w:rsid w:val="003D05D3"/>
    <w:rsid w:val="003D06A3"/>
    <w:rsid w:val="003D0F60"/>
    <w:rsid w:val="003D1DE4"/>
    <w:rsid w:val="003D24D9"/>
    <w:rsid w:val="003D35FF"/>
    <w:rsid w:val="003D6CE0"/>
    <w:rsid w:val="003D6E7E"/>
    <w:rsid w:val="003D72E3"/>
    <w:rsid w:val="003D7466"/>
    <w:rsid w:val="003E00A3"/>
    <w:rsid w:val="003E11BE"/>
    <w:rsid w:val="003E265E"/>
    <w:rsid w:val="003E4F97"/>
    <w:rsid w:val="003E58A9"/>
    <w:rsid w:val="003E5D30"/>
    <w:rsid w:val="003E5DB5"/>
    <w:rsid w:val="003E6D47"/>
    <w:rsid w:val="003E6F38"/>
    <w:rsid w:val="003E7ADA"/>
    <w:rsid w:val="003E7B6C"/>
    <w:rsid w:val="003F0CC0"/>
    <w:rsid w:val="003F1800"/>
    <w:rsid w:val="003F365C"/>
    <w:rsid w:val="003F6AC4"/>
    <w:rsid w:val="003F7B17"/>
    <w:rsid w:val="00400242"/>
    <w:rsid w:val="004006E7"/>
    <w:rsid w:val="00400D01"/>
    <w:rsid w:val="0040113F"/>
    <w:rsid w:val="00401184"/>
    <w:rsid w:val="00402387"/>
    <w:rsid w:val="004024C7"/>
    <w:rsid w:val="00404C48"/>
    <w:rsid w:val="00405CF6"/>
    <w:rsid w:val="0040659B"/>
    <w:rsid w:val="0040692B"/>
    <w:rsid w:val="00406ACA"/>
    <w:rsid w:val="00406CA4"/>
    <w:rsid w:val="0040772B"/>
    <w:rsid w:val="004109EB"/>
    <w:rsid w:val="004113C0"/>
    <w:rsid w:val="00411700"/>
    <w:rsid w:val="00412899"/>
    <w:rsid w:val="004131CB"/>
    <w:rsid w:val="00414A77"/>
    <w:rsid w:val="0041573C"/>
    <w:rsid w:val="00415D02"/>
    <w:rsid w:val="00416BCF"/>
    <w:rsid w:val="00417437"/>
    <w:rsid w:val="00417555"/>
    <w:rsid w:val="00417718"/>
    <w:rsid w:val="0042056A"/>
    <w:rsid w:val="0042065F"/>
    <w:rsid w:val="00420900"/>
    <w:rsid w:val="0042095C"/>
    <w:rsid w:val="00422C2E"/>
    <w:rsid w:val="00422E0F"/>
    <w:rsid w:val="004235AE"/>
    <w:rsid w:val="00424A71"/>
    <w:rsid w:val="00425BD6"/>
    <w:rsid w:val="00425DF2"/>
    <w:rsid w:val="004261F4"/>
    <w:rsid w:val="00426CE6"/>
    <w:rsid w:val="00426CE8"/>
    <w:rsid w:val="00427B65"/>
    <w:rsid w:val="00427F8D"/>
    <w:rsid w:val="00430073"/>
    <w:rsid w:val="004318D5"/>
    <w:rsid w:val="00431A4D"/>
    <w:rsid w:val="00431BAB"/>
    <w:rsid w:val="0043344C"/>
    <w:rsid w:val="00433757"/>
    <w:rsid w:val="004349A9"/>
    <w:rsid w:val="00436E9D"/>
    <w:rsid w:val="004370BB"/>
    <w:rsid w:val="00437900"/>
    <w:rsid w:val="00437A8C"/>
    <w:rsid w:val="00437D27"/>
    <w:rsid w:val="004406A6"/>
    <w:rsid w:val="00440748"/>
    <w:rsid w:val="00441922"/>
    <w:rsid w:val="00442C30"/>
    <w:rsid w:val="00443790"/>
    <w:rsid w:val="0044398B"/>
    <w:rsid w:val="004441FA"/>
    <w:rsid w:val="00444359"/>
    <w:rsid w:val="00444363"/>
    <w:rsid w:val="00444655"/>
    <w:rsid w:val="0044508B"/>
    <w:rsid w:val="00445CFD"/>
    <w:rsid w:val="0044659B"/>
    <w:rsid w:val="00446683"/>
    <w:rsid w:val="00447D18"/>
    <w:rsid w:val="00447D8F"/>
    <w:rsid w:val="00447EAB"/>
    <w:rsid w:val="00451416"/>
    <w:rsid w:val="00451B36"/>
    <w:rsid w:val="00451E07"/>
    <w:rsid w:val="00453217"/>
    <w:rsid w:val="004534CE"/>
    <w:rsid w:val="004556DA"/>
    <w:rsid w:val="0045716C"/>
    <w:rsid w:val="0046003D"/>
    <w:rsid w:val="00461E66"/>
    <w:rsid w:val="00462263"/>
    <w:rsid w:val="0046283A"/>
    <w:rsid w:val="00463DEF"/>
    <w:rsid w:val="00465145"/>
    <w:rsid w:val="00465491"/>
    <w:rsid w:val="00465FE6"/>
    <w:rsid w:val="004702EF"/>
    <w:rsid w:val="004703A0"/>
    <w:rsid w:val="00470991"/>
    <w:rsid w:val="00472CCF"/>
    <w:rsid w:val="0047383A"/>
    <w:rsid w:val="00474564"/>
    <w:rsid w:val="004746D6"/>
    <w:rsid w:val="00475127"/>
    <w:rsid w:val="004762E5"/>
    <w:rsid w:val="004766AB"/>
    <w:rsid w:val="004773C8"/>
    <w:rsid w:val="004773FD"/>
    <w:rsid w:val="00477BD7"/>
    <w:rsid w:val="00480173"/>
    <w:rsid w:val="00480636"/>
    <w:rsid w:val="004811B5"/>
    <w:rsid w:val="00482649"/>
    <w:rsid w:val="00482802"/>
    <w:rsid w:val="00484408"/>
    <w:rsid w:val="004845B3"/>
    <w:rsid w:val="00484B7E"/>
    <w:rsid w:val="0048621A"/>
    <w:rsid w:val="004869C1"/>
    <w:rsid w:val="00486EE8"/>
    <w:rsid w:val="004877CF"/>
    <w:rsid w:val="004877EF"/>
    <w:rsid w:val="0049055B"/>
    <w:rsid w:val="00490FBB"/>
    <w:rsid w:val="004920CF"/>
    <w:rsid w:val="00492394"/>
    <w:rsid w:val="00492AD1"/>
    <w:rsid w:val="00493B65"/>
    <w:rsid w:val="00494D24"/>
    <w:rsid w:val="004960C3"/>
    <w:rsid w:val="00496434"/>
    <w:rsid w:val="00496963"/>
    <w:rsid w:val="00496989"/>
    <w:rsid w:val="004970DF"/>
    <w:rsid w:val="004A2917"/>
    <w:rsid w:val="004A3166"/>
    <w:rsid w:val="004A4D78"/>
    <w:rsid w:val="004A59C3"/>
    <w:rsid w:val="004A696E"/>
    <w:rsid w:val="004A6D76"/>
    <w:rsid w:val="004B09D1"/>
    <w:rsid w:val="004B14EC"/>
    <w:rsid w:val="004B1A32"/>
    <w:rsid w:val="004B270A"/>
    <w:rsid w:val="004B37CE"/>
    <w:rsid w:val="004B4392"/>
    <w:rsid w:val="004B456F"/>
    <w:rsid w:val="004B68E8"/>
    <w:rsid w:val="004B76F8"/>
    <w:rsid w:val="004C0D46"/>
    <w:rsid w:val="004C11EA"/>
    <w:rsid w:val="004C4429"/>
    <w:rsid w:val="004C4818"/>
    <w:rsid w:val="004C5348"/>
    <w:rsid w:val="004C60F5"/>
    <w:rsid w:val="004C619C"/>
    <w:rsid w:val="004C6AC5"/>
    <w:rsid w:val="004C79DD"/>
    <w:rsid w:val="004D1F44"/>
    <w:rsid w:val="004D35BE"/>
    <w:rsid w:val="004D3673"/>
    <w:rsid w:val="004D392A"/>
    <w:rsid w:val="004D3F4B"/>
    <w:rsid w:val="004D4036"/>
    <w:rsid w:val="004D4440"/>
    <w:rsid w:val="004D544D"/>
    <w:rsid w:val="004D585B"/>
    <w:rsid w:val="004D61BF"/>
    <w:rsid w:val="004D6C4C"/>
    <w:rsid w:val="004D7C7F"/>
    <w:rsid w:val="004E0EAE"/>
    <w:rsid w:val="004E19A0"/>
    <w:rsid w:val="004E1C9D"/>
    <w:rsid w:val="004E1FEE"/>
    <w:rsid w:val="004E2BE2"/>
    <w:rsid w:val="004E2E08"/>
    <w:rsid w:val="004E2F60"/>
    <w:rsid w:val="004E3C3A"/>
    <w:rsid w:val="004E3EFD"/>
    <w:rsid w:val="004E7136"/>
    <w:rsid w:val="004F0038"/>
    <w:rsid w:val="004F0195"/>
    <w:rsid w:val="004F056B"/>
    <w:rsid w:val="004F2371"/>
    <w:rsid w:val="004F24EB"/>
    <w:rsid w:val="004F48F3"/>
    <w:rsid w:val="004F4E2E"/>
    <w:rsid w:val="004F5442"/>
    <w:rsid w:val="004F5F4D"/>
    <w:rsid w:val="004F623B"/>
    <w:rsid w:val="004F6A00"/>
    <w:rsid w:val="004F7E19"/>
    <w:rsid w:val="0050002B"/>
    <w:rsid w:val="0050081B"/>
    <w:rsid w:val="00500EEA"/>
    <w:rsid w:val="00501DC2"/>
    <w:rsid w:val="00502269"/>
    <w:rsid w:val="00502B89"/>
    <w:rsid w:val="00503277"/>
    <w:rsid w:val="00503BC7"/>
    <w:rsid w:val="00503DD4"/>
    <w:rsid w:val="00503EB2"/>
    <w:rsid w:val="0050439B"/>
    <w:rsid w:val="00504C0F"/>
    <w:rsid w:val="00506202"/>
    <w:rsid w:val="0050633B"/>
    <w:rsid w:val="0050661F"/>
    <w:rsid w:val="0050757E"/>
    <w:rsid w:val="005077CD"/>
    <w:rsid w:val="0051053F"/>
    <w:rsid w:val="00511B7F"/>
    <w:rsid w:val="0051345B"/>
    <w:rsid w:val="00513E39"/>
    <w:rsid w:val="005140E2"/>
    <w:rsid w:val="00514766"/>
    <w:rsid w:val="00514C97"/>
    <w:rsid w:val="0051637E"/>
    <w:rsid w:val="005168FA"/>
    <w:rsid w:val="00520FC4"/>
    <w:rsid w:val="00521E4C"/>
    <w:rsid w:val="005225B3"/>
    <w:rsid w:val="00523B45"/>
    <w:rsid w:val="00523E64"/>
    <w:rsid w:val="00523F7D"/>
    <w:rsid w:val="00524959"/>
    <w:rsid w:val="00525EA8"/>
    <w:rsid w:val="005261CB"/>
    <w:rsid w:val="005264C5"/>
    <w:rsid w:val="00526954"/>
    <w:rsid w:val="00527B3C"/>
    <w:rsid w:val="00530CBF"/>
    <w:rsid w:val="0053137A"/>
    <w:rsid w:val="00531575"/>
    <w:rsid w:val="00531DA8"/>
    <w:rsid w:val="005324A7"/>
    <w:rsid w:val="00532CCC"/>
    <w:rsid w:val="00532D23"/>
    <w:rsid w:val="00533199"/>
    <w:rsid w:val="00533C06"/>
    <w:rsid w:val="00533E0B"/>
    <w:rsid w:val="00534125"/>
    <w:rsid w:val="00534570"/>
    <w:rsid w:val="00535157"/>
    <w:rsid w:val="00535CCB"/>
    <w:rsid w:val="00535F0F"/>
    <w:rsid w:val="00535FB2"/>
    <w:rsid w:val="0053713E"/>
    <w:rsid w:val="005415F9"/>
    <w:rsid w:val="00542D21"/>
    <w:rsid w:val="0054365C"/>
    <w:rsid w:val="00543EB5"/>
    <w:rsid w:val="00544318"/>
    <w:rsid w:val="00546DE0"/>
    <w:rsid w:val="005473B3"/>
    <w:rsid w:val="005475A0"/>
    <w:rsid w:val="005476CD"/>
    <w:rsid w:val="00547DD9"/>
    <w:rsid w:val="00550C66"/>
    <w:rsid w:val="0055142D"/>
    <w:rsid w:val="00552BDA"/>
    <w:rsid w:val="005535E2"/>
    <w:rsid w:val="00553647"/>
    <w:rsid w:val="00553DB4"/>
    <w:rsid w:val="005548B5"/>
    <w:rsid w:val="00554994"/>
    <w:rsid w:val="00555745"/>
    <w:rsid w:val="00555A64"/>
    <w:rsid w:val="00556C73"/>
    <w:rsid w:val="00557F8E"/>
    <w:rsid w:val="00560A24"/>
    <w:rsid w:val="00560B73"/>
    <w:rsid w:val="00561B77"/>
    <w:rsid w:val="0056359D"/>
    <w:rsid w:val="0056417E"/>
    <w:rsid w:val="005652CA"/>
    <w:rsid w:val="0056552E"/>
    <w:rsid w:val="00566526"/>
    <w:rsid w:val="005668D6"/>
    <w:rsid w:val="00566DE8"/>
    <w:rsid w:val="005708D0"/>
    <w:rsid w:val="005715E0"/>
    <w:rsid w:val="005717B5"/>
    <w:rsid w:val="0057201C"/>
    <w:rsid w:val="00573DAA"/>
    <w:rsid w:val="0057436D"/>
    <w:rsid w:val="0057484C"/>
    <w:rsid w:val="005753C7"/>
    <w:rsid w:val="00575C88"/>
    <w:rsid w:val="00577D6A"/>
    <w:rsid w:val="005801AE"/>
    <w:rsid w:val="0058028C"/>
    <w:rsid w:val="00580FE1"/>
    <w:rsid w:val="00582804"/>
    <w:rsid w:val="00582C1B"/>
    <w:rsid w:val="00583116"/>
    <w:rsid w:val="00584C4D"/>
    <w:rsid w:val="00585240"/>
    <w:rsid w:val="00585C49"/>
    <w:rsid w:val="005870A5"/>
    <w:rsid w:val="005908F1"/>
    <w:rsid w:val="005912B1"/>
    <w:rsid w:val="00591880"/>
    <w:rsid w:val="0059193E"/>
    <w:rsid w:val="005926EB"/>
    <w:rsid w:val="00592D70"/>
    <w:rsid w:val="0059528F"/>
    <w:rsid w:val="005953A7"/>
    <w:rsid w:val="00596221"/>
    <w:rsid w:val="00596665"/>
    <w:rsid w:val="005A0F08"/>
    <w:rsid w:val="005A120F"/>
    <w:rsid w:val="005A1576"/>
    <w:rsid w:val="005A1633"/>
    <w:rsid w:val="005A183E"/>
    <w:rsid w:val="005A2CFF"/>
    <w:rsid w:val="005A3122"/>
    <w:rsid w:val="005A4380"/>
    <w:rsid w:val="005A51D6"/>
    <w:rsid w:val="005A5AD4"/>
    <w:rsid w:val="005A69C3"/>
    <w:rsid w:val="005A731D"/>
    <w:rsid w:val="005A7D7B"/>
    <w:rsid w:val="005B0427"/>
    <w:rsid w:val="005B288A"/>
    <w:rsid w:val="005B2FF0"/>
    <w:rsid w:val="005B48D5"/>
    <w:rsid w:val="005B5D38"/>
    <w:rsid w:val="005B5EA1"/>
    <w:rsid w:val="005C02C1"/>
    <w:rsid w:val="005C0BA9"/>
    <w:rsid w:val="005C1357"/>
    <w:rsid w:val="005C2089"/>
    <w:rsid w:val="005C2B24"/>
    <w:rsid w:val="005C37B9"/>
    <w:rsid w:val="005C3DAA"/>
    <w:rsid w:val="005C3DD6"/>
    <w:rsid w:val="005C4E42"/>
    <w:rsid w:val="005C561D"/>
    <w:rsid w:val="005C5C06"/>
    <w:rsid w:val="005C62A8"/>
    <w:rsid w:val="005C6AB2"/>
    <w:rsid w:val="005C769F"/>
    <w:rsid w:val="005C76DF"/>
    <w:rsid w:val="005C790C"/>
    <w:rsid w:val="005D01B3"/>
    <w:rsid w:val="005D0354"/>
    <w:rsid w:val="005D21D0"/>
    <w:rsid w:val="005D292C"/>
    <w:rsid w:val="005D3495"/>
    <w:rsid w:val="005D4BFA"/>
    <w:rsid w:val="005D5555"/>
    <w:rsid w:val="005D5781"/>
    <w:rsid w:val="005D5807"/>
    <w:rsid w:val="005D5CAB"/>
    <w:rsid w:val="005D65CC"/>
    <w:rsid w:val="005D6807"/>
    <w:rsid w:val="005D7CB9"/>
    <w:rsid w:val="005D7D29"/>
    <w:rsid w:val="005E07EA"/>
    <w:rsid w:val="005E3256"/>
    <w:rsid w:val="005E393B"/>
    <w:rsid w:val="005E5429"/>
    <w:rsid w:val="005E577A"/>
    <w:rsid w:val="005E5FFA"/>
    <w:rsid w:val="005E7312"/>
    <w:rsid w:val="005E7580"/>
    <w:rsid w:val="005E7D1C"/>
    <w:rsid w:val="005E7DCB"/>
    <w:rsid w:val="005E7E9D"/>
    <w:rsid w:val="005F05FF"/>
    <w:rsid w:val="005F0ECA"/>
    <w:rsid w:val="005F0F3B"/>
    <w:rsid w:val="005F113D"/>
    <w:rsid w:val="005F27D0"/>
    <w:rsid w:val="005F2F64"/>
    <w:rsid w:val="005F32BE"/>
    <w:rsid w:val="005F4264"/>
    <w:rsid w:val="005F43C4"/>
    <w:rsid w:val="005F64D3"/>
    <w:rsid w:val="005F7117"/>
    <w:rsid w:val="005F7681"/>
    <w:rsid w:val="005F787D"/>
    <w:rsid w:val="00600B00"/>
    <w:rsid w:val="006013BB"/>
    <w:rsid w:val="00601EC7"/>
    <w:rsid w:val="006027F7"/>
    <w:rsid w:val="00603670"/>
    <w:rsid w:val="00603E1D"/>
    <w:rsid w:val="00604565"/>
    <w:rsid w:val="00604DD7"/>
    <w:rsid w:val="00604DF6"/>
    <w:rsid w:val="00604EE3"/>
    <w:rsid w:val="006052DC"/>
    <w:rsid w:val="00605CD3"/>
    <w:rsid w:val="00605D56"/>
    <w:rsid w:val="00605EC3"/>
    <w:rsid w:val="00606FB0"/>
    <w:rsid w:val="006073F0"/>
    <w:rsid w:val="006076D1"/>
    <w:rsid w:val="00607CCD"/>
    <w:rsid w:val="00607D24"/>
    <w:rsid w:val="00607F89"/>
    <w:rsid w:val="006101A2"/>
    <w:rsid w:val="00610647"/>
    <w:rsid w:val="006108E5"/>
    <w:rsid w:val="00610CA5"/>
    <w:rsid w:val="00611B1E"/>
    <w:rsid w:val="00613277"/>
    <w:rsid w:val="006133CF"/>
    <w:rsid w:val="00614599"/>
    <w:rsid w:val="00615265"/>
    <w:rsid w:val="006162B7"/>
    <w:rsid w:val="006166E8"/>
    <w:rsid w:val="00616CC1"/>
    <w:rsid w:val="00616F09"/>
    <w:rsid w:val="006170E0"/>
    <w:rsid w:val="00620571"/>
    <w:rsid w:val="006212EC"/>
    <w:rsid w:val="00621DEF"/>
    <w:rsid w:val="006222BB"/>
    <w:rsid w:val="0062249B"/>
    <w:rsid w:val="0062412D"/>
    <w:rsid w:val="006252ED"/>
    <w:rsid w:val="00625BF2"/>
    <w:rsid w:val="00627FEB"/>
    <w:rsid w:val="006305AD"/>
    <w:rsid w:val="006315F2"/>
    <w:rsid w:val="00631646"/>
    <w:rsid w:val="0063169F"/>
    <w:rsid w:val="006318D4"/>
    <w:rsid w:val="00631B3E"/>
    <w:rsid w:val="00632B46"/>
    <w:rsid w:val="00632C9E"/>
    <w:rsid w:val="006337CA"/>
    <w:rsid w:val="006340D1"/>
    <w:rsid w:val="00635265"/>
    <w:rsid w:val="00635AD1"/>
    <w:rsid w:val="00635D22"/>
    <w:rsid w:val="00636195"/>
    <w:rsid w:val="00636999"/>
    <w:rsid w:val="00640F9B"/>
    <w:rsid w:val="00642206"/>
    <w:rsid w:val="00644AF5"/>
    <w:rsid w:val="00644F2C"/>
    <w:rsid w:val="006475D6"/>
    <w:rsid w:val="00650550"/>
    <w:rsid w:val="006506C1"/>
    <w:rsid w:val="006508D8"/>
    <w:rsid w:val="0065186F"/>
    <w:rsid w:val="00651A1E"/>
    <w:rsid w:val="006523AD"/>
    <w:rsid w:val="00652A0E"/>
    <w:rsid w:val="00652F7F"/>
    <w:rsid w:val="00653359"/>
    <w:rsid w:val="006537AE"/>
    <w:rsid w:val="00653DC7"/>
    <w:rsid w:val="00656261"/>
    <w:rsid w:val="00657C5F"/>
    <w:rsid w:val="00660029"/>
    <w:rsid w:val="00660570"/>
    <w:rsid w:val="006606AB"/>
    <w:rsid w:val="006607A1"/>
    <w:rsid w:val="00661F57"/>
    <w:rsid w:val="00662932"/>
    <w:rsid w:val="00663A89"/>
    <w:rsid w:val="00663F61"/>
    <w:rsid w:val="00664ACE"/>
    <w:rsid w:val="0066539F"/>
    <w:rsid w:val="0066556A"/>
    <w:rsid w:val="00665861"/>
    <w:rsid w:val="00665AAF"/>
    <w:rsid w:val="00665CC8"/>
    <w:rsid w:val="00665F2A"/>
    <w:rsid w:val="00665FB0"/>
    <w:rsid w:val="006669AF"/>
    <w:rsid w:val="00667111"/>
    <w:rsid w:val="0067131B"/>
    <w:rsid w:val="00672A66"/>
    <w:rsid w:val="00673DAA"/>
    <w:rsid w:val="00675856"/>
    <w:rsid w:val="006806B9"/>
    <w:rsid w:val="00681C33"/>
    <w:rsid w:val="00682CDD"/>
    <w:rsid w:val="00682D81"/>
    <w:rsid w:val="0068344E"/>
    <w:rsid w:val="00683C7E"/>
    <w:rsid w:val="0068536C"/>
    <w:rsid w:val="00685AF0"/>
    <w:rsid w:val="00685D33"/>
    <w:rsid w:val="006861E3"/>
    <w:rsid w:val="0068698E"/>
    <w:rsid w:val="00690A31"/>
    <w:rsid w:val="006919D1"/>
    <w:rsid w:val="00692800"/>
    <w:rsid w:val="006928CE"/>
    <w:rsid w:val="006929B3"/>
    <w:rsid w:val="00693BCC"/>
    <w:rsid w:val="006940BD"/>
    <w:rsid w:val="0069479B"/>
    <w:rsid w:val="00695CC7"/>
    <w:rsid w:val="006960D2"/>
    <w:rsid w:val="006961AE"/>
    <w:rsid w:val="00696622"/>
    <w:rsid w:val="00696C16"/>
    <w:rsid w:val="00697A0A"/>
    <w:rsid w:val="006A01E1"/>
    <w:rsid w:val="006A0645"/>
    <w:rsid w:val="006A0DB4"/>
    <w:rsid w:val="006A1C54"/>
    <w:rsid w:val="006A2792"/>
    <w:rsid w:val="006A6497"/>
    <w:rsid w:val="006A7EA8"/>
    <w:rsid w:val="006B0F26"/>
    <w:rsid w:val="006B10C8"/>
    <w:rsid w:val="006B21AF"/>
    <w:rsid w:val="006B32A0"/>
    <w:rsid w:val="006B3EAF"/>
    <w:rsid w:val="006B58A8"/>
    <w:rsid w:val="006B6152"/>
    <w:rsid w:val="006B79B6"/>
    <w:rsid w:val="006B7F87"/>
    <w:rsid w:val="006C0988"/>
    <w:rsid w:val="006C0A69"/>
    <w:rsid w:val="006C1522"/>
    <w:rsid w:val="006C17F8"/>
    <w:rsid w:val="006C2FA3"/>
    <w:rsid w:val="006C3B04"/>
    <w:rsid w:val="006C40B0"/>
    <w:rsid w:val="006C495F"/>
    <w:rsid w:val="006C4B40"/>
    <w:rsid w:val="006C7E7D"/>
    <w:rsid w:val="006C7F68"/>
    <w:rsid w:val="006D00BD"/>
    <w:rsid w:val="006D13FA"/>
    <w:rsid w:val="006D1854"/>
    <w:rsid w:val="006D1FC1"/>
    <w:rsid w:val="006D2C16"/>
    <w:rsid w:val="006D3527"/>
    <w:rsid w:val="006D3D90"/>
    <w:rsid w:val="006D490E"/>
    <w:rsid w:val="006D4971"/>
    <w:rsid w:val="006D6242"/>
    <w:rsid w:val="006D722B"/>
    <w:rsid w:val="006D7271"/>
    <w:rsid w:val="006D7F5C"/>
    <w:rsid w:val="006E08CF"/>
    <w:rsid w:val="006E1A95"/>
    <w:rsid w:val="006E1ACE"/>
    <w:rsid w:val="006E1EFD"/>
    <w:rsid w:val="006E224F"/>
    <w:rsid w:val="006E2260"/>
    <w:rsid w:val="006E2408"/>
    <w:rsid w:val="006E2AC9"/>
    <w:rsid w:val="006E38C7"/>
    <w:rsid w:val="006E4455"/>
    <w:rsid w:val="006E4DB9"/>
    <w:rsid w:val="006E51A7"/>
    <w:rsid w:val="006E524F"/>
    <w:rsid w:val="006E58C0"/>
    <w:rsid w:val="006E6A5E"/>
    <w:rsid w:val="006E6ED4"/>
    <w:rsid w:val="006E747C"/>
    <w:rsid w:val="006E7BC7"/>
    <w:rsid w:val="006F0220"/>
    <w:rsid w:val="006F0A50"/>
    <w:rsid w:val="006F0BA9"/>
    <w:rsid w:val="006F0D55"/>
    <w:rsid w:val="006F2E79"/>
    <w:rsid w:val="006F31D9"/>
    <w:rsid w:val="006F32AC"/>
    <w:rsid w:val="006F35FA"/>
    <w:rsid w:val="006F3ED0"/>
    <w:rsid w:val="006F4B5E"/>
    <w:rsid w:val="006F55D0"/>
    <w:rsid w:val="006F6230"/>
    <w:rsid w:val="006F6534"/>
    <w:rsid w:val="007006DD"/>
    <w:rsid w:val="00700A27"/>
    <w:rsid w:val="00700A2A"/>
    <w:rsid w:val="00700DDA"/>
    <w:rsid w:val="00702E68"/>
    <w:rsid w:val="00703160"/>
    <w:rsid w:val="00703C06"/>
    <w:rsid w:val="00704B82"/>
    <w:rsid w:val="00704C66"/>
    <w:rsid w:val="00705BBD"/>
    <w:rsid w:val="0070721C"/>
    <w:rsid w:val="00707762"/>
    <w:rsid w:val="00707B00"/>
    <w:rsid w:val="00710B30"/>
    <w:rsid w:val="007119C4"/>
    <w:rsid w:val="0071225F"/>
    <w:rsid w:val="007133A4"/>
    <w:rsid w:val="00713CCE"/>
    <w:rsid w:val="0071590F"/>
    <w:rsid w:val="0071777D"/>
    <w:rsid w:val="00721692"/>
    <w:rsid w:val="00722D3C"/>
    <w:rsid w:val="00722E5A"/>
    <w:rsid w:val="00723A55"/>
    <w:rsid w:val="0072409E"/>
    <w:rsid w:val="0072434A"/>
    <w:rsid w:val="00725A7B"/>
    <w:rsid w:val="00726273"/>
    <w:rsid w:val="00726DF7"/>
    <w:rsid w:val="007274E8"/>
    <w:rsid w:val="007279B0"/>
    <w:rsid w:val="00727B07"/>
    <w:rsid w:val="00727B38"/>
    <w:rsid w:val="007300BD"/>
    <w:rsid w:val="00730352"/>
    <w:rsid w:val="00731E20"/>
    <w:rsid w:val="00731F39"/>
    <w:rsid w:val="0073300B"/>
    <w:rsid w:val="00733B69"/>
    <w:rsid w:val="00733F21"/>
    <w:rsid w:val="00735448"/>
    <w:rsid w:val="00735920"/>
    <w:rsid w:val="0073618A"/>
    <w:rsid w:val="0073651F"/>
    <w:rsid w:val="00740A20"/>
    <w:rsid w:val="00741817"/>
    <w:rsid w:val="00741A30"/>
    <w:rsid w:val="00742DCC"/>
    <w:rsid w:val="0074333D"/>
    <w:rsid w:val="00743574"/>
    <w:rsid w:val="00744D01"/>
    <w:rsid w:val="00745C34"/>
    <w:rsid w:val="00746823"/>
    <w:rsid w:val="00746A59"/>
    <w:rsid w:val="00747AA3"/>
    <w:rsid w:val="00747ED5"/>
    <w:rsid w:val="007502D2"/>
    <w:rsid w:val="00751167"/>
    <w:rsid w:val="0075183A"/>
    <w:rsid w:val="00751DEF"/>
    <w:rsid w:val="00751FC8"/>
    <w:rsid w:val="00752788"/>
    <w:rsid w:val="00752AFE"/>
    <w:rsid w:val="00754844"/>
    <w:rsid w:val="0075503C"/>
    <w:rsid w:val="00755378"/>
    <w:rsid w:val="00755B3E"/>
    <w:rsid w:val="00755CF8"/>
    <w:rsid w:val="00757873"/>
    <w:rsid w:val="0076099E"/>
    <w:rsid w:val="00760F33"/>
    <w:rsid w:val="0076152E"/>
    <w:rsid w:val="00762789"/>
    <w:rsid w:val="00762A26"/>
    <w:rsid w:val="00762EC3"/>
    <w:rsid w:val="00762EFD"/>
    <w:rsid w:val="007631E2"/>
    <w:rsid w:val="00764D04"/>
    <w:rsid w:val="0076514C"/>
    <w:rsid w:val="00765B96"/>
    <w:rsid w:val="00766556"/>
    <w:rsid w:val="00766A18"/>
    <w:rsid w:val="00767430"/>
    <w:rsid w:val="00767710"/>
    <w:rsid w:val="00770667"/>
    <w:rsid w:val="007707BA"/>
    <w:rsid w:val="0077152F"/>
    <w:rsid w:val="007724F3"/>
    <w:rsid w:val="00772671"/>
    <w:rsid w:val="007730DD"/>
    <w:rsid w:val="00773194"/>
    <w:rsid w:val="007735A1"/>
    <w:rsid w:val="00773E5C"/>
    <w:rsid w:val="007745B6"/>
    <w:rsid w:val="00774C34"/>
    <w:rsid w:val="00775048"/>
    <w:rsid w:val="00775105"/>
    <w:rsid w:val="00780512"/>
    <w:rsid w:val="00780AD9"/>
    <w:rsid w:val="00781E94"/>
    <w:rsid w:val="00782424"/>
    <w:rsid w:val="00782AF7"/>
    <w:rsid w:val="007832A0"/>
    <w:rsid w:val="0078382D"/>
    <w:rsid w:val="00786BEB"/>
    <w:rsid w:val="0078702C"/>
    <w:rsid w:val="00787CE4"/>
    <w:rsid w:val="00787E7B"/>
    <w:rsid w:val="007904B7"/>
    <w:rsid w:val="00790833"/>
    <w:rsid w:val="0079150B"/>
    <w:rsid w:val="00791798"/>
    <w:rsid w:val="00791E98"/>
    <w:rsid w:val="00792238"/>
    <w:rsid w:val="007931D7"/>
    <w:rsid w:val="00793D13"/>
    <w:rsid w:val="0079433C"/>
    <w:rsid w:val="0079445C"/>
    <w:rsid w:val="00795338"/>
    <w:rsid w:val="00797F29"/>
    <w:rsid w:val="007A0783"/>
    <w:rsid w:val="007A0E93"/>
    <w:rsid w:val="007A28DB"/>
    <w:rsid w:val="007A3594"/>
    <w:rsid w:val="007A3F1F"/>
    <w:rsid w:val="007A534C"/>
    <w:rsid w:val="007A5540"/>
    <w:rsid w:val="007A5F50"/>
    <w:rsid w:val="007A60D5"/>
    <w:rsid w:val="007A6585"/>
    <w:rsid w:val="007A6638"/>
    <w:rsid w:val="007A6C77"/>
    <w:rsid w:val="007A787F"/>
    <w:rsid w:val="007B1B73"/>
    <w:rsid w:val="007B25EF"/>
    <w:rsid w:val="007B30AA"/>
    <w:rsid w:val="007B33BA"/>
    <w:rsid w:val="007B466B"/>
    <w:rsid w:val="007B49B8"/>
    <w:rsid w:val="007B516F"/>
    <w:rsid w:val="007B5390"/>
    <w:rsid w:val="007B5A1C"/>
    <w:rsid w:val="007B7377"/>
    <w:rsid w:val="007C01EA"/>
    <w:rsid w:val="007C12C7"/>
    <w:rsid w:val="007C1890"/>
    <w:rsid w:val="007C1DD2"/>
    <w:rsid w:val="007C2B8A"/>
    <w:rsid w:val="007C3FFB"/>
    <w:rsid w:val="007C4714"/>
    <w:rsid w:val="007C4944"/>
    <w:rsid w:val="007C6171"/>
    <w:rsid w:val="007C6B76"/>
    <w:rsid w:val="007C7A49"/>
    <w:rsid w:val="007D001A"/>
    <w:rsid w:val="007D0491"/>
    <w:rsid w:val="007D0F35"/>
    <w:rsid w:val="007D1EA0"/>
    <w:rsid w:val="007D1FBA"/>
    <w:rsid w:val="007D2BA5"/>
    <w:rsid w:val="007D40E2"/>
    <w:rsid w:val="007D5865"/>
    <w:rsid w:val="007D5B9E"/>
    <w:rsid w:val="007D6A81"/>
    <w:rsid w:val="007E062E"/>
    <w:rsid w:val="007E0B49"/>
    <w:rsid w:val="007E0F37"/>
    <w:rsid w:val="007E1065"/>
    <w:rsid w:val="007E1E3E"/>
    <w:rsid w:val="007E23E4"/>
    <w:rsid w:val="007E2666"/>
    <w:rsid w:val="007E277C"/>
    <w:rsid w:val="007E295C"/>
    <w:rsid w:val="007E35A6"/>
    <w:rsid w:val="007E3B3A"/>
    <w:rsid w:val="007E5011"/>
    <w:rsid w:val="007E6595"/>
    <w:rsid w:val="007E71BB"/>
    <w:rsid w:val="007E76FF"/>
    <w:rsid w:val="007E7912"/>
    <w:rsid w:val="007F0C1C"/>
    <w:rsid w:val="007F0FFB"/>
    <w:rsid w:val="007F1B1B"/>
    <w:rsid w:val="007F2C1F"/>
    <w:rsid w:val="007F3B34"/>
    <w:rsid w:val="007F5DF4"/>
    <w:rsid w:val="008007CC"/>
    <w:rsid w:val="0080134B"/>
    <w:rsid w:val="0080147C"/>
    <w:rsid w:val="0080380B"/>
    <w:rsid w:val="0080411C"/>
    <w:rsid w:val="00804CDA"/>
    <w:rsid w:val="00804E3C"/>
    <w:rsid w:val="0080643A"/>
    <w:rsid w:val="00806A1A"/>
    <w:rsid w:val="00806E9D"/>
    <w:rsid w:val="00806FCA"/>
    <w:rsid w:val="00807101"/>
    <w:rsid w:val="00807C58"/>
    <w:rsid w:val="00810847"/>
    <w:rsid w:val="00811090"/>
    <w:rsid w:val="0081121A"/>
    <w:rsid w:val="00811D80"/>
    <w:rsid w:val="008143E5"/>
    <w:rsid w:val="00814816"/>
    <w:rsid w:val="00814C5F"/>
    <w:rsid w:val="0081601B"/>
    <w:rsid w:val="00816140"/>
    <w:rsid w:val="008208C2"/>
    <w:rsid w:val="008227AF"/>
    <w:rsid w:val="00822D60"/>
    <w:rsid w:val="00823681"/>
    <w:rsid w:val="008237F7"/>
    <w:rsid w:val="00824761"/>
    <w:rsid w:val="008249F5"/>
    <w:rsid w:val="008253C4"/>
    <w:rsid w:val="008255D0"/>
    <w:rsid w:val="00825FEE"/>
    <w:rsid w:val="008264AB"/>
    <w:rsid w:val="00827A35"/>
    <w:rsid w:val="00827DEE"/>
    <w:rsid w:val="00833EFE"/>
    <w:rsid w:val="008342E1"/>
    <w:rsid w:val="00834334"/>
    <w:rsid w:val="008347AB"/>
    <w:rsid w:val="00835B44"/>
    <w:rsid w:val="00837BDC"/>
    <w:rsid w:val="00837DE0"/>
    <w:rsid w:val="0084053B"/>
    <w:rsid w:val="00840743"/>
    <w:rsid w:val="00840B47"/>
    <w:rsid w:val="00841CF4"/>
    <w:rsid w:val="00841F7B"/>
    <w:rsid w:val="00842F97"/>
    <w:rsid w:val="00842FC6"/>
    <w:rsid w:val="008443FA"/>
    <w:rsid w:val="00844535"/>
    <w:rsid w:val="00844D3E"/>
    <w:rsid w:val="008453F0"/>
    <w:rsid w:val="00845E86"/>
    <w:rsid w:val="0084679A"/>
    <w:rsid w:val="00846AF4"/>
    <w:rsid w:val="00847986"/>
    <w:rsid w:val="0085036D"/>
    <w:rsid w:val="00851111"/>
    <w:rsid w:val="008517AC"/>
    <w:rsid w:val="00851DB9"/>
    <w:rsid w:val="0085289F"/>
    <w:rsid w:val="00852AEF"/>
    <w:rsid w:val="00852C5D"/>
    <w:rsid w:val="00852E4F"/>
    <w:rsid w:val="00853013"/>
    <w:rsid w:val="0085327F"/>
    <w:rsid w:val="00853730"/>
    <w:rsid w:val="00853D3C"/>
    <w:rsid w:val="008549C9"/>
    <w:rsid w:val="0085577B"/>
    <w:rsid w:val="0085595B"/>
    <w:rsid w:val="00856C44"/>
    <w:rsid w:val="0085768A"/>
    <w:rsid w:val="0085789C"/>
    <w:rsid w:val="008578F8"/>
    <w:rsid w:val="00857FF8"/>
    <w:rsid w:val="00860052"/>
    <w:rsid w:val="00860410"/>
    <w:rsid w:val="008605D4"/>
    <w:rsid w:val="008617D3"/>
    <w:rsid w:val="00861C92"/>
    <w:rsid w:val="00863C01"/>
    <w:rsid w:val="008645AD"/>
    <w:rsid w:val="00865C16"/>
    <w:rsid w:val="00865D14"/>
    <w:rsid w:val="00866A04"/>
    <w:rsid w:val="00866EB3"/>
    <w:rsid w:val="008678A7"/>
    <w:rsid w:val="00870A46"/>
    <w:rsid w:val="00871535"/>
    <w:rsid w:val="008719ED"/>
    <w:rsid w:val="00872AF4"/>
    <w:rsid w:val="00873011"/>
    <w:rsid w:val="00873099"/>
    <w:rsid w:val="008732A2"/>
    <w:rsid w:val="00873FDA"/>
    <w:rsid w:val="008752D2"/>
    <w:rsid w:val="0087598C"/>
    <w:rsid w:val="00875BCA"/>
    <w:rsid w:val="008765AE"/>
    <w:rsid w:val="008766ED"/>
    <w:rsid w:val="00877025"/>
    <w:rsid w:val="008770C0"/>
    <w:rsid w:val="00877843"/>
    <w:rsid w:val="00881BA7"/>
    <w:rsid w:val="008821CA"/>
    <w:rsid w:val="008834E3"/>
    <w:rsid w:val="00884461"/>
    <w:rsid w:val="00884A8C"/>
    <w:rsid w:val="008854C1"/>
    <w:rsid w:val="008854DF"/>
    <w:rsid w:val="00885F04"/>
    <w:rsid w:val="008861AA"/>
    <w:rsid w:val="00887749"/>
    <w:rsid w:val="008878B6"/>
    <w:rsid w:val="00890798"/>
    <w:rsid w:val="0089086D"/>
    <w:rsid w:val="00890F64"/>
    <w:rsid w:val="008914DF"/>
    <w:rsid w:val="008916D8"/>
    <w:rsid w:val="00892310"/>
    <w:rsid w:val="0089317A"/>
    <w:rsid w:val="0089486E"/>
    <w:rsid w:val="008950BF"/>
    <w:rsid w:val="0089519A"/>
    <w:rsid w:val="00896831"/>
    <w:rsid w:val="008A0FC7"/>
    <w:rsid w:val="008A2061"/>
    <w:rsid w:val="008A230C"/>
    <w:rsid w:val="008A3403"/>
    <w:rsid w:val="008A39C4"/>
    <w:rsid w:val="008A3C1E"/>
    <w:rsid w:val="008A3CC0"/>
    <w:rsid w:val="008A40DF"/>
    <w:rsid w:val="008A55C2"/>
    <w:rsid w:val="008A5AD0"/>
    <w:rsid w:val="008A6377"/>
    <w:rsid w:val="008A6456"/>
    <w:rsid w:val="008A7455"/>
    <w:rsid w:val="008A7637"/>
    <w:rsid w:val="008A785D"/>
    <w:rsid w:val="008A7E01"/>
    <w:rsid w:val="008B0FA2"/>
    <w:rsid w:val="008B12B2"/>
    <w:rsid w:val="008B1B20"/>
    <w:rsid w:val="008B245E"/>
    <w:rsid w:val="008B2709"/>
    <w:rsid w:val="008B2792"/>
    <w:rsid w:val="008B2B7B"/>
    <w:rsid w:val="008B331D"/>
    <w:rsid w:val="008B3F86"/>
    <w:rsid w:val="008B40D1"/>
    <w:rsid w:val="008B43CE"/>
    <w:rsid w:val="008B45E0"/>
    <w:rsid w:val="008B549E"/>
    <w:rsid w:val="008B5542"/>
    <w:rsid w:val="008B5779"/>
    <w:rsid w:val="008B5BD6"/>
    <w:rsid w:val="008B6085"/>
    <w:rsid w:val="008B7671"/>
    <w:rsid w:val="008B7877"/>
    <w:rsid w:val="008B79EC"/>
    <w:rsid w:val="008C0260"/>
    <w:rsid w:val="008C0A88"/>
    <w:rsid w:val="008C1523"/>
    <w:rsid w:val="008C21CA"/>
    <w:rsid w:val="008C329E"/>
    <w:rsid w:val="008C34DC"/>
    <w:rsid w:val="008C41B3"/>
    <w:rsid w:val="008C461C"/>
    <w:rsid w:val="008C4CA3"/>
    <w:rsid w:val="008C5904"/>
    <w:rsid w:val="008C662B"/>
    <w:rsid w:val="008C7397"/>
    <w:rsid w:val="008D01E2"/>
    <w:rsid w:val="008D0960"/>
    <w:rsid w:val="008D0BEE"/>
    <w:rsid w:val="008D0C56"/>
    <w:rsid w:val="008D0FE2"/>
    <w:rsid w:val="008D12DB"/>
    <w:rsid w:val="008D1E34"/>
    <w:rsid w:val="008D2655"/>
    <w:rsid w:val="008D2875"/>
    <w:rsid w:val="008D4DC0"/>
    <w:rsid w:val="008D4FC1"/>
    <w:rsid w:val="008D59E7"/>
    <w:rsid w:val="008D62D6"/>
    <w:rsid w:val="008D6850"/>
    <w:rsid w:val="008D6C24"/>
    <w:rsid w:val="008E02CC"/>
    <w:rsid w:val="008E2CA1"/>
    <w:rsid w:val="008E430A"/>
    <w:rsid w:val="008E54D1"/>
    <w:rsid w:val="008E5507"/>
    <w:rsid w:val="008E5999"/>
    <w:rsid w:val="008E6911"/>
    <w:rsid w:val="008E6EDE"/>
    <w:rsid w:val="008E6F85"/>
    <w:rsid w:val="008E79A3"/>
    <w:rsid w:val="008F037A"/>
    <w:rsid w:val="008F1057"/>
    <w:rsid w:val="008F16A9"/>
    <w:rsid w:val="008F2D1B"/>
    <w:rsid w:val="008F2D3D"/>
    <w:rsid w:val="008F3969"/>
    <w:rsid w:val="008F4304"/>
    <w:rsid w:val="008F4450"/>
    <w:rsid w:val="008F5516"/>
    <w:rsid w:val="008F5AAD"/>
    <w:rsid w:val="008F5BB3"/>
    <w:rsid w:val="008F626D"/>
    <w:rsid w:val="008F63C0"/>
    <w:rsid w:val="008F6F50"/>
    <w:rsid w:val="00900781"/>
    <w:rsid w:val="009010E9"/>
    <w:rsid w:val="009021D8"/>
    <w:rsid w:val="00902472"/>
    <w:rsid w:val="009038B9"/>
    <w:rsid w:val="00903C9E"/>
    <w:rsid w:val="0090419F"/>
    <w:rsid w:val="009053A2"/>
    <w:rsid w:val="00906284"/>
    <w:rsid w:val="00907581"/>
    <w:rsid w:val="00907930"/>
    <w:rsid w:val="00907949"/>
    <w:rsid w:val="00911124"/>
    <w:rsid w:val="00911982"/>
    <w:rsid w:val="00911F50"/>
    <w:rsid w:val="0091208B"/>
    <w:rsid w:val="00912B83"/>
    <w:rsid w:val="00912D72"/>
    <w:rsid w:val="00913809"/>
    <w:rsid w:val="0091516F"/>
    <w:rsid w:val="00915712"/>
    <w:rsid w:val="00916F40"/>
    <w:rsid w:val="009178F8"/>
    <w:rsid w:val="00921AF6"/>
    <w:rsid w:val="00922450"/>
    <w:rsid w:val="00922609"/>
    <w:rsid w:val="00922D76"/>
    <w:rsid w:val="00923AAE"/>
    <w:rsid w:val="00924574"/>
    <w:rsid w:val="00924929"/>
    <w:rsid w:val="00924E19"/>
    <w:rsid w:val="00924F76"/>
    <w:rsid w:val="009254C6"/>
    <w:rsid w:val="009256BB"/>
    <w:rsid w:val="009306B8"/>
    <w:rsid w:val="00931BFF"/>
    <w:rsid w:val="00932A15"/>
    <w:rsid w:val="00933048"/>
    <w:rsid w:val="00934119"/>
    <w:rsid w:val="00935F57"/>
    <w:rsid w:val="00936792"/>
    <w:rsid w:val="00936EAB"/>
    <w:rsid w:val="00937066"/>
    <w:rsid w:val="0093756A"/>
    <w:rsid w:val="00940B78"/>
    <w:rsid w:val="009416DE"/>
    <w:rsid w:val="0094189F"/>
    <w:rsid w:val="00943B99"/>
    <w:rsid w:val="00944E83"/>
    <w:rsid w:val="00945C31"/>
    <w:rsid w:val="00946550"/>
    <w:rsid w:val="00946976"/>
    <w:rsid w:val="00947D4E"/>
    <w:rsid w:val="00951C8E"/>
    <w:rsid w:val="009528D3"/>
    <w:rsid w:val="00952C27"/>
    <w:rsid w:val="0095353A"/>
    <w:rsid w:val="00956668"/>
    <w:rsid w:val="00956FAE"/>
    <w:rsid w:val="00957106"/>
    <w:rsid w:val="00957B82"/>
    <w:rsid w:val="00960F6B"/>
    <w:rsid w:val="009616DF"/>
    <w:rsid w:val="0096186B"/>
    <w:rsid w:val="00961E46"/>
    <w:rsid w:val="009625D1"/>
    <w:rsid w:val="00962AB5"/>
    <w:rsid w:val="009639DA"/>
    <w:rsid w:val="0096538C"/>
    <w:rsid w:val="0096574B"/>
    <w:rsid w:val="00966A68"/>
    <w:rsid w:val="00971CB7"/>
    <w:rsid w:val="0097242E"/>
    <w:rsid w:val="00973DDE"/>
    <w:rsid w:val="009747F3"/>
    <w:rsid w:val="009748E0"/>
    <w:rsid w:val="0097677B"/>
    <w:rsid w:val="00976D33"/>
    <w:rsid w:val="00976F28"/>
    <w:rsid w:val="00977179"/>
    <w:rsid w:val="009803C8"/>
    <w:rsid w:val="00980BA4"/>
    <w:rsid w:val="00980CC2"/>
    <w:rsid w:val="00980F2E"/>
    <w:rsid w:val="00981221"/>
    <w:rsid w:val="00981BF8"/>
    <w:rsid w:val="009836EB"/>
    <w:rsid w:val="00983827"/>
    <w:rsid w:val="0098385A"/>
    <w:rsid w:val="00984467"/>
    <w:rsid w:val="00984BEE"/>
    <w:rsid w:val="00984D94"/>
    <w:rsid w:val="00986E59"/>
    <w:rsid w:val="00987AEE"/>
    <w:rsid w:val="00987E34"/>
    <w:rsid w:val="009900E2"/>
    <w:rsid w:val="00990101"/>
    <w:rsid w:val="00991DF4"/>
    <w:rsid w:val="00993F0A"/>
    <w:rsid w:val="00994D6B"/>
    <w:rsid w:val="00994F9E"/>
    <w:rsid w:val="00995B22"/>
    <w:rsid w:val="00995CE0"/>
    <w:rsid w:val="009963C9"/>
    <w:rsid w:val="009A1A52"/>
    <w:rsid w:val="009A24BA"/>
    <w:rsid w:val="009A3B1A"/>
    <w:rsid w:val="009A3FA0"/>
    <w:rsid w:val="009A4343"/>
    <w:rsid w:val="009A5065"/>
    <w:rsid w:val="009A5788"/>
    <w:rsid w:val="009A6091"/>
    <w:rsid w:val="009A6178"/>
    <w:rsid w:val="009A656D"/>
    <w:rsid w:val="009A6ACC"/>
    <w:rsid w:val="009B0391"/>
    <w:rsid w:val="009B05AB"/>
    <w:rsid w:val="009B131B"/>
    <w:rsid w:val="009B183D"/>
    <w:rsid w:val="009B197F"/>
    <w:rsid w:val="009B267D"/>
    <w:rsid w:val="009B3434"/>
    <w:rsid w:val="009B3D02"/>
    <w:rsid w:val="009B6752"/>
    <w:rsid w:val="009B7B11"/>
    <w:rsid w:val="009C0862"/>
    <w:rsid w:val="009C0E71"/>
    <w:rsid w:val="009C12A2"/>
    <w:rsid w:val="009C241D"/>
    <w:rsid w:val="009C2BB5"/>
    <w:rsid w:val="009C3243"/>
    <w:rsid w:val="009C3518"/>
    <w:rsid w:val="009C3C88"/>
    <w:rsid w:val="009C3D83"/>
    <w:rsid w:val="009C4BCB"/>
    <w:rsid w:val="009C4C52"/>
    <w:rsid w:val="009C4F1C"/>
    <w:rsid w:val="009C5B49"/>
    <w:rsid w:val="009C60E7"/>
    <w:rsid w:val="009C67F7"/>
    <w:rsid w:val="009C7220"/>
    <w:rsid w:val="009D097E"/>
    <w:rsid w:val="009D09BA"/>
    <w:rsid w:val="009D2073"/>
    <w:rsid w:val="009D322E"/>
    <w:rsid w:val="009D37B3"/>
    <w:rsid w:val="009D37D7"/>
    <w:rsid w:val="009D37DB"/>
    <w:rsid w:val="009D3D8F"/>
    <w:rsid w:val="009D477A"/>
    <w:rsid w:val="009D4930"/>
    <w:rsid w:val="009D5345"/>
    <w:rsid w:val="009D6938"/>
    <w:rsid w:val="009D7E30"/>
    <w:rsid w:val="009E07DD"/>
    <w:rsid w:val="009E3588"/>
    <w:rsid w:val="009E37F2"/>
    <w:rsid w:val="009E3D4A"/>
    <w:rsid w:val="009E3D84"/>
    <w:rsid w:val="009E4080"/>
    <w:rsid w:val="009E4112"/>
    <w:rsid w:val="009E47DD"/>
    <w:rsid w:val="009E52C8"/>
    <w:rsid w:val="009F032F"/>
    <w:rsid w:val="009F17AA"/>
    <w:rsid w:val="009F1941"/>
    <w:rsid w:val="009F19FA"/>
    <w:rsid w:val="009F31AA"/>
    <w:rsid w:val="009F3367"/>
    <w:rsid w:val="009F34C6"/>
    <w:rsid w:val="009F3D02"/>
    <w:rsid w:val="009F3FB0"/>
    <w:rsid w:val="009F445D"/>
    <w:rsid w:val="009F481D"/>
    <w:rsid w:val="009F483F"/>
    <w:rsid w:val="009F5068"/>
    <w:rsid w:val="009F780C"/>
    <w:rsid w:val="00A00935"/>
    <w:rsid w:val="00A0094C"/>
    <w:rsid w:val="00A01541"/>
    <w:rsid w:val="00A01FE1"/>
    <w:rsid w:val="00A0202C"/>
    <w:rsid w:val="00A02C33"/>
    <w:rsid w:val="00A031B5"/>
    <w:rsid w:val="00A038A8"/>
    <w:rsid w:val="00A04812"/>
    <w:rsid w:val="00A04A43"/>
    <w:rsid w:val="00A04C06"/>
    <w:rsid w:val="00A05783"/>
    <w:rsid w:val="00A060CD"/>
    <w:rsid w:val="00A063A4"/>
    <w:rsid w:val="00A06967"/>
    <w:rsid w:val="00A06DF0"/>
    <w:rsid w:val="00A10D85"/>
    <w:rsid w:val="00A11618"/>
    <w:rsid w:val="00A1189F"/>
    <w:rsid w:val="00A120C9"/>
    <w:rsid w:val="00A13032"/>
    <w:rsid w:val="00A13D68"/>
    <w:rsid w:val="00A14295"/>
    <w:rsid w:val="00A14552"/>
    <w:rsid w:val="00A149BF"/>
    <w:rsid w:val="00A15584"/>
    <w:rsid w:val="00A15840"/>
    <w:rsid w:val="00A16B16"/>
    <w:rsid w:val="00A17121"/>
    <w:rsid w:val="00A20D02"/>
    <w:rsid w:val="00A2146E"/>
    <w:rsid w:val="00A21B36"/>
    <w:rsid w:val="00A22668"/>
    <w:rsid w:val="00A22B42"/>
    <w:rsid w:val="00A22D5B"/>
    <w:rsid w:val="00A233AE"/>
    <w:rsid w:val="00A2351A"/>
    <w:rsid w:val="00A237DC"/>
    <w:rsid w:val="00A238A1"/>
    <w:rsid w:val="00A263F5"/>
    <w:rsid w:val="00A268A5"/>
    <w:rsid w:val="00A26F96"/>
    <w:rsid w:val="00A27215"/>
    <w:rsid w:val="00A27C81"/>
    <w:rsid w:val="00A30371"/>
    <w:rsid w:val="00A3098C"/>
    <w:rsid w:val="00A30E1E"/>
    <w:rsid w:val="00A310B5"/>
    <w:rsid w:val="00A311B4"/>
    <w:rsid w:val="00A3344B"/>
    <w:rsid w:val="00A3480C"/>
    <w:rsid w:val="00A3664A"/>
    <w:rsid w:val="00A37F85"/>
    <w:rsid w:val="00A40E42"/>
    <w:rsid w:val="00A425AE"/>
    <w:rsid w:val="00A426E9"/>
    <w:rsid w:val="00A426ED"/>
    <w:rsid w:val="00A42DA6"/>
    <w:rsid w:val="00A42DB7"/>
    <w:rsid w:val="00A43FAC"/>
    <w:rsid w:val="00A4520D"/>
    <w:rsid w:val="00A45D29"/>
    <w:rsid w:val="00A472DA"/>
    <w:rsid w:val="00A47CC3"/>
    <w:rsid w:val="00A50773"/>
    <w:rsid w:val="00A512AF"/>
    <w:rsid w:val="00A5134C"/>
    <w:rsid w:val="00A53030"/>
    <w:rsid w:val="00A54D99"/>
    <w:rsid w:val="00A5580D"/>
    <w:rsid w:val="00A55A3F"/>
    <w:rsid w:val="00A55F42"/>
    <w:rsid w:val="00A5648E"/>
    <w:rsid w:val="00A5678E"/>
    <w:rsid w:val="00A60227"/>
    <w:rsid w:val="00A60896"/>
    <w:rsid w:val="00A61302"/>
    <w:rsid w:val="00A61BE6"/>
    <w:rsid w:val="00A620C9"/>
    <w:rsid w:val="00A623C5"/>
    <w:rsid w:val="00A62F33"/>
    <w:rsid w:val="00A6389F"/>
    <w:rsid w:val="00A644E5"/>
    <w:rsid w:val="00A66A3D"/>
    <w:rsid w:val="00A679A3"/>
    <w:rsid w:val="00A706F2"/>
    <w:rsid w:val="00A709AD"/>
    <w:rsid w:val="00A71ED7"/>
    <w:rsid w:val="00A73A9A"/>
    <w:rsid w:val="00A74171"/>
    <w:rsid w:val="00A74C43"/>
    <w:rsid w:val="00A750AE"/>
    <w:rsid w:val="00A772A8"/>
    <w:rsid w:val="00A77C62"/>
    <w:rsid w:val="00A81257"/>
    <w:rsid w:val="00A81BD5"/>
    <w:rsid w:val="00A81C3A"/>
    <w:rsid w:val="00A821B0"/>
    <w:rsid w:val="00A82D8C"/>
    <w:rsid w:val="00A8328E"/>
    <w:rsid w:val="00A855A0"/>
    <w:rsid w:val="00A85E4A"/>
    <w:rsid w:val="00A8775B"/>
    <w:rsid w:val="00A901AB"/>
    <w:rsid w:val="00A90947"/>
    <w:rsid w:val="00A90A4E"/>
    <w:rsid w:val="00A91401"/>
    <w:rsid w:val="00A91636"/>
    <w:rsid w:val="00A916CF"/>
    <w:rsid w:val="00A91C65"/>
    <w:rsid w:val="00A91FEA"/>
    <w:rsid w:val="00A92697"/>
    <w:rsid w:val="00A92F5C"/>
    <w:rsid w:val="00A932BE"/>
    <w:rsid w:val="00A939EF"/>
    <w:rsid w:val="00A93D70"/>
    <w:rsid w:val="00A94FAD"/>
    <w:rsid w:val="00A954B6"/>
    <w:rsid w:val="00A96B81"/>
    <w:rsid w:val="00A974DC"/>
    <w:rsid w:val="00AA135B"/>
    <w:rsid w:val="00AA197B"/>
    <w:rsid w:val="00AA57B3"/>
    <w:rsid w:val="00AA7299"/>
    <w:rsid w:val="00AA77D6"/>
    <w:rsid w:val="00AA7BFE"/>
    <w:rsid w:val="00AB0A86"/>
    <w:rsid w:val="00AB1991"/>
    <w:rsid w:val="00AB19CA"/>
    <w:rsid w:val="00AB265E"/>
    <w:rsid w:val="00AB2808"/>
    <w:rsid w:val="00AB41DE"/>
    <w:rsid w:val="00AB4FE1"/>
    <w:rsid w:val="00AB5E63"/>
    <w:rsid w:val="00AB659E"/>
    <w:rsid w:val="00AB76E7"/>
    <w:rsid w:val="00AB7CB3"/>
    <w:rsid w:val="00AC126A"/>
    <w:rsid w:val="00AC33C5"/>
    <w:rsid w:val="00AC3E44"/>
    <w:rsid w:val="00AC5A0F"/>
    <w:rsid w:val="00AC5A3B"/>
    <w:rsid w:val="00AC5B24"/>
    <w:rsid w:val="00AC632F"/>
    <w:rsid w:val="00AC74D4"/>
    <w:rsid w:val="00AC7E8A"/>
    <w:rsid w:val="00AD1CA0"/>
    <w:rsid w:val="00AD2833"/>
    <w:rsid w:val="00AD2A9C"/>
    <w:rsid w:val="00AD361C"/>
    <w:rsid w:val="00AD3F22"/>
    <w:rsid w:val="00AD63CD"/>
    <w:rsid w:val="00AD7BCC"/>
    <w:rsid w:val="00AE05C9"/>
    <w:rsid w:val="00AE07F5"/>
    <w:rsid w:val="00AE0C0D"/>
    <w:rsid w:val="00AE1651"/>
    <w:rsid w:val="00AE18F9"/>
    <w:rsid w:val="00AE2951"/>
    <w:rsid w:val="00AE2974"/>
    <w:rsid w:val="00AE3E20"/>
    <w:rsid w:val="00AE51B9"/>
    <w:rsid w:val="00AE5B92"/>
    <w:rsid w:val="00AE5E29"/>
    <w:rsid w:val="00AE5E81"/>
    <w:rsid w:val="00AE5EEC"/>
    <w:rsid w:val="00AE6304"/>
    <w:rsid w:val="00AE6F03"/>
    <w:rsid w:val="00AE7781"/>
    <w:rsid w:val="00AF0206"/>
    <w:rsid w:val="00AF0B91"/>
    <w:rsid w:val="00AF1ACC"/>
    <w:rsid w:val="00AF2237"/>
    <w:rsid w:val="00AF348F"/>
    <w:rsid w:val="00AF4BC3"/>
    <w:rsid w:val="00AF4C1B"/>
    <w:rsid w:val="00AF5607"/>
    <w:rsid w:val="00AF601B"/>
    <w:rsid w:val="00AF67D0"/>
    <w:rsid w:val="00AF696F"/>
    <w:rsid w:val="00AF758B"/>
    <w:rsid w:val="00AF7AF5"/>
    <w:rsid w:val="00AF7CCB"/>
    <w:rsid w:val="00B00C7F"/>
    <w:rsid w:val="00B01CB4"/>
    <w:rsid w:val="00B02CE2"/>
    <w:rsid w:val="00B030E4"/>
    <w:rsid w:val="00B04249"/>
    <w:rsid w:val="00B04ADC"/>
    <w:rsid w:val="00B057BA"/>
    <w:rsid w:val="00B06108"/>
    <w:rsid w:val="00B06D57"/>
    <w:rsid w:val="00B10E14"/>
    <w:rsid w:val="00B1101D"/>
    <w:rsid w:val="00B11B87"/>
    <w:rsid w:val="00B123AC"/>
    <w:rsid w:val="00B1276D"/>
    <w:rsid w:val="00B12835"/>
    <w:rsid w:val="00B13019"/>
    <w:rsid w:val="00B1356C"/>
    <w:rsid w:val="00B13649"/>
    <w:rsid w:val="00B13CF1"/>
    <w:rsid w:val="00B14752"/>
    <w:rsid w:val="00B156FA"/>
    <w:rsid w:val="00B162E4"/>
    <w:rsid w:val="00B163EF"/>
    <w:rsid w:val="00B16A6D"/>
    <w:rsid w:val="00B173AA"/>
    <w:rsid w:val="00B17E49"/>
    <w:rsid w:val="00B20098"/>
    <w:rsid w:val="00B20B5C"/>
    <w:rsid w:val="00B211EB"/>
    <w:rsid w:val="00B21BDC"/>
    <w:rsid w:val="00B2393E"/>
    <w:rsid w:val="00B251DF"/>
    <w:rsid w:val="00B2590F"/>
    <w:rsid w:val="00B2647C"/>
    <w:rsid w:val="00B26F66"/>
    <w:rsid w:val="00B271B2"/>
    <w:rsid w:val="00B27BAE"/>
    <w:rsid w:val="00B30BAC"/>
    <w:rsid w:val="00B30F11"/>
    <w:rsid w:val="00B3108C"/>
    <w:rsid w:val="00B31EE6"/>
    <w:rsid w:val="00B3200F"/>
    <w:rsid w:val="00B32310"/>
    <w:rsid w:val="00B34324"/>
    <w:rsid w:val="00B3451E"/>
    <w:rsid w:val="00B3455A"/>
    <w:rsid w:val="00B34EFE"/>
    <w:rsid w:val="00B36019"/>
    <w:rsid w:val="00B3628A"/>
    <w:rsid w:val="00B36500"/>
    <w:rsid w:val="00B3677E"/>
    <w:rsid w:val="00B3779C"/>
    <w:rsid w:val="00B37C14"/>
    <w:rsid w:val="00B40838"/>
    <w:rsid w:val="00B415FA"/>
    <w:rsid w:val="00B416AA"/>
    <w:rsid w:val="00B42371"/>
    <w:rsid w:val="00B423C1"/>
    <w:rsid w:val="00B43A10"/>
    <w:rsid w:val="00B44673"/>
    <w:rsid w:val="00B44ADD"/>
    <w:rsid w:val="00B47A51"/>
    <w:rsid w:val="00B52B11"/>
    <w:rsid w:val="00B5323D"/>
    <w:rsid w:val="00B53AA7"/>
    <w:rsid w:val="00B549B4"/>
    <w:rsid w:val="00B56951"/>
    <w:rsid w:val="00B600B3"/>
    <w:rsid w:val="00B609F9"/>
    <w:rsid w:val="00B60E3C"/>
    <w:rsid w:val="00B619D8"/>
    <w:rsid w:val="00B61FB8"/>
    <w:rsid w:val="00B62576"/>
    <w:rsid w:val="00B62CA1"/>
    <w:rsid w:val="00B656F2"/>
    <w:rsid w:val="00B65D2B"/>
    <w:rsid w:val="00B67BBF"/>
    <w:rsid w:val="00B70D44"/>
    <w:rsid w:val="00B72AC2"/>
    <w:rsid w:val="00B73FAE"/>
    <w:rsid w:val="00B7555C"/>
    <w:rsid w:val="00B7559E"/>
    <w:rsid w:val="00B75C03"/>
    <w:rsid w:val="00B75D86"/>
    <w:rsid w:val="00B75DFD"/>
    <w:rsid w:val="00B7616C"/>
    <w:rsid w:val="00B7667B"/>
    <w:rsid w:val="00B768C0"/>
    <w:rsid w:val="00B80119"/>
    <w:rsid w:val="00B80388"/>
    <w:rsid w:val="00B81DF1"/>
    <w:rsid w:val="00B82216"/>
    <w:rsid w:val="00B8297A"/>
    <w:rsid w:val="00B82D1E"/>
    <w:rsid w:val="00B84DE3"/>
    <w:rsid w:val="00B85C89"/>
    <w:rsid w:val="00B87B63"/>
    <w:rsid w:val="00B87D13"/>
    <w:rsid w:val="00B90945"/>
    <w:rsid w:val="00B91619"/>
    <w:rsid w:val="00B918DF"/>
    <w:rsid w:val="00B91AF0"/>
    <w:rsid w:val="00B91BB6"/>
    <w:rsid w:val="00B921BA"/>
    <w:rsid w:val="00B9296A"/>
    <w:rsid w:val="00B92D59"/>
    <w:rsid w:val="00B9307C"/>
    <w:rsid w:val="00B9512B"/>
    <w:rsid w:val="00B95E36"/>
    <w:rsid w:val="00B96500"/>
    <w:rsid w:val="00B967C1"/>
    <w:rsid w:val="00B97674"/>
    <w:rsid w:val="00B97CEC"/>
    <w:rsid w:val="00BA143B"/>
    <w:rsid w:val="00BA2164"/>
    <w:rsid w:val="00BA27DE"/>
    <w:rsid w:val="00BA3193"/>
    <w:rsid w:val="00BA3F0B"/>
    <w:rsid w:val="00BA3FB5"/>
    <w:rsid w:val="00BA4053"/>
    <w:rsid w:val="00BA4C83"/>
    <w:rsid w:val="00BA5264"/>
    <w:rsid w:val="00BA5F80"/>
    <w:rsid w:val="00BA6E52"/>
    <w:rsid w:val="00BA7990"/>
    <w:rsid w:val="00BB08CF"/>
    <w:rsid w:val="00BB0A44"/>
    <w:rsid w:val="00BB15E0"/>
    <w:rsid w:val="00BB161E"/>
    <w:rsid w:val="00BB2884"/>
    <w:rsid w:val="00BB2EDD"/>
    <w:rsid w:val="00BB3458"/>
    <w:rsid w:val="00BB45B0"/>
    <w:rsid w:val="00BB4BE9"/>
    <w:rsid w:val="00BB7A76"/>
    <w:rsid w:val="00BC111C"/>
    <w:rsid w:val="00BC207A"/>
    <w:rsid w:val="00BC209E"/>
    <w:rsid w:val="00BC2612"/>
    <w:rsid w:val="00BC2932"/>
    <w:rsid w:val="00BC3374"/>
    <w:rsid w:val="00BC3B3E"/>
    <w:rsid w:val="00BC3D93"/>
    <w:rsid w:val="00BC3E26"/>
    <w:rsid w:val="00BC40C2"/>
    <w:rsid w:val="00BC4AF1"/>
    <w:rsid w:val="00BC55F2"/>
    <w:rsid w:val="00BC696E"/>
    <w:rsid w:val="00BC7F86"/>
    <w:rsid w:val="00BD090F"/>
    <w:rsid w:val="00BD1080"/>
    <w:rsid w:val="00BD1702"/>
    <w:rsid w:val="00BD1F53"/>
    <w:rsid w:val="00BD2A75"/>
    <w:rsid w:val="00BD2CD5"/>
    <w:rsid w:val="00BD5B4A"/>
    <w:rsid w:val="00BD7BF6"/>
    <w:rsid w:val="00BE04CB"/>
    <w:rsid w:val="00BE1225"/>
    <w:rsid w:val="00BE17E2"/>
    <w:rsid w:val="00BE184E"/>
    <w:rsid w:val="00BE205B"/>
    <w:rsid w:val="00BE22D2"/>
    <w:rsid w:val="00BE23B4"/>
    <w:rsid w:val="00BE3047"/>
    <w:rsid w:val="00BE32D5"/>
    <w:rsid w:val="00BE4036"/>
    <w:rsid w:val="00BE4C2E"/>
    <w:rsid w:val="00BE7F0A"/>
    <w:rsid w:val="00BF0680"/>
    <w:rsid w:val="00BF191E"/>
    <w:rsid w:val="00BF2BA0"/>
    <w:rsid w:val="00BF2F3E"/>
    <w:rsid w:val="00BF34A5"/>
    <w:rsid w:val="00BF4084"/>
    <w:rsid w:val="00BF48A4"/>
    <w:rsid w:val="00BF4DE1"/>
    <w:rsid w:val="00BF533C"/>
    <w:rsid w:val="00BF5CE9"/>
    <w:rsid w:val="00C00035"/>
    <w:rsid w:val="00C00671"/>
    <w:rsid w:val="00C00736"/>
    <w:rsid w:val="00C00988"/>
    <w:rsid w:val="00C00BA0"/>
    <w:rsid w:val="00C00F9E"/>
    <w:rsid w:val="00C0226B"/>
    <w:rsid w:val="00C023C1"/>
    <w:rsid w:val="00C02CA2"/>
    <w:rsid w:val="00C02D41"/>
    <w:rsid w:val="00C037D1"/>
    <w:rsid w:val="00C044ED"/>
    <w:rsid w:val="00C04F52"/>
    <w:rsid w:val="00C0523C"/>
    <w:rsid w:val="00C0525B"/>
    <w:rsid w:val="00C053AB"/>
    <w:rsid w:val="00C054D5"/>
    <w:rsid w:val="00C05D91"/>
    <w:rsid w:val="00C06346"/>
    <w:rsid w:val="00C06AFB"/>
    <w:rsid w:val="00C10F3C"/>
    <w:rsid w:val="00C12B5F"/>
    <w:rsid w:val="00C12E0E"/>
    <w:rsid w:val="00C137DE"/>
    <w:rsid w:val="00C14A69"/>
    <w:rsid w:val="00C15786"/>
    <w:rsid w:val="00C15932"/>
    <w:rsid w:val="00C15B54"/>
    <w:rsid w:val="00C17671"/>
    <w:rsid w:val="00C17A83"/>
    <w:rsid w:val="00C20B54"/>
    <w:rsid w:val="00C20BAD"/>
    <w:rsid w:val="00C20F54"/>
    <w:rsid w:val="00C21331"/>
    <w:rsid w:val="00C217CB"/>
    <w:rsid w:val="00C21E4E"/>
    <w:rsid w:val="00C220C0"/>
    <w:rsid w:val="00C23206"/>
    <w:rsid w:val="00C2329F"/>
    <w:rsid w:val="00C237DF"/>
    <w:rsid w:val="00C2469B"/>
    <w:rsid w:val="00C24716"/>
    <w:rsid w:val="00C24DBB"/>
    <w:rsid w:val="00C258BE"/>
    <w:rsid w:val="00C309E2"/>
    <w:rsid w:val="00C30D4A"/>
    <w:rsid w:val="00C322CC"/>
    <w:rsid w:val="00C327F8"/>
    <w:rsid w:val="00C32D93"/>
    <w:rsid w:val="00C3329C"/>
    <w:rsid w:val="00C33447"/>
    <w:rsid w:val="00C33560"/>
    <w:rsid w:val="00C33C1B"/>
    <w:rsid w:val="00C33E6B"/>
    <w:rsid w:val="00C341D6"/>
    <w:rsid w:val="00C3576F"/>
    <w:rsid w:val="00C35854"/>
    <w:rsid w:val="00C35FC2"/>
    <w:rsid w:val="00C362A0"/>
    <w:rsid w:val="00C36E49"/>
    <w:rsid w:val="00C37EF2"/>
    <w:rsid w:val="00C411AA"/>
    <w:rsid w:val="00C411C8"/>
    <w:rsid w:val="00C419BE"/>
    <w:rsid w:val="00C444BD"/>
    <w:rsid w:val="00C45911"/>
    <w:rsid w:val="00C45C4F"/>
    <w:rsid w:val="00C460B0"/>
    <w:rsid w:val="00C4705A"/>
    <w:rsid w:val="00C50D0B"/>
    <w:rsid w:val="00C51511"/>
    <w:rsid w:val="00C51838"/>
    <w:rsid w:val="00C52123"/>
    <w:rsid w:val="00C527FF"/>
    <w:rsid w:val="00C53792"/>
    <w:rsid w:val="00C54D76"/>
    <w:rsid w:val="00C56CBA"/>
    <w:rsid w:val="00C57BE3"/>
    <w:rsid w:val="00C57EA3"/>
    <w:rsid w:val="00C60164"/>
    <w:rsid w:val="00C60B90"/>
    <w:rsid w:val="00C62745"/>
    <w:rsid w:val="00C633DD"/>
    <w:rsid w:val="00C63DCA"/>
    <w:rsid w:val="00C64E30"/>
    <w:rsid w:val="00C65214"/>
    <w:rsid w:val="00C658FA"/>
    <w:rsid w:val="00C65A77"/>
    <w:rsid w:val="00C660B5"/>
    <w:rsid w:val="00C661A6"/>
    <w:rsid w:val="00C67011"/>
    <w:rsid w:val="00C67203"/>
    <w:rsid w:val="00C67A34"/>
    <w:rsid w:val="00C67D62"/>
    <w:rsid w:val="00C70D2F"/>
    <w:rsid w:val="00C72AB3"/>
    <w:rsid w:val="00C73715"/>
    <w:rsid w:val="00C7373E"/>
    <w:rsid w:val="00C74FAD"/>
    <w:rsid w:val="00C751BA"/>
    <w:rsid w:val="00C75CAE"/>
    <w:rsid w:val="00C75FBE"/>
    <w:rsid w:val="00C77205"/>
    <w:rsid w:val="00C811A4"/>
    <w:rsid w:val="00C81754"/>
    <w:rsid w:val="00C82D74"/>
    <w:rsid w:val="00C83F33"/>
    <w:rsid w:val="00C840A4"/>
    <w:rsid w:val="00C84D91"/>
    <w:rsid w:val="00C86387"/>
    <w:rsid w:val="00C873EE"/>
    <w:rsid w:val="00C8758A"/>
    <w:rsid w:val="00C87D01"/>
    <w:rsid w:val="00C908B0"/>
    <w:rsid w:val="00C90B4D"/>
    <w:rsid w:val="00C91CB0"/>
    <w:rsid w:val="00C91F30"/>
    <w:rsid w:val="00C9289B"/>
    <w:rsid w:val="00C929E8"/>
    <w:rsid w:val="00C93CE6"/>
    <w:rsid w:val="00C93CEA"/>
    <w:rsid w:val="00C94770"/>
    <w:rsid w:val="00C94BDC"/>
    <w:rsid w:val="00C94D83"/>
    <w:rsid w:val="00C94F21"/>
    <w:rsid w:val="00C95848"/>
    <w:rsid w:val="00C95D06"/>
    <w:rsid w:val="00C96761"/>
    <w:rsid w:val="00C9762D"/>
    <w:rsid w:val="00CA08F8"/>
    <w:rsid w:val="00CA0B02"/>
    <w:rsid w:val="00CA1065"/>
    <w:rsid w:val="00CA51A3"/>
    <w:rsid w:val="00CA60FC"/>
    <w:rsid w:val="00CA6D5D"/>
    <w:rsid w:val="00CB00D5"/>
    <w:rsid w:val="00CB03B2"/>
    <w:rsid w:val="00CB0CDB"/>
    <w:rsid w:val="00CB0EC0"/>
    <w:rsid w:val="00CB0F38"/>
    <w:rsid w:val="00CB14C8"/>
    <w:rsid w:val="00CB1769"/>
    <w:rsid w:val="00CB1B86"/>
    <w:rsid w:val="00CB3382"/>
    <w:rsid w:val="00CB3FEE"/>
    <w:rsid w:val="00CB4567"/>
    <w:rsid w:val="00CB4BC7"/>
    <w:rsid w:val="00CB5225"/>
    <w:rsid w:val="00CB52D4"/>
    <w:rsid w:val="00CB6B81"/>
    <w:rsid w:val="00CC008D"/>
    <w:rsid w:val="00CC0C4E"/>
    <w:rsid w:val="00CC12F9"/>
    <w:rsid w:val="00CC1603"/>
    <w:rsid w:val="00CC2060"/>
    <w:rsid w:val="00CC46EA"/>
    <w:rsid w:val="00CC4C46"/>
    <w:rsid w:val="00CC5AFF"/>
    <w:rsid w:val="00CC6DB3"/>
    <w:rsid w:val="00CC76BA"/>
    <w:rsid w:val="00CC7FDD"/>
    <w:rsid w:val="00CD0E3E"/>
    <w:rsid w:val="00CD15E4"/>
    <w:rsid w:val="00CD206C"/>
    <w:rsid w:val="00CD2D28"/>
    <w:rsid w:val="00CD361A"/>
    <w:rsid w:val="00CD3697"/>
    <w:rsid w:val="00CD416D"/>
    <w:rsid w:val="00CD4680"/>
    <w:rsid w:val="00CD4817"/>
    <w:rsid w:val="00CD5982"/>
    <w:rsid w:val="00CD6042"/>
    <w:rsid w:val="00CD6A7F"/>
    <w:rsid w:val="00CD6FD5"/>
    <w:rsid w:val="00CD7FE1"/>
    <w:rsid w:val="00CE0B4B"/>
    <w:rsid w:val="00CE16EF"/>
    <w:rsid w:val="00CE1DE9"/>
    <w:rsid w:val="00CE38C0"/>
    <w:rsid w:val="00CE4669"/>
    <w:rsid w:val="00CE6B87"/>
    <w:rsid w:val="00CF00DE"/>
    <w:rsid w:val="00CF097E"/>
    <w:rsid w:val="00CF0C05"/>
    <w:rsid w:val="00CF26A8"/>
    <w:rsid w:val="00CF3A11"/>
    <w:rsid w:val="00CF3C47"/>
    <w:rsid w:val="00CF4C03"/>
    <w:rsid w:val="00CF53E1"/>
    <w:rsid w:val="00CF63F5"/>
    <w:rsid w:val="00CF774F"/>
    <w:rsid w:val="00D00441"/>
    <w:rsid w:val="00D016B6"/>
    <w:rsid w:val="00D01B55"/>
    <w:rsid w:val="00D01E72"/>
    <w:rsid w:val="00D0245C"/>
    <w:rsid w:val="00D02596"/>
    <w:rsid w:val="00D02D9F"/>
    <w:rsid w:val="00D02E96"/>
    <w:rsid w:val="00D03D7B"/>
    <w:rsid w:val="00D041FF"/>
    <w:rsid w:val="00D0670F"/>
    <w:rsid w:val="00D06C3E"/>
    <w:rsid w:val="00D06EDA"/>
    <w:rsid w:val="00D07C90"/>
    <w:rsid w:val="00D10602"/>
    <w:rsid w:val="00D10ACB"/>
    <w:rsid w:val="00D1187C"/>
    <w:rsid w:val="00D128FA"/>
    <w:rsid w:val="00D13253"/>
    <w:rsid w:val="00D13475"/>
    <w:rsid w:val="00D14FC4"/>
    <w:rsid w:val="00D15545"/>
    <w:rsid w:val="00D17BC2"/>
    <w:rsid w:val="00D17F1C"/>
    <w:rsid w:val="00D17F32"/>
    <w:rsid w:val="00D20CA8"/>
    <w:rsid w:val="00D21F8D"/>
    <w:rsid w:val="00D22600"/>
    <w:rsid w:val="00D22FE1"/>
    <w:rsid w:val="00D23D44"/>
    <w:rsid w:val="00D23DC7"/>
    <w:rsid w:val="00D247BD"/>
    <w:rsid w:val="00D247C3"/>
    <w:rsid w:val="00D24C0B"/>
    <w:rsid w:val="00D2552F"/>
    <w:rsid w:val="00D25A44"/>
    <w:rsid w:val="00D2650E"/>
    <w:rsid w:val="00D268EE"/>
    <w:rsid w:val="00D26A8A"/>
    <w:rsid w:val="00D27E5D"/>
    <w:rsid w:val="00D302F5"/>
    <w:rsid w:val="00D3075C"/>
    <w:rsid w:val="00D30D29"/>
    <w:rsid w:val="00D317CC"/>
    <w:rsid w:val="00D31F3E"/>
    <w:rsid w:val="00D333BD"/>
    <w:rsid w:val="00D340D1"/>
    <w:rsid w:val="00D35245"/>
    <w:rsid w:val="00D35CE4"/>
    <w:rsid w:val="00D36734"/>
    <w:rsid w:val="00D36BFF"/>
    <w:rsid w:val="00D40AC0"/>
    <w:rsid w:val="00D40C1B"/>
    <w:rsid w:val="00D40D30"/>
    <w:rsid w:val="00D418D5"/>
    <w:rsid w:val="00D42F03"/>
    <w:rsid w:val="00D438B4"/>
    <w:rsid w:val="00D44D8D"/>
    <w:rsid w:val="00D465FF"/>
    <w:rsid w:val="00D4684B"/>
    <w:rsid w:val="00D4702A"/>
    <w:rsid w:val="00D472E8"/>
    <w:rsid w:val="00D47A2A"/>
    <w:rsid w:val="00D47B9C"/>
    <w:rsid w:val="00D51024"/>
    <w:rsid w:val="00D5180F"/>
    <w:rsid w:val="00D51FC0"/>
    <w:rsid w:val="00D5231D"/>
    <w:rsid w:val="00D52C9C"/>
    <w:rsid w:val="00D52CBD"/>
    <w:rsid w:val="00D52CF6"/>
    <w:rsid w:val="00D54FF4"/>
    <w:rsid w:val="00D55B9A"/>
    <w:rsid w:val="00D56B42"/>
    <w:rsid w:val="00D57825"/>
    <w:rsid w:val="00D57A45"/>
    <w:rsid w:val="00D60E20"/>
    <w:rsid w:val="00D62053"/>
    <w:rsid w:val="00D62380"/>
    <w:rsid w:val="00D63063"/>
    <w:rsid w:val="00D63801"/>
    <w:rsid w:val="00D63A8A"/>
    <w:rsid w:val="00D6506B"/>
    <w:rsid w:val="00D65637"/>
    <w:rsid w:val="00D65C2F"/>
    <w:rsid w:val="00D70160"/>
    <w:rsid w:val="00D70285"/>
    <w:rsid w:val="00D70E5B"/>
    <w:rsid w:val="00D71374"/>
    <w:rsid w:val="00D71383"/>
    <w:rsid w:val="00D715D6"/>
    <w:rsid w:val="00D71EAC"/>
    <w:rsid w:val="00D72074"/>
    <w:rsid w:val="00D72D7F"/>
    <w:rsid w:val="00D72DF7"/>
    <w:rsid w:val="00D736DC"/>
    <w:rsid w:val="00D73BE5"/>
    <w:rsid w:val="00D74A6F"/>
    <w:rsid w:val="00D764F6"/>
    <w:rsid w:val="00D7706E"/>
    <w:rsid w:val="00D8031E"/>
    <w:rsid w:val="00D807C9"/>
    <w:rsid w:val="00D80A57"/>
    <w:rsid w:val="00D80E89"/>
    <w:rsid w:val="00D81457"/>
    <w:rsid w:val="00D83649"/>
    <w:rsid w:val="00D841CF"/>
    <w:rsid w:val="00D844AC"/>
    <w:rsid w:val="00D84547"/>
    <w:rsid w:val="00D8520C"/>
    <w:rsid w:val="00D852AF"/>
    <w:rsid w:val="00D854AE"/>
    <w:rsid w:val="00D86495"/>
    <w:rsid w:val="00D87848"/>
    <w:rsid w:val="00D9073D"/>
    <w:rsid w:val="00D917E0"/>
    <w:rsid w:val="00D917F1"/>
    <w:rsid w:val="00D91A0F"/>
    <w:rsid w:val="00D923FB"/>
    <w:rsid w:val="00D93978"/>
    <w:rsid w:val="00D93CC1"/>
    <w:rsid w:val="00D95F19"/>
    <w:rsid w:val="00D965CB"/>
    <w:rsid w:val="00D96C99"/>
    <w:rsid w:val="00D96D90"/>
    <w:rsid w:val="00D97654"/>
    <w:rsid w:val="00DA1F31"/>
    <w:rsid w:val="00DA1FD1"/>
    <w:rsid w:val="00DA2569"/>
    <w:rsid w:val="00DA27D6"/>
    <w:rsid w:val="00DA3300"/>
    <w:rsid w:val="00DA333C"/>
    <w:rsid w:val="00DA3474"/>
    <w:rsid w:val="00DA5CDD"/>
    <w:rsid w:val="00DA5CF1"/>
    <w:rsid w:val="00DA7A44"/>
    <w:rsid w:val="00DB0216"/>
    <w:rsid w:val="00DB0448"/>
    <w:rsid w:val="00DB0A5C"/>
    <w:rsid w:val="00DB0DFC"/>
    <w:rsid w:val="00DB12CD"/>
    <w:rsid w:val="00DB1621"/>
    <w:rsid w:val="00DB1B7C"/>
    <w:rsid w:val="00DB1F49"/>
    <w:rsid w:val="00DB27A0"/>
    <w:rsid w:val="00DB330C"/>
    <w:rsid w:val="00DB3895"/>
    <w:rsid w:val="00DB3C05"/>
    <w:rsid w:val="00DB5DDE"/>
    <w:rsid w:val="00DB66B8"/>
    <w:rsid w:val="00DB6904"/>
    <w:rsid w:val="00DB799E"/>
    <w:rsid w:val="00DC05AD"/>
    <w:rsid w:val="00DC0761"/>
    <w:rsid w:val="00DC1184"/>
    <w:rsid w:val="00DC15A3"/>
    <w:rsid w:val="00DC208A"/>
    <w:rsid w:val="00DC33A0"/>
    <w:rsid w:val="00DC495F"/>
    <w:rsid w:val="00DC4F9B"/>
    <w:rsid w:val="00DC6CB1"/>
    <w:rsid w:val="00DD01F6"/>
    <w:rsid w:val="00DD03BA"/>
    <w:rsid w:val="00DD0A90"/>
    <w:rsid w:val="00DD0CB6"/>
    <w:rsid w:val="00DD184A"/>
    <w:rsid w:val="00DD21F2"/>
    <w:rsid w:val="00DD227C"/>
    <w:rsid w:val="00DD33DE"/>
    <w:rsid w:val="00DD4594"/>
    <w:rsid w:val="00DD4DBE"/>
    <w:rsid w:val="00DD654B"/>
    <w:rsid w:val="00DD6E62"/>
    <w:rsid w:val="00DD7EDB"/>
    <w:rsid w:val="00DE004C"/>
    <w:rsid w:val="00DE0245"/>
    <w:rsid w:val="00DE04F2"/>
    <w:rsid w:val="00DE1484"/>
    <w:rsid w:val="00DE1E60"/>
    <w:rsid w:val="00DE293A"/>
    <w:rsid w:val="00DE348F"/>
    <w:rsid w:val="00DE4779"/>
    <w:rsid w:val="00DE479A"/>
    <w:rsid w:val="00DE4E63"/>
    <w:rsid w:val="00DE6DAF"/>
    <w:rsid w:val="00DE7ED2"/>
    <w:rsid w:val="00DE7EE2"/>
    <w:rsid w:val="00DF00F1"/>
    <w:rsid w:val="00DF0128"/>
    <w:rsid w:val="00DF08DB"/>
    <w:rsid w:val="00DF0C5C"/>
    <w:rsid w:val="00DF123D"/>
    <w:rsid w:val="00DF25FD"/>
    <w:rsid w:val="00DF29E6"/>
    <w:rsid w:val="00DF2E01"/>
    <w:rsid w:val="00DF2F90"/>
    <w:rsid w:val="00DF3C20"/>
    <w:rsid w:val="00DF442D"/>
    <w:rsid w:val="00DF4473"/>
    <w:rsid w:val="00DF4B9A"/>
    <w:rsid w:val="00DF5AEA"/>
    <w:rsid w:val="00DF645B"/>
    <w:rsid w:val="00DF7B53"/>
    <w:rsid w:val="00DF7D90"/>
    <w:rsid w:val="00E0034B"/>
    <w:rsid w:val="00E00397"/>
    <w:rsid w:val="00E016A1"/>
    <w:rsid w:val="00E01B16"/>
    <w:rsid w:val="00E0314E"/>
    <w:rsid w:val="00E03CD3"/>
    <w:rsid w:val="00E043CE"/>
    <w:rsid w:val="00E04431"/>
    <w:rsid w:val="00E0472B"/>
    <w:rsid w:val="00E05275"/>
    <w:rsid w:val="00E06441"/>
    <w:rsid w:val="00E06EBC"/>
    <w:rsid w:val="00E077C9"/>
    <w:rsid w:val="00E07A49"/>
    <w:rsid w:val="00E106EA"/>
    <w:rsid w:val="00E11185"/>
    <w:rsid w:val="00E127A6"/>
    <w:rsid w:val="00E12EBA"/>
    <w:rsid w:val="00E14824"/>
    <w:rsid w:val="00E15B1B"/>
    <w:rsid w:val="00E16C03"/>
    <w:rsid w:val="00E175A6"/>
    <w:rsid w:val="00E20F5D"/>
    <w:rsid w:val="00E2133B"/>
    <w:rsid w:val="00E237F1"/>
    <w:rsid w:val="00E23D35"/>
    <w:rsid w:val="00E24338"/>
    <w:rsid w:val="00E24BE2"/>
    <w:rsid w:val="00E2537B"/>
    <w:rsid w:val="00E25F2B"/>
    <w:rsid w:val="00E26728"/>
    <w:rsid w:val="00E26A0A"/>
    <w:rsid w:val="00E272FA"/>
    <w:rsid w:val="00E27461"/>
    <w:rsid w:val="00E27A31"/>
    <w:rsid w:val="00E30611"/>
    <w:rsid w:val="00E3063A"/>
    <w:rsid w:val="00E30F6A"/>
    <w:rsid w:val="00E31C45"/>
    <w:rsid w:val="00E32091"/>
    <w:rsid w:val="00E32451"/>
    <w:rsid w:val="00E324FD"/>
    <w:rsid w:val="00E3332A"/>
    <w:rsid w:val="00E339D4"/>
    <w:rsid w:val="00E33B9D"/>
    <w:rsid w:val="00E33E9B"/>
    <w:rsid w:val="00E34EEC"/>
    <w:rsid w:val="00E37002"/>
    <w:rsid w:val="00E37922"/>
    <w:rsid w:val="00E40868"/>
    <w:rsid w:val="00E40AB4"/>
    <w:rsid w:val="00E41B65"/>
    <w:rsid w:val="00E41E83"/>
    <w:rsid w:val="00E424C9"/>
    <w:rsid w:val="00E428A9"/>
    <w:rsid w:val="00E44B5F"/>
    <w:rsid w:val="00E44D46"/>
    <w:rsid w:val="00E44DE6"/>
    <w:rsid w:val="00E45903"/>
    <w:rsid w:val="00E45AF3"/>
    <w:rsid w:val="00E46523"/>
    <w:rsid w:val="00E47007"/>
    <w:rsid w:val="00E50638"/>
    <w:rsid w:val="00E525E5"/>
    <w:rsid w:val="00E52641"/>
    <w:rsid w:val="00E53E02"/>
    <w:rsid w:val="00E53F84"/>
    <w:rsid w:val="00E55145"/>
    <w:rsid w:val="00E56118"/>
    <w:rsid w:val="00E57405"/>
    <w:rsid w:val="00E62071"/>
    <w:rsid w:val="00E63519"/>
    <w:rsid w:val="00E6475A"/>
    <w:rsid w:val="00E65FCC"/>
    <w:rsid w:val="00E6641D"/>
    <w:rsid w:val="00E666D6"/>
    <w:rsid w:val="00E66B05"/>
    <w:rsid w:val="00E66CC9"/>
    <w:rsid w:val="00E67E0F"/>
    <w:rsid w:val="00E70395"/>
    <w:rsid w:val="00E71C5B"/>
    <w:rsid w:val="00E71F29"/>
    <w:rsid w:val="00E728A5"/>
    <w:rsid w:val="00E729F6"/>
    <w:rsid w:val="00E72FAE"/>
    <w:rsid w:val="00E7337A"/>
    <w:rsid w:val="00E73625"/>
    <w:rsid w:val="00E73D60"/>
    <w:rsid w:val="00E73E0B"/>
    <w:rsid w:val="00E7486F"/>
    <w:rsid w:val="00E74B60"/>
    <w:rsid w:val="00E75ADA"/>
    <w:rsid w:val="00E7692F"/>
    <w:rsid w:val="00E77DBC"/>
    <w:rsid w:val="00E8003E"/>
    <w:rsid w:val="00E818BA"/>
    <w:rsid w:val="00E82228"/>
    <w:rsid w:val="00E82F7E"/>
    <w:rsid w:val="00E850A9"/>
    <w:rsid w:val="00E85A9B"/>
    <w:rsid w:val="00E86D7F"/>
    <w:rsid w:val="00E873D9"/>
    <w:rsid w:val="00E87419"/>
    <w:rsid w:val="00E874E3"/>
    <w:rsid w:val="00E8764A"/>
    <w:rsid w:val="00E90417"/>
    <w:rsid w:val="00E90907"/>
    <w:rsid w:val="00E91C68"/>
    <w:rsid w:val="00E9284F"/>
    <w:rsid w:val="00E9319B"/>
    <w:rsid w:val="00E93898"/>
    <w:rsid w:val="00E938E3"/>
    <w:rsid w:val="00E93993"/>
    <w:rsid w:val="00E93ACC"/>
    <w:rsid w:val="00E94170"/>
    <w:rsid w:val="00E9606B"/>
    <w:rsid w:val="00E966A8"/>
    <w:rsid w:val="00E9690E"/>
    <w:rsid w:val="00EA21A8"/>
    <w:rsid w:val="00EA34D5"/>
    <w:rsid w:val="00EA461E"/>
    <w:rsid w:val="00EA50E5"/>
    <w:rsid w:val="00EA6145"/>
    <w:rsid w:val="00EA62D5"/>
    <w:rsid w:val="00EA6D0D"/>
    <w:rsid w:val="00EA7B7C"/>
    <w:rsid w:val="00EA7E4F"/>
    <w:rsid w:val="00EB04F9"/>
    <w:rsid w:val="00EB10E1"/>
    <w:rsid w:val="00EB2E9C"/>
    <w:rsid w:val="00EB3037"/>
    <w:rsid w:val="00EB382C"/>
    <w:rsid w:val="00EB386A"/>
    <w:rsid w:val="00EB4146"/>
    <w:rsid w:val="00EB4406"/>
    <w:rsid w:val="00EB4544"/>
    <w:rsid w:val="00EB4750"/>
    <w:rsid w:val="00EB4B16"/>
    <w:rsid w:val="00EB5B5D"/>
    <w:rsid w:val="00EB5E8E"/>
    <w:rsid w:val="00EB7AEB"/>
    <w:rsid w:val="00EB7DE4"/>
    <w:rsid w:val="00EB7F9D"/>
    <w:rsid w:val="00EC04EE"/>
    <w:rsid w:val="00EC0DE7"/>
    <w:rsid w:val="00EC2156"/>
    <w:rsid w:val="00EC2BE3"/>
    <w:rsid w:val="00EC32F0"/>
    <w:rsid w:val="00EC4184"/>
    <w:rsid w:val="00EC4DB3"/>
    <w:rsid w:val="00EC4F6A"/>
    <w:rsid w:val="00EC6B38"/>
    <w:rsid w:val="00EC6B7E"/>
    <w:rsid w:val="00EC730B"/>
    <w:rsid w:val="00ED0C57"/>
    <w:rsid w:val="00ED1069"/>
    <w:rsid w:val="00ED1DAF"/>
    <w:rsid w:val="00ED2197"/>
    <w:rsid w:val="00ED2512"/>
    <w:rsid w:val="00ED3239"/>
    <w:rsid w:val="00ED38E2"/>
    <w:rsid w:val="00ED3F5C"/>
    <w:rsid w:val="00ED4E38"/>
    <w:rsid w:val="00ED5076"/>
    <w:rsid w:val="00ED521F"/>
    <w:rsid w:val="00ED6D6C"/>
    <w:rsid w:val="00ED70F8"/>
    <w:rsid w:val="00ED7878"/>
    <w:rsid w:val="00ED7BB0"/>
    <w:rsid w:val="00EE12BA"/>
    <w:rsid w:val="00EE1699"/>
    <w:rsid w:val="00EE1727"/>
    <w:rsid w:val="00EE1BE6"/>
    <w:rsid w:val="00EE258B"/>
    <w:rsid w:val="00EE29D2"/>
    <w:rsid w:val="00EE29E0"/>
    <w:rsid w:val="00EE2E4F"/>
    <w:rsid w:val="00EE2F33"/>
    <w:rsid w:val="00EE4305"/>
    <w:rsid w:val="00EE4B59"/>
    <w:rsid w:val="00EE79D0"/>
    <w:rsid w:val="00EE7C2C"/>
    <w:rsid w:val="00EF006F"/>
    <w:rsid w:val="00EF0A44"/>
    <w:rsid w:val="00EF232B"/>
    <w:rsid w:val="00EF29AD"/>
    <w:rsid w:val="00EF372C"/>
    <w:rsid w:val="00EF3EBC"/>
    <w:rsid w:val="00EF4267"/>
    <w:rsid w:val="00EF48D4"/>
    <w:rsid w:val="00EF4B5F"/>
    <w:rsid w:val="00EF4C90"/>
    <w:rsid w:val="00EF4CA7"/>
    <w:rsid w:val="00EF4D93"/>
    <w:rsid w:val="00EF4DD3"/>
    <w:rsid w:val="00EF608F"/>
    <w:rsid w:val="00EF6791"/>
    <w:rsid w:val="00EF7D1F"/>
    <w:rsid w:val="00F0006A"/>
    <w:rsid w:val="00F00E2D"/>
    <w:rsid w:val="00F00EDF"/>
    <w:rsid w:val="00F01461"/>
    <w:rsid w:val="00F01B08"/>
    <w:rsid w:val="00F0314B"/>
    <w:rsid w:val="00F03901"/>
    <w:rsid w:val="00F0396A"/>
    <w:rsid w:val="00F042F7"/>
    <w:rsid w:val="00F07C3B"/>
    <w:rsid w:val="00F10D49"/>
    <w:rsid w:val="00F10D67"/>
    <w:rsid w:val="00F13F6F"/>
    <w:rsid w:val="00F1600D"/>
    <w:rsid w:val="00F16BAD"/>
    <w:rsid w:val="00F17902"/>
    <w:rsid w:val="00F2087D"/>
    <w:rsid w:val="00F208F9"/>
    <w:rsid w:val="00F20C7E"/>
    <w:rsid w:val="00F21214"/>
    <w:rsid w:val="00F23D64"/>
    <w:rsid w:val="00F2635D"/>
    <w:rsid w:val="00F26749"/>
    <w:rsid w:val="00F26915"/>
    <w:rsid w:val="00F26FBB"/>
    <w:rsid w:val="00F27C41"/>
    <w:rsid w:val="00F305AB"/>
    <w:rsid w:val="00F30817"/>
    <w:rsid w:val="00F31667"/>
    <w:rsid w:val="00F3215D"/>
    <w:rsid w:val="00F321AD"/>
    <w:rsid w:val="00F32395"/>
    <w:rsid w:val="00F32B5F"/>
    <w:rsid w:val="00F32C95"/>
    <w:rsid w:val="00F32D11"/>
    <w:rsid w:val="00F32DC9"/>
    <w:rsid w:val="00F33BC6"/>
    <w:rsid w:val="00F34052"/>
    <w:rsid w:val="00F3451E"/>
    <w:rsid w:val="00F35BEC"/>
    <w:rsid w:val="00F35C7F"/>
    <w:rsid w:val="00F360B3"/>
    <w:rsid w:val="00F3639C"/>
    <w:rsid w:val="00F37048"/>
    <w:rsid w:val="00F375F0"/>
    <w:rsid w:val="00F37E67"/>
    <w:rsid w:val="00F40518"/>
    <w:rsid w:val="00F40707"/>
    <w:rsid w:val="00F419D4"/>
    <w:rsid w:val="00F42107"/>
    <w:rsid w:val="00F432DE"/>
    <w:rsid w:val="00F46101"/>
    <w:rsid w:val="00F47A44"/>
    <w:rsid w:val="00F47B21"/>
    <w:rsid w:val="00F51802"/>
    <w:rsid w:val="00F51F0F"/>
    <w:rsid w:val="00F52567"/>
    <w:rsid w:val="00F525A3"/>
    <w:rsid w:val="00F528C2"/>
    <w:rsid w:val="00F52C61"/>
    <w:rsid w:val="00F530BD"/>
    <w:rsid w:val="00F5327F"/>
    <w:rsid w:val="00F53AE9"/>
    <w:rsid w:val="00F5445E"/>
    <w:rsid w:val="00F54A2B"/>
    <w:rsid w:val="00F54F34"/>
    <w:rsid w:val="00F564F8"/>
    <w:rsid w:val="00F57BAD"/>
    <w:rsid w:val="00F57BC0"/>
    <w:rsid w:val="00F605DA"/>
    <w:rsid w:val="00F60834"/>
    <w:rsid w:val="00F62A5E"/>
    <w:rsid w:val="00F634EA"/>
    <w:rsid w:val="00F63880"/>
    <w:rsid w:val="00F6400C"/>
    <w:rsid w:val="00F64546"/>
    <w:rsid w:val="00F64B1F"/>
    <w:rsid w:val="00F65462"/>
    <w:rsid w:val="00F65AD2"/>
    <w:rsid w:val="00F6631B"/>
    <w:rsid w:val="00F6710A"/>
    <w:rsid w:val="00F701E4"/>
    <w:rsid w:val="00F70472"/>
    <w:rsid w:val="00F713B1"/>
    <w:rsid w:val="00F71E29"/>
    <w:rsid w:val="00F71E55"/>
    <w:rsid w:val="00F72AD2"/>
    <w:rsid w:val="00F73325"/>
    <w:rsid w:val="00F7396F"/>
    <w:rsid w:val="00F739C6"/>
    <w:rsid w:val="00F73A32"/>
    <w:rsid w:val="00F73F8F"/>
    <w:rsid w:val="00F74B42"/>
    <w:rsid w:val="00F757FF"/>
    <w:rsid w:val="00F75A88"/>
    <w:rsid w:val="00F75A9E"/>
    <w:rsid w:val="00F75D6B"/>
    <w:rsid w:val="00F75FA6"/>
    <w:rsid w:val="00F76CD1"/>
    <w:rsid w:val="00F77D0E"/>
    <w:rsid w:val="00F77E3D"/>
    <w:rsid w:val="00F80727"/>
    <w:rsid w:val="00F80BAB"/>
    <w:rsid w:val="00F810F5"/>
    <w:rsid w:val="00F815B4"/>
    <w:rsid w:val="00F8221A"/>
    <w:rsid w:val="00F842FF"/>
    <w:rsid w:val="00F84EA1"/>
    <w:rsid w:val="00F84F39"/>
    <w:rsid w:val="00F86583"/>
    <w:rsid w:val="00F865A7"/>
    <w:rsid w:val="00F87989"/>
    <w:rsid w:val="00F87A7B"/>
    <w:rsid w:val="00F904F0"/>
    <w:rsid w:val="00F9091E"/>
    <w:rsid w:val="00F90E29"/>
    <w:rsid w:val="00F913BF"/>
    <w:rsid w:val="00F917AD"/>
    <w:rsid w:val="00F92B6C"/>
    <w:rsid w:val="00F93340"/>
    <w:rsid w:val="00F93AEC"/>
    <w:rsid w:val="00F944CB"/>
    <w:rsid w:val="00F9481B"/>
    <w:rsid w:val="00F948AD"/>
    <w:rsid w:val="00F949D5"/>
    <w:rsid w:val="00F96141"/>
    <w:rsid w:val="00F97B28"/>
    <w:rsid w:val="00F97FF4"/>
    <w:rsid w:val="00FA075C"/>
    <w:rsid w:val="00FA0862"/>
    <w:rsid w:val="00FA1976"/>
    <w:rsid w:val="00FA1CA4"/>
    <w:rsid w:val="00FA2957"/>
    <w:rsid w:val="00FA34AC"/>
    <w:rsid w:val="00FA3612"/>
    <w:rsid w:val="00FA37D5"/>
    <w:rsid w:val="00FA3D8C"/>
    <w:rsid w:val="00FA45B1"/>
    <w:rsid w:val="00FA5CD2"/>
    <w:rsid w:val="00FA6034"/>
    <w:rsid w:val="00FA62F9"/>
    <w:rsid w:val="00FA7F20"/>
    <w:rsid w:val="00FB0510"/>
    <w:rsid w:val="00FB0845"/>
    <w:rsid w:val="00FB09F0"/>
    <w:rsid w:val="00FB1D59"/>
    <w:rsid w:val="00FB3123"/>
    <w:rsid w:val="00FB3BFE"/>
    <w:rsid w:val="00FB4721"/>
    <w:rsid w:val="00FB492C"/>
    <w:rsid w:val="00FB5912"/>
    <w:rsid w:val="00FB5AD3"/>
    <w:rsid w:val="00FB7AEE"/>
    <w:rsid w:val="00FB7C53"/>
    <w:rsid w:val="00FB7C83"/>
    <w:rsid w:val="00FC211D"/>
    <w:rsid w:val="00FC291B"/>
    <w:rsid w:val="00FC3EFC"/>
    <w:rsid w:val="00FC3FFB"/>
    <w:rsid w:val="00FC4BB6"/>
    <w:rsid w:val="00FC4D2E"/>
    <w:rsid w:val="00FC4FDE"/>
    <w:rsid w:val="00FC53D3"/>
    <w:rsid w:val="00FC5766"/>
    <w:rsid w:val="00FC6767"/>
    <w:rsid w:val="00FC7155"/>
    <w:rsid w:val="00FC7E41"/>
    <w:rsid w:val="00FD014F"/>
    <w:rsid w:val="00FD069E"/>
    <w:rsid w:val="00FD189F"/>
    <w:rsid w:val="00FD2ACA"/>
    <w:rsid w:val="00FD3883"/>
    <w:rsid w:val="00FD38B9"/>
    <w:rsid w:val="00FD39D4"/>
    <w:rsid w:val="00FD49A3"/>
    <w:rsid w:val="00FD4DB2"/>
    <w:rsid w:val="00FD60B1"/>
    <w:rsid w:val="00FD60B7"/>
    <w:rsid w:val="00FD6122"/>
    <w:rsid w:val="00FD6505"/>
    <w:rsid w:val="00FD66DB"/>
    <w:rsid w:val="00FD6D19"/>
    <w:rsid w:val="00FE1505"/>
    <w:rsid w:val="00FE18D7"/>
    <w:rsid w:val="00FE1C37"/>
    <w:rsid w:val="00FE1CF1"/>
    <w:rsid w:val="00FE2A67"/>
    <w:rsid w:val="00FE3149"/>
    <w:rsid w:val="00FE32C1"/>
    <w:rsid w:val="00FE372E"/>
    <w:rsid w:val="00FE4008"/>
    <w:rsid w:val="00FE4B1D"/>
    <w:rsid w:val="00FE4CB3"/>
    <w:rsid w:val="00FE6384"/>
    <w:rsid w:val="00FE73A4"/>
    <w:rsid w:val="00FF0C5B"/>
    <w:rsid w:val="00FF0E2B"/>
    <w:rsid w:val="00FF124F"/>
    <w:rsid w:val="00FF160D"/>
    <w:rsid w:val="00FF22B1"/>
    <w:rsid w:val="00FF2E89"/>
    <w:rsid w:val="00FF3056"/>
    <w:rsid w:val="00FF43AD"/>
    <w:rsid w:val="00FF56AA"/>
    <w:rsid w:val="00FF56CD"/>
    <w:rsid w:val="00FF56F7"/>
    <w:rsid w:val="00FF5CFE"/>
    <w:rsid w:val="00FF70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2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2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21B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556D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4359</Words>
  <Characters>24849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№ 5</dc:creator>
  <cp:lastModifiedBy>детский сад № 5</cp:lastModifiedBy>
  <cp:revision>1</cp:revision>
  <dcterms:created xsi:type="dcterms:W3CDTF">2013-01-24T06:18:00Z</dcterms:created>
  <dcterms:modified xsi:type="dcterms:W3CDTF">2013-01-24T06:50:00Z</dcterms:modified>
</cp:coreProperties>
</file>