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0E2" w:rsidRDefault="001B00E2" w:rsidP="001B00E2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80"/>
          <w:sz w:val="20"/>
          <w:szCs w:val="20"/>
        </w:rPr>
      </w:pPr>
      <w:r>
        <w:rPr>
          <w:rFonts w:ascii="Arial-BoldMT" w:hAnsi="Arial-BoldMT" w:cs="Arial-BoldMT"/>
          <w:b/>
          <w:bCs/>
          <w:color w:val="000080"/>
          <w:sz w:val="20"/>
          <w:szCs w:val="20"/>
        </w:rPr>
        <w:t xml:space="preserve">Федеральный закон от 25 декабря </w:t>
      </w:r>
      <w:smartTag w:uri="urn:schemas-microsoft-com:office:smarttags" w:element="metricconverter">
        <w:smartTagPr>
          <w:attr w:name="ProductID" w:val="2008 г"/>
        </w:smartTagPr>
        <w:r>
          <w:rPr>
            <w:rFonts w:ascii="Arial-BoldMT" w:hAnsi="Arial-BoldMT" w:cs="Arial-BoldMT"/>
            <w:b/>
            <w:bCs/>
            <w:color w:val="000080"/>
            <w:sz w:val="20"/>
            <w:szCs w:val="20"/>
          </w:rPr>
          <w:t>2008 г</w:t>
        </w:r>
      </w:smartTag>
      <w:r>
        <w:rPr>
          <w:rFonts w:ascii="Arial-BoldMT" w:hAnsi="Arial-BoldMT" w:cs="Arial-BoldMT"/>
          <w:b/>
          <w:bCs/>
          <w:color w:val="000080"/>
          <w:sz w:val="20"/>
          <w:szCs w:val="20"/>
        </w:rPr>
        <w:t>. N 273-ФЗ</w:t>
      </w:r>
    </w:p>
    <w:p w:rsidR="001B00E2" w:rsidRDefault="001B00E2" w:rsidP="001B00E2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80"/>
          <w:sz w:val="20"/>
          <w:szCs w:val="20"/>
        </w:rPr>
      </w:pPr>
      <w:r>
        <w:rPr>
          <w:rFonts w:ascii="Arial-BoldMT" w:hAnsi="Arial-BoldMT" w:cs="Arial-BoldMT"/>
          <w:b/>
          <w:bCs/>
          <w:color w:val="000080"/>
          <w:sz w:val="20"/>
          <w:szCs w:val="20"/>
        </w:rPr>
        <w:t>"О противодействии коррупции"</w:t>
      </w:r>
    </w:p>
    <w:p w:rsidR="001B00E2" w:rsidRDefault="001B00E2" w:rsidP="001B00E2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80"/>
          <w:sz w:val="20"/>
          <w:szCs w:val="20"/>
        </w:rPr>
      </w:pPr>
      <w:proofErr w:type="gramStart"/>
      <w:r>
        <w:rPr>
          <w:rFonts w:ascii="Arial-BoldMT" w:hAnsi="Arial-BoldMT" w:cs="Arial-BoldMT"/>
          <w:b/>
          <w:bCs/>
          <w:color w:val="000080"/>
          <w:sz w:val="20"/>
          <w:szCs w:val="20"/>
        </w:rPr>
        <w:t>Принят</w:t>
      </w:r>
      <w:proofErr w:type="gramEnd"/>
      <w:r>
        <w:rPr>
          <w:rFonts w:ascii="Arial-BoldMT" w:hAnsi="Arial-BoldMT" w:cs="Arial-BoldMT"/>
          <w:b/>
          <w:bCs/>
          <w:color w:val="000080"/>
          <w:sz w:val="20"/>
          <w:szCs w:val="20"/>
        </w:rPr>
        <w:t xml:space="preserve"> Государственной Думой 19 декабря 2008 года</w:t>
      </w:r>
    </w:p>
    <w:p w:rsidR="001B00E2" w:rsidRDefault="001B00E2" w:rsidP="001B00E2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80"/>
          <w:sz w:val="20"/>
          <w:szCs w:val="20"/>
        </w:rPr>
      </w:pPr>
      <w:proofErr w:type="gramStart"/>
      <w:r>
        <w:rPr>
          <w:rFonts w:ascii="Arial-BoldMT" w:hAnsi="Arial-BoldMT" w:cs="Arial-BoldMT"/>
          <w:b/>
          <w:bCs/>
          <w:color w:val="000080"/>
          <w:sz w:val="20"/>
          <w:szCs w:val="20"/>
        </w:rPr>
        <w:t>Одобрен</w:t>
      </w:r>
      <w:proofErr w:type="gramEnd"/>
      <w:r>
        <w:rPr>
          <w:rFonts w:ascii="Arial-BoldMT" w:hAnsi="Arial-BoldMT" w:cs="Arial-BoldMT"/>
          <w:b/>
          <w:bCs/>
          <w:color w:val="000080"/>
          <w:sz w:val="20"/>
          <w:szCs w:val="20"/>
        </w:rPr>
        <w:t xml:space="preserve"> Советом Федерации 22 декабря 2008 года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Настоящим Федеральным законом устанавливаются основные принципы противодействия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коррупции, правовые и организационные основы предупреждения коррупции и борьбы с ней,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минимизации и (или) ликвидации последствий коррупционных правонарушений.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80"/>
          <w:sz w:val="20"/>
          <w:szCs w:val="20"/>
        </w:rPr>
        <w:t xml:space="preserve">Статья 1. </w:t>
      </w:r>
      <w:r>
        <w:rPr>
          <w:rFonts w:ascii="ArialMT" w:hAnsi="ArialMT" w:cs="ArialMT"/>
          <w:color w:val="000000"/>
          <w:sz w:val="20"/>
          <w:szCs w:val="20"/>
        </w:rPr>
        <w:t>Основные понятия, используемые в настоящем Федеральном законе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Для целей настоящего Федерального закона используются следующие основные понятия:</w:t>
      </w:r>
    </w:p>
    <w:p w:rsidR="001B00E2" w:rsidRDefault="001B00E2" w:rsidP="001B00E2">
      <w:pPr>
        <w:autoSpaceDE w:val="0"/>
        <w:autoSpaceDN w:val="0"/>
        <w:adjustRightInd w:val="0"/>
        <w:rPr>
          <w:rFonts w:ascii="Arial-BoldMT" w:hAnsi="Arial-BoldMT" w:cs="Arial-BoldMT"/>
          <w:b/>
          <w:bCs/>
          <w:color w:val="00008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1) </w:t>
      </w:r>
      <w:r>
        <w:rPr>
          <w:rFonts w:ascii="Arial-BoldMT" w:hAnsi="Arial-BoldMT" w:cs="Arial-BoldMT"/>
          <w:b/>
          <w:bCs/>
          <w:color w:val="000080"/>
          <w:sz w:val="20"/>
          <w:szCs w:val="20"/>
        </w:rPr>
        <w:t>коррупция: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а) злоупотребление служебным положением, дача взятки, получение взятки, злоупотребление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полномочиями, коммерческий подкуп либо иное незаконное использование физическим лицом своего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должностного положения вопреки законным интересам общества и государства в целях получения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выгоды в виде денег, ценностей, иного имущества или услуг имущественного характера, иных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имущественных прав для себя или для третьих лиц либо незаконное предоставление такой выгоды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указанному лицу другими физическими лицами;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б) совершение деяний, указанных в подпункте "а" настоящего пункта, от имени или в интересах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юридического лица;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2) </w:t>
      </w:r>
      <w:r>
        <w:rPr>
          <w:rFonts w:ascii="Arial-BoldMT" w:hAnsi="Arial-BoldMT" w:cs="Arial-BoldMT"/>
          <w:b/>
          <w:bCs/>
          <w:color w:val="000080"/>
          <w:sz w:val="20"/>
          <w:szCs w:val="20"/>
        </w:rPr>
        <w:t xml:space="preserve">противодействие коррупции </w:t>
      </w:r>
      <w:r>
        <w:rPr>
          <w:rFonts w:ascii="ArialMT" w:hAnsi="ArialMT" w:cs="ArialMT"/>
          <w:color w:val="000000"/>
          <w:sz w:val="20"/>
          <w:szCs w:val="20"/>
        </w:rPr>
        <w:t>- деятельность федеральных органов государственной власти,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органов государственной власти субъектов Российской Федерации, органов местного самоуправления,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институтов гражданского общества, организаций и физических лиц в пределах их полномочий: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а) по предупреждению коррупции, в том числе по выявлению и последующему устранению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причин коррупции (профилактика коррупции);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б) по выявлению, предупреждению, пресечению, раскрытию и расследованию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коррупционных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правонарушений (борьба с коррупцией);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в) по минимизации и (или) ликвидации последствий коррупционных правонарушений.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000080"/>
          <w:sz w:val="20"/>
          <w:szCs w:val="20"/>
        </w:rPr>
        <w:t xml:space="preserve">Статья 2. </w:t>
      </w:r>
      <w:r>
        <w:rPr>
          <w:rFonts w:ascii="ArialMT" w:hAnsi="ArialMT" w:cs="ArialMT"/>
          <w:color w:val="000000"/>
          <w:sz w:val="20"/>
          <w:szCs w:val="20"/>
        </w:rPr>
        <w:t>Правовая основа противодействия коррупции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Правовую основу противодействия коррупции составляют Конституция Российской Федерации,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федеральные конституционные законы, общепризнанные принципы и нормы международного права 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международные договоры Российской Федерации, настоящий Федеральный закон и другие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федеральные законы, нормативные правовые акты Президента Российской Федерации, а также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нормативные правовые акты Правительства Российской Федерации, нормативные правовые акты иных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федеральных органов государственной власти, нормативные правовые акты органов государственной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власти субъектов Российской Федерации и муниципальные правовые акты.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b/>
          <w:bCs/>
          <w:color w:val="000080"/>
          <w:sz w:val="20"/>
          <w:szCs w:val="20"/>
        </w:rPr>
        <w:t xml:space="preserve">Статья 3. </w:t>
      </w:r>
      <w:r>
        <w:rPr>
          <w:rFonts w:ascii="ArialMT" w:hAnsi="ArialMT" w:cs="ArialMT"/>
          <w:color w:val="000000"/>
          <w:sz w:val="20"/>
          <w:szCs w:val="20"/>
        </w:rPr>
        <w:t>Основные принципы противодействия коррупции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8000"/>
          <w:sz w:val="20"/>
          <w:szCs w:val="20"/>
        </w:rPr>
        <w:t xml:space="preserve">Противодействие коррупции </w:t>
      </w:r>
      <w:r>
        <w:rPr>
          <w:rFonts w:ascii="ArialMT" w:hAnsi="ArialMT" w:cs="ArialMT"/>
          <w:color w:val="000000"/>
          <w:sz w:val="20"/>
          <w:szCs w:val="20"/>
        </w:rPr>
        <w:t xml:space="preserve">в Российской Федерации основывается на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следующих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основных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принципах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: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1) признание, обеспечение и защита основных прав и свобод человека и гражданина;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2) законность;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3) публичность и открытость деятельности государственных органов и органов местного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самоуправления;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4) неотвратимость ответственности за совершение коррупционных правонарушений;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5) комплексное использование политических, организационных, информационно-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пропагандистских, социально-экономических, правовых, специальных и иных мер;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6) приоритетное применение мер по предупреждению коррупции;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7) сотрудничество государства с институтами гражданского общества, международными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организациями и физическими лицами.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b/>
          <w:bCs/>
          <w:color w:val="000080"/>
          <w:sz w:val="20"/>
          <w:szCs w:val="20"/>
        </w:rPr>
        <w:t xml:space="preserve">Статья 4. </w:t>
      </w:r>
      <w:r>
        <w:rPr>
          <w:rFonts w:ascii="ArialMT" w:hAnsi="ArialMT" w:cs="ArialMT"/>
          <w:color w:val="000000"/>
          <w:sz w:val="20"/>
          <w:szCs w:val="20"/>
        </w:rPr>
        <w:t>Международное сотрудничество Российской Федерации в области противодействия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коррупции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1. Российская Федерация в соответствии с международными договорами Российской Федерации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и (или) на основе принципа взаимности сотрудничает в области противодействия коррупции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иностранными государствами, их правоохранительными органами и специальными службами, а также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международными организациями в целях: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1) установления лиц, подозреваемых (обвиняемых) в совершении коррупционных преступлений,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их местонахождения, а также местонахождения других лиц, причастных к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коррупционным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преступлениям;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lastRenderedPageBreak/>
        <w:t xml:space="preserve">2) выявления имущества, полученного в результате совершения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коррупционных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правонарушений или служащего средством их совершения;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3) предоставления в надлежащих случаях предметов или образцов веще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ств дл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я проведения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исследований или судебных экспертиз;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4) обмена информацией по вопросам противодействия коррупции;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5) координации деятельности по профилактике коррупции и борьбе с коррупцией.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2. Иностранные граждане, лица без гражданства, не проживающие постоянно в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Российской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Федерации, иностранные юридические лица, обладающие гражданской правоспособностью, созданные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в соответствии с законодательством иностранных государств, международные организации, а также их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филиалы и представительства (иностранные организации), обвиняемые (подозреваемые) в совершении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коррупционных правонарушений за пределами Российской Федерации, подлежат ответственности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в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соответствии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с законодательством Российской Федерации в случаях и порядке, предусмотренных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международными договорами Российской Федерации и федеральными законами.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b/>
          <w:bCs/>
          <w:color w:val="000080"/>
          <w:sz w:val="20"/>
          <w:szCs w:val="20"/>
        </w:rPr>
        <w:t xml:space="preserve">Статья 5. </w:t>
      </w:r>
      <w:r>
        <w:rPr>
          <w:rFonts w:ascii="ArialMT" w:hAnsi="ArialMT" w:cs="ArialMT"/>
          <w:color w:val="000000"/>
          <w:sz w:val="20"/>
          <w:szCs w:val="20"/>
        </w:rPr>
        <w:t>Организационные основы противодействия коррупции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1. Президент Российской Федерации: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8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1) определяет основные направления государственной политики в области </w:t>
      </w:r>
      <w:r>
        <w:rPr>
          <w:rFonts w:ascii="ArialMT" w:hAnsi="ArialMT" w:cs="ArialMT"/>
          <w:color w:val="008000"/>
          <w:sz w:val="20"/>
          <w:szCs w:val="20"/>
        </w:rPr>
        <w:t>противодействия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8000"/>
          <w:sz w:val="20"/>
          <w:szCs w:val="20"/>
        </w:rPr>
        <w:t>коррупции</w:t>
      </w:r>
      <w:r>
        <w:rPr>
          <w:rFonts w:ascii="ArialMT" w:hAnsi="ArialMT" w:cs="ArialMT"/>
          <w:color w:val="000000"/>
          <w:sz w:val="20"/>
          <w:szCs w:val="20"/>
        </w:rPr>
        <w:t>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2) устанавливает компетенцию федеральных органов исполнительной власти, руководство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деятельностью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которых он осуществляет, в области противодействия коррупции.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2. Федеральное Собрание Российской Федерации обеспечивает разработку и принятие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федеральных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законов по вопросам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противодействия коррупции, а также контролирует деятельность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органов исполнительной власти в пределах своих полномочий.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3. Правительство Российской Федерации распределяет функции между федеральными органами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исполнительной власти, руководство деятельностью которых оно осуществляет, по противодействию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коррупции.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4. Федеральные органы государственной власти, органы государственной власти субъектов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Российской Федерации и органы местного самоуправления осуществляют противодействие коррупции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в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пределах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своих полномочий.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5. В целях обеспечения координации деятельности федеральных органов исполнительной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власти, органов исполнительной власти субъектов Российской Федерации и органов местного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самоуправления по реализации государственной политики в области противодействия коррупции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по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решению Президента Российской Федерации могут формироваться органы в составе представителей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федеральных органов государственной власти, органов государственной власти субъектов Российской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Федерации и иных лиц (далее - органы по координации деятельности в области противодействия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коррупции). Для исполнения решений органов по координации деятельности в области противодействия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коррупции могут подготавливаться проекты указов, распоряжений и поручений Президента Российской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Федерации, проекты постановлений, распоряжений и поручений Правительства Российской Федерации,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которые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в установленном порядке представляются на рассмотрение соответственно Президента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Российской Федерации, Правительства Российской Федерации, а также издаваться акты (совместные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акты) федеральных органов государственной власти, органов государственной власти субъектов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Российской Федерации, представители которых входят в состав соответствующего органа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по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координации деятельности в области противодействия коррупции. При получении данных о совершении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коррупционных правонарушений органы по координации деятельности в области противодействия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коррупции передают их в соответствующие государственные органы, уполномоченные проводить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проверку таких данных и принимать по итогам проверки решения в установленном законом порядке.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6. Генеральный прокурор Российской Федерации и подчиненные ему прокуроры в пределах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lastRenderedPageBreak/>
        <w:t>своих полномочий координируют деятельность органов внутренних дел Российской Федерации, органов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федеральной службы безопасности, таможенных органов Российской Федерации и других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правоохранительных органов по борьбе с коррупцией и реализуют иные полномочия в области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противодействия коррупции, установленные федеральными законами.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7. Счетная палата Российской Федерации в пределах своих полномочий обеспечивает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8000"/>
          <w:sz w:val="20"/>
          <w:szCs w:val="20"/>
        </w:rPr>
        <w:t xml:space="preserve">противодействие коррупции </w:t>
      </w:r>
      <w:r>
        <w:rPr>
          <w:rFonts w:ascii="ArialMT" w:hAnsi="ArialMT" w:cs="ArialMT"/>
          <w:color w:val="000000"/>
          <w:sz w:val="20"/>
          <w:szCs w:val="20"/>
        </w:rPr>
        <w:t>в соответствии с Федеральным законом от 11 января 1995 года N 4-ФЗ "О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Счетной палате Российской Федерации".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b/>
          <w:bCs/>
          <w:color w:val="000080"/>
          <w:sz w:val="20"/>
          <w:szCs w:val="20"/>
        </w:rPr>
        <w:t xml:space="preserve">Статья 6. </w:t>
      </w:r>
      <w:r>
        <w:rPr>
          <w:rFonts w:ascii="ArialMT" w:hAnsi="ArialMT" w:cs="ArialMT"/>
          <w:color w:val="000000"/>
          <w:sz w:val="20"/>
          <w:szCs w:val="20"/>
        </w:rPr>
        <w:t>Меры по профилактике коррупции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Профилактика </w:t>
      </w:r>
      <w:r>
        <w:rPr>
          <w:rFonts w:ascii="ArialMT" w:hAnsi="ArialMT" w:cs="ArialMT"/>
          <w:color w:val="008000"/>
          <w:sz w:val="20"/>
          <w:szCs w:val="20"/>
        </w:rPr>
        <w:t xml:space="preserve">коррупции </w:t>
      </w:r>
      <w:r>
        <w:rPr>
          <w:rFonts w:ascii="ArialMT" w:hAnsi="ArialMT" w:cs="ArialMT"/>
          <w:color w:val="000000"/>
          <w:sz w:val="20"/>
          <w:szCs w:val="20"/>
        </w:rPr>
        <w:t>осуществляется путем применения следующих основных мер: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1) формирование в обществе нетерпимости к коррупционному поведению;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2) антикоррупционная экспертиза правовых актов и их проектов;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3) предъявление в установленном законом порядке квалификационных требований к гражданам,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претендующим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на замещение государственных или муниципальных должностей и должностей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государственной или муниципальной службы, а также проверка в установленном порядке сведений,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представляемых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указанными гражданами;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4) установление в качестве основания для увольнения лица, замещающего должность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государственной или муниципальной службы,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включенную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в перечень, установленный нормативными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правовыми актами Российской Федерации, с замещаемой должности государственной или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муниципальной службы или для применения в отношении его иных мер юридической ответственности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непредставления им сведений либо представления заведомо недостоверных или неполных сведений о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своих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доходах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, имуществе и обязательствах имущественного характера, а также представления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заведомо ложных сведений о доходах, об имуществе и обязательствах имущественного характера своих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супруги (супруга) и несовершеннолетних детей;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5) внедрение в практику кадровой работы федеральных органов государственной власти,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органов государственной власти субъектов Российской Федерации, органов местного самоуправления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правила, в соответствии с которым длительное, безупречное и эффективное исполнение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государственным или муниципальным служащим своих должностных обязанностей должно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в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обязательном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порядке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учитываться при назначении его на вышестоящую должность, присвоении ему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воинского или специального звания, классного чина, дипломатического ранга или при его поощрении;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6) развитие институтов общественного и парламентского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контроля за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соблюдением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законодательства Российской Федерации о противодействии коррупции.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b/>
          <w:bCs/>
          <w:color w:val="000080"/>
          <w:sz w:val="20"/>
          <w:szCs w:val="20"/>
        </w:rPr>
        <w:t xml:space="preserve">Статья 7. </w:t>
      </w:r>
      <w:r>
        <w:rPr>
          <w:rFonts w:ascii="ArialMT" w:hAnsi="ArialMT" w:cs="ArialMT"/>
          <w:color w:val="000000"/>
          <w:sz w:val="20"/>
          <w:szCs w:val="20"/>
        </w:rPr>
        <w:t>Основные направления деятельности государственных органов по повышению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эффективности противодействия коррупции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Основными направлениями деятельности государственных органов по повышению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эффективности </w:t>
      </w:r>
      <w:r>
        <w:rPr>
          <w:rFonts w:ascii="ArialMT" w:hAnsi="ArialMT" w:cs="ArialMT"/>
          <w:color w:val="008000"/>
          <w:sz w:val="20"/>
          <w:szCs w:val="20"/>
        </w:rPr>
        <w:t xml:space="preserve">противодействия коррупции </w:t>
      </w:r>
      <w:r>
        <w:rPr>
          <w:rFonts w:ascii="ArialMT" w:hAnsi="ArialMT" w:cs="ArialMT"/>
          <w:color w:val="000000"/>
          <w:sz w:val="20"/>
          <w:szCs w:val="20"/>
        </w:rPr>
        <w:t>являются: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1) проведение единой государственной политики в области противодействия коррупции;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2) создание механизма взаимодействия правоохранительных и иных государственных органов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общественными и парламентскими комиссиями по вопросам противодействия коррупции, а также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гражданами и институтами гражданского общества;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3) принятие законодательных, административных и иных мер, направленных на привлечение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государственных и муниципальных служащих, а также граждан к более активному участию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в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противодействии коррупции, на формирование в обществе негативного отношения к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коррупционному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поведению;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4) совершенствование системы и структуры государственных органов, создание механизмов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общественного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контроля за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их деятельностью;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5) введение антикоррупционных стандартов, то есть установление для соответствующей области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деятельности единой системы запретов, ограничений и дозволений, обеспечивающих предупреждение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коррупции в данной области;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6) унификация прав и ограничений, запретов и обязанностей, установленных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для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lastRenderedPageBreak/>
        <w:t>государственных служащих, а также для лиц, замещающих государственные должности Российской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Федерации;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7) обеспечение доступа граждан к информации о деятельности федеральных органов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государственной власти, органов государственной власти субъектов Российской Федерации и органов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местного самоуправления;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8) обеспечение независимости средств массовой информации;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9) неукоснительное соблюдение принципов независимости судей и невмешательства в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судебную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деятельность;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10) совершенствование организации деятельности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правоохранительных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и контролирующих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органов по противодействию коррупции;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11) совершенствование порядка прохождения государственной и муниципальной службы;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12) обеспечение добросовестности, открытости, добросовестной конкуренции и объективности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при размещении заказов на поставку товаров, выполнение работ, оказание услуг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для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государственных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или муниципальных нужд;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13) устранение необоснованных запретов и ограничений, особенно в области экономической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деятельности;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14) совершенствование порядка использования государственного и муниципального имущества,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государственных и муниципальных ресурсов (в том числе при предоставлении государственной и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муниципальной помощи), а также порядка передачи прав на использование такого имущества и его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отчуждения;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15) повышение уровня оплаты труда и социальной защищенности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государственных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муниципальных служащих;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16) укрепление международного сотрудничества и развитие эффективных форм сотрудничества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с правоохранительными органами и со специальными службами, с подразделениями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финансовой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разведки и другими компетентными органами иностранных государств и международными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организациями в области противодействия коррупции и розыска, конфискации и репатриации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имущества, полученного коррупционным путем и находящегося за рубежом;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17) усиление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контроля за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решением вопросов, содержащихся в обращениях граждан 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юридических лиц;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18) передача части функций государственных органов саморегулируемым организациям, а также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иным негосударственным организациям;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19) сокращение численности государственных и муниципальных служащих с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одновременным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привлечением на государственную и муниципальную службу квалифицированных специалистов;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20) повышение ответственности федеральных органов государственной власти, органов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государственной власти субъектов Российской Федерации, органов местного самоуправления и их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должностных лиц за непринятие мер по устранению причин коррупции;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21) оптимизация и конкретизация полномочий государственных органов и их работников,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которые должны быть отражены в административных и должностных регламентах.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b/>
          <w:bCs/>
          <w:color w:val="000080"/>
          <w:sz w:val="20"/>
          <w:szCs w:val="20"/>
        </w:rPr>
        <w:t xml:space="preserve">Статья 8. </w:t>
      </w:r>
      <w:r>
        <w:rPr>
          <w:rFonts w:ascii="ArialMT" w:hAnsi="ArialMT" w:cs="ArialMT"/>
          <w:color w:val="000000"/>
          <w:sz w:val="20"/>
          <w:szCs w:val="20"/>
        </w:rPr>
        <w:t>Обязанность государственных и муниципальных служащих представлять сведения о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доходах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, об имуществе и обязательствах имущественного характера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1. Гражданин, претендующий на замещение должности государственной или муниципальной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службы, включенной в перечень, установленный нормативными правовыми актами Российской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Федерации, а также служащий, замещающий должность государственной или муниципальной службы,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включенную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в перечень, установленный нормативными правовыми актами Российской Федерации,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обязаны представлять представителю нанимателя (работодателю) сведения о своих доходах,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имуществе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и обязательствах имущественного характера и о доходах, об имуществе и обязательствах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имущественного характера своих супруги (супруга) и несовершеннолетних детей. Порядок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представления указанных сведений устанавливается федеральными законами и иными нормативными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правовыми актами Российской Федерации.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2. Сведения о доходах, об имуществе и обязательствах имущественного характера,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представляемые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государственными и муниципальными служащими в соответствии с настоящей статьей,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являются сведениями конфиденциального характера, если федеральным законом они не отнесены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к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сведениям, составляющим государственную тайну.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3. Не допускается использование сведений о доходах, об имуществе и обязательствах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lastRenderedPageBreak/>
        <w:t>имущественного характера государственного или муниципального служащего, его супруги (супруга) 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несовершеннолетних детей для установления либо определения его платежеспособности 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платежеспособности его супруги (супруга) и несовершеннолетних детей, для сбора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в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прямой или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косвенной форме пожертвований (взносов) в фонды общественных объединений либо религиозных или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иных организаций, а также в пользу физических лиц.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4. Лица, виновные в разглашении сведений о доходах, об имуществе и обязательствах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имущественного характера государственного или муниципального служащего, его супруги (супруга) 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несовершеннолетних детей либо в использовании этих сведений в целях, не предусмотренных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федеральными законами, несут ответственность в соответствии с законодательством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Российской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Федерации.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5. Сведения о доходах, об имуществе и обязательствах имущественного характера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государственных и муниципальных служащих могут предоставляться для опубликования средствам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массовой информации в порядке, определяемом нормативными правовыми актами Российской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Федерации.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6. Проверка достоверности и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полноты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указанных в </w:t>
      </w:r>
      <w:r>
        <w:rPr>
          <w:rFonts w:ascii="ArialMT" w:hAnsi="ArialMT" w:cs="ArialMT"/>
          <w:color w:val="008000"/>
          <w:sz w:val="20"/>
          <w:szCs w:val="20"/>
        </w:rPr>
        <w:t xml:space="preserve">части 1 </w:t>
      </w:r>
      <w:r>
        <w:rPr>
          <w:rFonts w:ascii="ArialMT" w:hAnsi="ArialMT" w:cs="ArialMT"/>
          <w:color w:val="000000"/>
          <w:sz w:val="20"/>
          <w:szCs w:val="20"/>
        </w:rPr>
        <w:t>настоящей статьи сведений о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доходах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, об имуществе и обязательствах имущественного характера государственного или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муниципального служащего, его супруги (супруга) и несовершеннолетних детей осуществляется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представителем нанимателя (руководителем) или лицом, которому такие полномочия предоставлены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представителем нанимателя (руководителем), самостоятельно или путем направления в порядке,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устанавливаемом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Президентом Российской Федерации, запроса в правоохранительные органы или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государственные органы, осуществляющие контрольные функции, об имеющихся у них данных о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доходах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, об имуществе и обязательствах имущественного характера государственного или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муниципального служащего, его супруги (супруга) и несовершеннолетних детей.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7. Непредставление гражданином при поступлении на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государственную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или муниципальную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службу представителю нанимателя (работодателю) сведений о своих доходах, имуществе 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обязательствах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имущественного характера, а также о доходах, об имуществе и обязательствах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имущественного характера своих супруги (супруга) и несовершеннолетних детей либо представление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заведомо недостоверных или неполных сведений является основанием для отказа в приеме указанного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гражданина на государственную или муниципальную службу.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8. Невыполнение государственным или муниципальным служащим обязанности,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предусмотренной частью 1 настоящей статьи, является правонарушением, влекущим освобождение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государственного или муниципального служащего от замещаемой должности государственной или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муниципальной службы либо привлечение его к иным видам дисциплинарной ответственности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в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соответствии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с законодательством Российской Федерации.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9. Федеральными законами о видах государственной службы, а также о муниципальной службе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для государственного или муниципального служащего могут устанавливаться более строгие запреты,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ограничения, обязательства, правила служебного поведения.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b/>
          <w:bCs/>
          <w:color w:val="000080"/>
          <w:sz w:val="20"/>
          <w:szCs w:val="20"/>
        </w:rPr>
        <w:t xml:space="preserve">Статья 9. </w:t>
      </w:r>
      <w:r>
        <w:rPr>
          <w:rFonts w:ascii="ArialMT" w:hAnsi="ArialMT" w:cs="ArialMT"/>
          <w:color w:val="000000"/>
          <w:sz w:val="20"/>
          <w:szCs w:val="20"/>
        </w:rPr>
        <w:t>Обязанность государственных и муниципальных служащих уведомлять об обращениях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в целях склонения к совершению коррупционных правонарушений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1. Государственный или муниципальный служащий обязан уведомлять представителя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нанимателя (работодателя), органы прокуратуры или другие государственные органы обо всех случаях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обращения к нему каких-либо лиц в целях склонения его к совершению коррупционных правонарушений.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2. Уведомление о фактах обращения в целях склонения к совершению коррупционных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правонарушений, за исключением случаев, когда по данным фактам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проведена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или проводится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проверка, является должностной (служебной) обязанностью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государственного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или муниципального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служащего.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3. Невыполнение государственным или муниципальным служащим должностной (служебной)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обязанности, предусмотренной частью 1 настоящей статьи, является правонарушением, влекущим его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увольнение с государственной или муниципальной службы либо привлечение его к иным видам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lastRenderedPageBreak/>
        <w:t>ответственности в соответствии с законодательством Российской Федерации.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4. Государственный или муниципальный служащий, уведомивший представителя нанимателя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(работодателя), органы прокуратуры или другие государственные органы о фактах обращения в целях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склонения его к совершению коррупционного правонарушения, о фактах совершения другими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государственными или муниципальными служащими коррупционных правонарушений, непредставления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сведений либо представления заведомо недостоверных или неполных сведений о доходах,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об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имуществе и обязательствах имущественного характера, находится под защитой государства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в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соответствии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с законодательством Российской Федерации.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5. Порядок уведомления представителя нанимателя (работодателя) о фактах обращения в целях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склонения государственного или муниципального служащего к совершению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коррупционных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правонарушений, перечень сведений, содержащихся в уведомлениях, организация проверки этих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сведений и порядок регистрации уведомлений определяются представителем нанимателя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(работодателем).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b/>
          <w:bCs/>
          <w:color w:val="000080"/>
          <w:sz w:val="20"/>
          <w:szCs w:val="20"/>
        </w:rPr>
        <w:t xml:space="preserve">Статья 10. </w:t>
      </w:r>
      <w:r>
        <w:rPr>
          <w:rFonts w:ascii="ArialMT" w:hAnsi="ArialMT" w:cs="ArialMT"/>
          <w:color w:val="000000"/>
          <w:sz w:val="20"/>
          <w:szCs w:val="20"/>
        </w:rPr>
        <w:t>Конфликт интересов на государственной и муниципальной службе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1. Под конфликтом интересов на государственной или муниципальной службе в настоящем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Федеральном законе понимается ситуация, при которой личная заинтересованность (прямая или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косвенная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) государственного или муниципального служащего влияет или может повлиять на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надлежащее исполнение им должностных (служебных) обязанностей и при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которой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возникает или может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возникнуть противоречие между личной заинтересованностью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государственного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или муниципального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служащего и правами и законными интересами граждан, организаций, общества или государства,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способное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привести к причинению вреда правам и законным интересам граждан, организаций, общества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или государства.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2. Под личной заинтересованностью государственного или муниципального служащего, которая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влияет или может повлиять на надлежащее исполнение им должностных (служебных) обязанностей,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понимается возможность получения государственным или муниципальным служащим при исполнении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должностных (служебных) обязанностей доходов в виде денег, ценностей, иного имущества или услуг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имущественного характера, иных имущественных прав для себя или для третьих лиц.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b/>
          <w:bCs/>
          <w:color w:val="000080"/>
          <w:sz w:val="20"/>
          <w:szCs w:val="20"/>
        </w:rPr>
        <w:t xml:space="preserve">Статья 11. </w:t>
      </w:r>
      <w:r>
        <w:rPr>
          <w:rFonts w:ascii="ArialMT" w:hAnsi="ArialMT" w:cs="ArialMT"/>
          <w:color w:val="000000"/>
          <w:sz w:val="20"/>
          <w:szCs w:val="20"/>
        </w:rPr>
        <w:t xml:space="preserve">Порядок предотвращения и урегулирования конфликта интересов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на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государственной и муниципальной службе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1. Государственный или муниципальный служащий обязан принимать меры по недопущению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любой возможности возникновения конфликта интересов.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2. Государственный или муниципальный служащий обязан в письменной форме уведомить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своего непосредственного начальника о возникшем конфликте интересов или о возможности его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возникновения, как только ему станет об этом известно.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3. Представитель нанимателя, если ему стало известно о возникновении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у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государственного или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муниципального служащего личной заинтересованности, которая приводит или может привести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к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конфликту интересов,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обязан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принять меры по предотвращению или урегулированию конфликта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интересов.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4. Предотвращение или урегулирование конфликта интересов может состоять в изменении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должностного или служебного положения государственного или муниципального служащего,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являющегося стороной конфликта интересов, вплоть до его отстранения от исполнения должностных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(служебных) обязанностей в установленном порядке, и (или) в отказе его от выгоды, явившейся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причиной возникновения конфликта интересов.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5. Предотвращение и урегулирование конфликта интересов, стороной которого является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государственный или муниципальный служащий, осуществляются путем отвода или самоотвода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государственного или муниципального служащего в случаях и порядке, предусмотренных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законодательством Российской Федерации.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6. В случае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,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если государственный или муниципальный служащий владеет ценными бумагами,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акциями (долями участия, паями в уставных (складочных) капиталах организаций), он обязан в целях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предотвращения конфликта интересов передать принадлежащие ему ценные бумаги, акции (доли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участия, паи в уставных (складочных) капиталах организаций) в доверительное управление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в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соответствии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с законодательством Российской Федерации.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b/>
          <w:bCs/>
          <w:color w:val="000080"/>
          <w:sz w:val="20"/>
          <w:szCs w:val="20"/>
        </w:rPr>
        <w:t xml:space="preserve">Статья 12. </w:t>
      </w:r>
      <w:r>
        <w:rPr>
          <w:rFonts w:ascii="ArialMT" w:hAnsi="ArialMT" w:cs="ArialMT"/>
          <w:color w:val="000000"/>
          <w:sz w:val="20"/>
          <w:szCs w:val="20"/>
        </w:rPr>
        <w:t xml:space="preserve">Ограничения, налагаемые на гражданина, замещавшего должность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государственной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lastRenderedPageBreak/>
        <w:t>или муниципальной службы, при заключении им трудового договора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1. Гражданин, замещавший должности государственной или муниципальной службы, перечень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которых устанавливается нормативными правовыми актами Российской Федерации, в течение двух лет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после увольнения с государственной или муниципальной службы имеет право замещать должности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в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коммерческих и некоммерческих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организациях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>, если отдельные функции государственного управления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данными организациями входили в должностные (служебные) обязанности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государственного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или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муниципального служащего, с согласия соответствующей комиссии по соблюдению требований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к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служебному поведению государственных гражданских служащих Российской Федерации 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урегулированию конфликта интересов, которое дается в порядке, устанавливаемом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нормативными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правовыми актами Российской Федерации.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2. Гражданин, замещавший должности государственной или муниципальной службы, перечень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которых устанавливается нормативными правовыми актами Российской Федерации, в течение двух лет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после увольнения с государственной или муниципальной службы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обязан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при заключении трудовых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договоров сообщать представителю нанимателя (работодателю) сведения о последнем месте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своей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службы.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3. Несоблюдение гражданином, замещавшим должности государственной или муниципальной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службы, перечень которых устанавливается нормативными правовыми актами Российской Федерации,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после увольнения с государственной или муниципальной службы требования, предусмотренного частью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 настоящей статьи, влечет прекращение трудового договора, заключенного с указанным гражданином.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4. Работодатель при заключении трудового договора с гражданином, замещавшим должности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государственной или муниципальной службы, перечень которых устанавливается нормативными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правовыми актами Российской Федерации, в течение двух лет после его увольнения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с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государственной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или муниципальной службы обязан в десятидневный срок сообщать о заключении такого договора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представителю нанимателя (работодателю) государственного или муниципального служащего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по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последнему месту его службы в порядке, устанавливаемом нормативными правовыми актами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Российской Федерации.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5. Неисполнение работодателем обязанности, установленной частью 4 настоящей статьи,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является правонарушением и влечет ответственность в соответствии с законодательством Российской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Федерации.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b/>
          <w:bCs/>
          <w:color w:val="000080"/>
          <w:sz w:val="20"/>
          <w:szCs w:val="20"/>
        </w:rPr>
        <w:t xml:space="preserve">Статья 13. </w:t>
      </w:r>
      <w:r>
        <w:rPr>
          <w:rFonts w:ascii="ArialMT" w:hAnsi="ArialMT" w:cs="ArialMT"/>
          <w:color w:val="000000"/>
          <w:sz w:val="20"/>
          <w:szCs w:val="20"/>
        </w:rPr>
        <w:t>Ответственность физических лиц за коррупционные правонарушения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1. Граждане Российской Федерации, иностранные граждане и лица без гражданства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за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совершение коррупционных правонарушений несут уголовную, административную, гражданско-правовую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и дисциплинарную ответственность в соответствии с законодательством Российской Федерации.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2. Физическое лицо, совершившее коррупционное правонарушение, по решению суда может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быть лишено в соответствии с законодательством Российской Федерации права занимать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определенные должности государственной и муниципальной службы.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b/>
          <w:bCs/>
          <w:color w:val="000080"/>
          <w:sz w:val="20"/>
          <w:szCs w:val="20"/>
        </w:rPr>
        <w:t xml:space="preserve">Статья 14. </w:t>
      </w:r>
      <w:r>
        <w:rPr>
          <w:rFonts w:ascii="ArialMT" w:hAnsi="ArialMT" w:cs="ArialMT"/>
          <w:color w:val="000000"/>
          <w:sz w:val="20"/>
          <w:szCs w:val="20"/>
        </w:rPr>
        <w:t>Ответственность юридических лиц за коррупционные правонарушения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1. В случае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,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если от имени или в интересах юридического лица осуществляются организация,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подготовка и совершение коррупционных правонарушений или правонарушений, создающих условия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для совершения коррупционных правонарушений, к юридическому лицу могут быть применены меры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ответственности в соответствии с законодательством Российской Федерации.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2. Применение за коррупционное правонарушение мер ответственности к юридическому лицу не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освобождает от ответственности за данное коррупционное правонарушение виновное физическое лицо,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равно как и привлечение к уголовной или иной ответственности за коррупционное правонарушение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физического лица не освобождает от ответственности за данное коррупционное правонарушение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юридическое лицо.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3. Положения настоящей статьи распространяются на иностранные юридические лица в случаях,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proofErr w:type="gramStart"/>
      <w:r>
        <w:rPr>
          <w:rFonts w:ascii="ArialMT" w:hAnsi="ArialMT" w:cs="ArialMT"/>
          <w:color w:val="000000"/>
          <w:sz w:val="20"/>
          <w:szCs w:val="20"/>
        </w:rPr>
        <w:t>предусмотренных</w:t>
      </w:r>
      <w:proofErr w:type="gramEnd"/>
      <w:r>
        <w:rPr>
          <w:rFonts w:ascii="ArialMT" w:hAnsi="ArialMT" w:cs="ArialMT"/>
          <w:color w:val="000000"/>
          <w:sz w:val="20"/>
          <w:szCs w:val="20"/>
        </w:rPr>
        <w:t xml:space="preserve"> законодательством Российской Федерации.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Президент </w:t>
      </w:r>
      <w:proofErr w:type="gramStart"/>
      <w:r>
        <w:rPr>
          <w:rFonts w:ascii="ArialMT" w:hAnsi="ArialMT" w:cs="ArialMT"/>
          <w:color w:val="000000"/>
          <w:sz w:val="20"/>
          <w:szCs w:val="20"/>
        </w:rPr>
        <w:t>Российской</w:t>
      </w:r>
      <w:proofErr w:type="gramEnd"/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lastRenderedPageBreak/>
        <w:t>Федерации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Д. Медведев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Москва, Кремль</w:t>
      </w:r>
    </w:p>
    <w:p w:rsidR="001B00E2" w:rsidRDefault="001B00E2" w:rsidP="001B00E2">
      <w:pPr>
        <w:autoSpaceDE w:val="0"/>
        <w:autoSpaceDN w:val="0"/>
        <w:adjustRightInd w:val="0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25 декабря 2008 года</w:t>
      </w:r>
    </w:p>
    <w:p w:rsidR="001B00E2" w:rsidRDefault="001B00E2" w:rsidP="001B00E2">
      <w:r>
        <w:rPr>
          <w:rFonts w:ascii="ArialMT" w:hAnsi="ArialMT" w:cs="ArialMT"/>
          <w:color w:val="000000"/>
          <w:sz w:val="20"/>
          <w:szCs w:val="20"/>
        </w:rPr>
        <w:t>N 273-ФЗ__</w:t>
      </w:r>
    </w:p>
    <w:p w:rsidR="001B00E2" w:rsidRDefault="001B00E2" w:rsidP="001B00E2"/>
    <w:p w:rsidR="005C55CF" w:rsidRPr="001B00E2" w:rsidRDefault="005C55CF" w:rsidP="001B00E2">
      <w:bookmarkStart w:id="0" w:name="_GoBack"/>
      <w:bookmarkEnd w:id="0"/>
    </w:p>
    <w:sectPr w:rsidR="005C55CF" w:rsidRPr="001B0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076"/>
    <w:rsid w:val="001B00E2"/>
    <w:rsid w:val="005C55CF"/>
    <w:rsid w:val="0083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300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8300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4031</Words>
  <Characters>22982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</dc:creator>
  <cp:lastModifiedBy>KPP</cp:lastModifiedBy>
  <cp:revision>2</cp:revision>
  <dcterms:created xsi:type="dcterms:W3CDTF">2014-02-06T14:41:00Z</dcterms:created>
  <dcterms:modified xsi:type="dcterms:W3CDTF">2014-02-06T14:41:00Z</dcterms:modified>
</cp:coreProperties>
</file>