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494F2" w14:textId="77777777" w:rsidR="00601110" w:rsidRPr="00FC548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FC5480">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w:t>
      </w:r>
    </w:p>
    <w:p w14:paraId="2E02F250" w14:textId="77777777" w:rsidR="00601110" w:rsidRPr="00FC548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C5480">
        <w:rPr>
          <w:rFonts w:ascii="Times New Roman" w:eastAsia="Times New Roman" w:hAnsi="Times New Roman" w:cs="Times New Roman"/>
          <w:color w:val="000000"/>
          <w:sz w:val="28"/>
          <w:szCs w:val="28"/>
          <w:lang w:eastAsia="ru-RU"/>
        </w:rPr>
        <w:t>«Детский сад общеразвивающего вида №45 «Космос»</w:t>
      </w:r>
    </w:p>
    <w:p w14:paraId="4216BE34" w14:textId="77777777" w:rsidR="00601110" w:rsidRPr="00FC548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C5480">
        <w:rPr>
          <w:rFonts w:ascii="Times New Roman" w:eastAsia="Times New Roman" w:hAnsi="Times New Roman" w:cs="Times New Roman"/>
          <w:color w:val="000000"/>
          <w:sz w:val="28"/>
          <w:szCs w:val="28"/>
          <w:lang w:eastAsia="ru-RU"/>
        </w:rPr>
        <w:t>г. Альметьевск Республика Татарстан</w:t>
      </w:r>
    </w:p>
    <w:p w14:paraId="7D8BB43E"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38EA92E"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2FD30E3"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64952F4"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6000FFD"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B724357"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398E1FB2"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1C62C742"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1482EF6B"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7E279770"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4FE98D09"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4DD47B18"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8325FA"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F9B4A1A" w14:textId="561250C9"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ДОКЛАД </w:t>
      </w:r>
    </w:p>
    <w:p w14:paraId="17B206FD"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DDF7EAC" w14:textId="54086A7C"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тему:</w:t>
      </w:r>
    </w:p>
    <w:p w14:paraId="7B2A74D1" w14:textId="1C7065BB" w:rsidR="00601110" w:rsidRP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601110">
        <w:rPr>
          <w:rFonts w:ascii="Times New Roman" w:eastAsia="Times New Roman" w:hAnsi="Times New Roman" w:cs="Times New Roman"/>
          <w:color w:val="000000"/>
          <w:sz w:val="28"/>
          <w:szCs w:val="28"/>
          <w:lang w:eastAsia="ru-RU"/>
        </w:rPr>
        <w:t xml:space="preserve">оль театрализованной игры </w:t>
      </w:r>
    </w:p>
    <w:p w14:paraId="61E9F8E7" w14:textId="4D4BA53B"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01110">
        <w:rPr>
          <w:rFonts w:ascii="Times New Roman" w:eastAsia="Times New Roman" w:hAnsi="Times New Roman" w:cs="Times New Roman"/>
          <w:color w:val="000000"/>
          <w:sz w:val="28"/>
          <w:szCs w:val="28"/>
          <w:lang w:eastAsia="ru-RU"/>
        </w:rPr>
        <w:t>в развитии речи детей</w:t>
      </w:r>
      <w:r>
        <w:rPr>
          <w:rFonts w:ascii="Times New Roman" w:eastAsia="Times New Roman" w:hAnsi="Times New Roman" w:cs="Times New Roman"/>
          <w:color w:val="000000"/>
          <w:sz w:val="28"/>
          <w:szCs w:val="28"/>
          <w:lang w:eastAsia="ru-RU"/>
        </w:rPr>
        <w:t>»</w:t>
      </w:r>
    </w:p>
    <w:p w14:paraId="0376C614"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E99AB3A"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84AD896"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1A63F0E6"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71D6B72"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EAF9742"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14A8437"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2BEDF2A"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0F84160B"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94E636C"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F490A01"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0118967"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5BD1015E"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C2E61E4" w14:textId="77777777" w:rsidR="00601110" w:rsidRDefault="00601110" w:rsidP="00601110">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1A6E5381" w14:textId="77777777" w:rsidR="00601110" w:rsidRDefault="00601110" w:rsidP="00601110">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4FAE2205" w14:textId="77777777" w:rsidR="00601110" w:rsidRDefault="00601110" w:rsidP="00601110">
      <w:pPr>
        <w:shd w:val="clear" w:color="auto" w:fill="FFFFFF"/>
        <w:tabs>
          <w:tab w:val="left" w:pos="7598"/>
          <w:tab w:val="right" w:pos="9355"/>
        </w:tabs>
        <w:spacing w:after="0" w:line="240" w:lineRule="auto"/>
        <w:rPr>
          <w:rFonts w:ascii="Times New Roman" w:eastAsia="Times New Roman" w:hAnsi="Times New Roman" w:cs="Times New Roman"/>
          <w:color w:val="000000"/>
          <w:sz w:val="28"/>
          <w:szCs w:val="28"/>
          <w:lang w:eastAsia="ru-RU"/>
        </w:rPr>
      </w:pPr>
    </w:p>
    <w:p w14:paraId="7023AB43" w14:textId="77777777" w:rsidR="00601110" w:rsidRDefault="00601110" w:rsidP="00601110">
      <w:pPr>
        <w:shd w:val="clear" w:color="auto" w:fill="FFFFFF"/>
        <w:tabs>
          <w:tab w:val="left" w:pos="7598"/>
          <w:tab w:val="right" w:pos="9355"/>
        </w:tabs>
        <w:spacing w:after="0" w:line="240" w:lineRule="auto"/>
        <w:rPr>
          <w:rFonts w:ascii="Times New Roman" w:eastAsia="Times New Roman" w:hAnsi="Times New Roman" w:cs="Times New Roman"/>
          <w:color w:val="000000"/>
          <w:sz w:val="28"/>
          <w:szCs w:val="28"/>
          <w:lang w:eastAsia="ru-RU"/>
        </w:rPr>
      </w:pPr>
    </w:p>
    <w:p w14:paraId="50784254" w14:textId="665BF06E" w:rsidR="00601110" w:rsidRDefault="00601110" w:rsidP="00601110">
      <w:pPr>
        <w:shd w:val="clear" w:color="auto" w:fill="FFFFFF"/>
        <w:tabs>
          <w:tab w:val="left" w:pos="7598"/>
          <w:tab w:val="right" w:pos="9355"/>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Подготовила:</w:t>
      </w:r>
    </w:p>
    <w:p w14:paraId="1C9B28DA" w14:textId="346305DB" w:rsidR="00601110" w:rsidRDefault="00601110" w:rsidP="00601110">
      <w:pPr>
        <w:shd w:val="clear" w:color="auto" w:fill="FFFFFF"/>
        <w:spacing w:after="0"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Вахитова</w:t>
      </w:r>
      <w:proofErr w:type="spellEnd"/>
      <w:r>
        <w:rPr>
          <w:rFonts w:ascii="Times New Roman" w:eastAsia="Times New Roman" w:hAnsi="Times New Roman" w:cs="Times New Roman"/>
          <w:color w:val="000000"/>
          <w:sz w:val="28"/>
          <w:szCs w:val="28"/>
          <w:lang w:eastAsia="ru-RU"/>
        </w:rPr>
        <w:t xml:space="preserve"> И. Н.</w:t>
      </w:r>
    </w:p>
    <w:p w14:paraId="0766D94A" w14:textId="77777777" w:rsidR="00601110" w:rsidRDefault="00601110" w:rsidP="00601110">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2142CBFE" w14:textId="55E48038"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3A17C022" w14:textId="3C329F62"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0CF15BD1" w14:textId="77777777" w:rsidR="00601110" w:rsidRDefault="00601110" w:rsidP="00601110">
      <w:pPr>
        <w:shd w:val="clear" w:color="auto" w:fill="FFFFFF"/>
        <w:spacing w:after="0" w:line="240" w:lineRule="auto"/>
        <w:rPr>
          <w:rFonts w:ascii="Times New Roman" w:eastAsia="Times New Roman" w:hAnsi="Times New Roman" w:cs="Times New Roman"/>
          <w:color w:val="000000"/>
          <w:sz w:val="28"/>
          <w:szCs w:val="28"/>
          <w:lang w:eastAsia="ru-RU"/>
        </w:rPr>
      </w:pPr>
    </w:p>
    <w:p w14:paraId="1A9880CE" w14:textId="77777777" w:rsidR="00601110" w:rsidRDefault="00601110" w:rsidP="0060111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 Альметьевск, 2020 г.</w:t>
      </w:r>
    </w:p>
    <w:p w14:paraId="4036E28C" w14:textId="77777777" w:rsidR="00601110" w:rsidRPr="00F1476A" w:rsidRDefault="00601110" w:rsidP="001069EC">
      <w:pPr>
        <w:pStyle w:val="c4"/>
        <w:shd w:val="clear" w:color="auto" w:fill="FFFFFF"/>
        <w:spacing w:before="0" w:beforeAutospacing="0" w:after="0" w:afterAutospacing="0"/>
        <w:ind w:firstLine="708"/>
        <w:jc w:val="both"/>
        <w:rPr>
          <w:rFonts w:ascii="Calibri" w:hAnsi="Calibri" w:cs="Calibri"/>
          <w:color w:val="000000"/>
          <w:sz w:val="28"/>
          <w:szCs w:val="28"/>
        </w:rPr>
      </w:pPr>
      <w:r w:rsidRPr="00F1476A">
        <w:rPr>
          <w:rStyle w:val="c1"/>
          <w:color w:val="000000"/>
          <w:sz w:val="28"/>
          <w:szCs w:val="28"/>
        </w:rPr>
        <w:lastRenderedPageBreak/>
        <w:t>Речь является одним из важных приобретений ребенка в дошкольном детстве. Именно приобретений, так как речь не дается человеку от рождения. Должно пройти время, чтобы ребенок начал говорить. А мы взрослые должны приложить немало усилий, чтобы речь ребенка развивалась правильно и своевременно. Это необходимое условие формирования личности ребенка.</w:t>
      </w:r>
    </w:p>
    <w:p w14:paraId="149DE57C" w14:textId="2B9D3428" w:rsidR="00601110" w:rsidRPr="00F1476A" w:rsidRDefault="00601110" w:rsidP="001069EC">
      <w:pPr>
        <w:pStyle w:val="c4"/>
        <w:shd w:val="clear" w:color="auto" w:fill="FFFFFF"/>
        <w:spacing w:before="0" w:beforeAutospacing="0" w:after="0" w:afterAutospacing="0"/>
        <w:ind w:firstLine="708"/>
        <w:jc w:val="both"/>
        <w:rPr>
          <w:rFonts w:ascii="Calibri" w:hAnsi="Calibri" w:cs="Calibri"/>
          <w:color w:val="000000"/>
          <w:sz w:val="28"/>
          <w:szCs w:val="28"/>
        </w:rPr>
      </w:pPr>
      <w:r w:rsidRPr="00F1476A">
        <w:rPr>
          <w:rStyle w:val="c1"/>
          <w:color w:val="000000"/>
          <w:sz w:val="28"/>
          <w:szCs w:val="28"/>
        </w:rPr>
        <w:t>В активизации речевой деятельности детей дошкольного возраста играет огромную роль театрализованные игры. Почему именно театрализованные игры? Театрализованные игры один из самых эффективных способов воздействия на детей, в котором наиболее полно и ярко проявляется принцип обучения: учить играя. Известно, что дети любят играть, их не нужно заставлять это делать. Играя, мы общаемся с детьми на их территории. Вступая в мир детства игры, мы многому можем научиться сами и научить наших детей.</w:t>
      </w:r>
    </w:p>
    <w:p w14:paraId="08798A9C" w14:textId="77777777" w:rsidR="00601110" w:rsidRPr="00F1476A" w:rsidRDefault="00601110" w:rsidP="001069EC">
      <w:pPr>
        <w:pStyle w:val="c4"/>
        <w:shd w:val="clear" w:color="auto" w:fill="FFFFFF"/>
        <w:spacing w:before="0" w:beforeAutospacing="0" w:after="0" w:afterAutospacing="0"/>
        <w:ind w:firstLine="708"/>
        <w:jc w:val="both"/>
        <w:rPr>
          <w:rFonts w:ascii="Calibri" w:hAnsi="Calibri" w:cs="Calibri"/>
          <w:color w:val="000000"/>
          <w:sz w:val="28"/>
          <w:szCs w:val="28"/>
        </w:rPr>
      </w:pPr>
      <w:r w:rsidRPr="00F1476A">
        <w:rPr>
          <w:rStyle w:val="c1"/>
          <w:color w:val="000000"/>
          <w:sz w:val="28"/>
          <w:szCs w:val="28"/>
        </w:rPr>
        <w:t>Театрализованная игра оказывает большое влияние на речевое развитие ребенка. Стимулирует активную речь за счет расширения словарного запаса, совершенствует артикуляционный аппарат. Театрализация сказок очень увлекает детей.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чтобы его все поняли.</w:t>
      </w:r>
    </w:p>
    <w:p w14:paraId="4071C015" w14:textId="1E4EFE34" w:rsidR="00F1476A" w:rsidRPr="00F1476A" w:rsidRDefault="001069EC" w:rsidP="001069EC">
      <w:pPr>
        <w:jc w:val="both"/>
        <w:rPr>
          <w:rFonts w:ascii="Times New Roman" w:hAnsi="Times New Roman" w:cs="Times New Roman"/>
          <w:sz w:val="28"/>
          <w:szCs w:val="28"/>
        </w:rPr>
      </w:pPr>
      <w:r>
        <w:rPr>
          <w:rFonts w:ascii="Times New Roman" w:hAnsi="Times New Roman" w:cs="Times New Roman"/>
          <w:sz w:val="28"/>
          <w:szCs w:val="28"/>
        </w:rPr>
        <w:t xml:space="preserve">          </w:t>
      </w:r>
      <w:r w:rsidR="00F1476A" w:rsidRPr="00F1476A">
        <w:rPr>
          <w:rFonts w:ascii="Times New Roman" w:hAnsi="Times New Roman" w:cs="Times New Roman"/>
          <w:sz w:val="28"/>
          <w:szCs w:val="28"/>
        </w:rPr>
        <w:t>Основные задачи речевого развития</w:t>
      </w:r>
    </w:p>
    <w:p w14:paraId="66E2C529" w14:textId="77777777" w:rsidR="00F1476A" w:rsidRPr="00F1476A" w:rsidRDefault="00F1476A" w:rsidP="001069EC">
      <w:pPr>
        <w:numPr>
          <w:ilvl w:val="0"/>
          <w:numId w:val="1"/>
        </w:numPr>
        <w:jc w:val="both"/>
        <w:rPr>
          <w:rFonts w:ascii="Times New Roman" w:hAnsi="Times New Roman" w:cs="Times New Roman"/>
          <w:sz w:val="28"/>
          <w:szCs w:val="28"/>
        </w:rPr>
      </w:pPr>
      <w:r w:rsidRPr="00F1476A">
        <w:rPr>
          <w:rFonts w:ascii="Times New Roman" w:hAnsi="Times New Roman" w:cs="Times New Roman"/>
          <w:sz w:val="28"/>
          <w:szCs w:val="28"/>
        </w:rPr>
        <w:t>Развитие звуковой культуры речи;</w:t>
      </w:r>
    </w:p>
    <w:p w14:paraId="24B2A670" w14:textId="77777777" w:rsidR="00F1476A" w:rsidRPr="00F1476A" w:rsidRDefault="00F1476A" w:rsidP="001069EC">
      <w:pPr>
        <w:numPr>
          <w:ilvl w:val="0"/>
          <w:numId w:val="1"/>
        </w:numPr>
        <w:jc w:val="both"/>
        <w:rPr>
          <w:rFonts w:ascii="Times New Roman" w:hAnsi="Times New Roman" w:cs="Times New Roman"/>
          <w:sz w:val="28"/>
          <w:szCs w:val="28"/>
        </w:rPr>
      </w:pPr>
      <w:r w:rsidRPr="00F1476A">
        <w:rPr>
          <w:rFonts w:ascii="Times New Roman" w:hAnsi="Times New Roman" w:cs="Times New Roman"/>
          <w:sz w:val="28"/>
          <w:szCs w:val="28"/>
        </w:rPr>
        <w:t>Формирование грамматического строя речи;</w:t>
      </w:r>
    </w:p>
    <w:p w14:paraId="74A7E9C8" w14:textId="77777777" w:rsidR="00F1476A" w:rsidRPr="00F1476A" w:rsidRDefault="00F1476A" w:rsidP="001069EC">
      <w:pPr>
        <w:numPr>
          <w:ilvl w:val="0"/>
          <w:numId w:val="1"/>
        </w:numPr>
        <w:jc w:val="both"/>
        <w:rPr>
          <w:rFonts w:ascii="Times New Roman" w:hAnsi="Times New Roman" w:cs="Times New Roman"/>
          <w:sz w:val="28"/>
          <w:szCs w:val="28"/>
        </w:rPr>
      </w:pPr>
      <w:r w:rsidRPr="00F1476A">
        <w:rPr>
          <w:rFonts w:ascii="Times New Roman" w:hAnsi="Times New Roman" w:cs="Times New Roman"/>
          <w:sz w:val="28"/>
          <w:szCs w:val="28"/>
        </w:rPr>
        <w:t>Обогащение словарного запаса;</w:t>
      </w:r>
    </w:p>
    <w:p w14:paraId="68C0885A" w14:textId="77777777" w:rsidR="00F1476A" w:rsidRPr="00F1476A" w:rsidRDefault="00F1476A" w:rsidP="001069EC">
      <w:pPr>
        <w:numPr>
          <w:ilvl w:val="0"/>
          <w:numId w:val="1"/>
        </w:numPr>
        <w:jc w:val="both"/>
        <w:rPr>
          <w:rFonts w:ascii="Times New Roman" w:hAnsi="Times New Roman" w:cs="Times New Roman"/>
          <w:sz w:val="28"/>
          <w:szCs w:val="28"/>
        </w:rPr>
      </w:pPr>
      <w:r w:rsidRPr="00F1476A">
        <w:rPr>
          <w:rFonts w:ascii="Times New Roman" w:hAnsi="Times New Roman" w:cs="Times New Roman"/>
          <w:sz w:val="28"/>
          <w:szCs w:val="28"/>
        </w:rPr>
        <w:t>Развитие связной речи.</w:t>
      </w:r>
    </w:p>
    <w:p w14:paraId="3D3BD7B6" w14:textId="65D0807A" w:rsidR="00F1476A" w:rsidRPr="00F1476A" w:rsidRDefault="001069EC" w:rsidP="001069EC">
      <w:pPr>
        <w:jc w:val="both"/>
        <w:rPr>
          <w:rFonts w:ascii="Times New Roman" w:hAnsi="Times New Roman" w:cs="Times New Roman"/>
          <w:sz w:val="28"/>
          <w:szCs w:val="28"/>
        </w:rPr>
      </w:pPr>
      <w:r>
        <w:rPr>
          <w:rFonts w:ascii="Times New Roman" w:hAnsi="Times New Roman" w:cs="Times New Roman"/>
          <w:sz w:val="28"/>
          <w:szCs w:val="28"/>
        </w:rPr>
        <w:t xml:space="preserve">          </w:t>
      </w:r>
      <w:r w:rsidR="00F1476A" w:rsidRPr="00F1476A">
        <w:rPr>
          <w:rFonts w:ascii="Times New Roman" w:hAnsi="Times New Roman" w:cs="Times New Roman"/>
          <w:sz w:val="28"/>
          <w:szCs w:val="28"/>
        </w:rPr>
        <w:t>Речь ребёнка формируется поэтапно и на каждом возрастном этапе решаются свои задачи речевого развития ребёнка.</w:t>
      </w:r>
    </w:p>
    <w:p w14:paraId="3924FA10" w14:textId="3583AAE9" w:rsidR="00BA0F5D" w:rsidRPr="001069EC" w:rsidRDefault="001069EC" w:rsidP="001069EC">
      <w:pPr>
        <w:jc w:val="both"/>
        <w:rPr>
          <w:rFonts w:ascii="Times New Roman" w:hAnsi="Times New Roman" w:cs="Times New Roman"/>
          <w:sz w:val="28"/>
          <w:szCs w:val="28"/>
        </w:rPr>
      </w:pPr>
      <w:r>
        <w:rPr>
          <w:rFonts w:ascii="Times New Roman" w:hAnsi="Times New Roman" w:cs="Times New Roman"/>
          <w:sz w:val="28"/>
          <w:szCs w:val="28"/>
        </w:rPr>
        <w:t xml:space="preserve">         </w:t>
      </w:r>
      <w:r w:rsidR="00F1476A" w:rsidRPr="00F1476A">
        <w:rPr>
          <w:rFonts w:ascii="Times New Roman" w:hAnsi="Times New Roman" w:cs="Times New Roman"/>
          <w:sz w:val="28"/>
          <w:szCs w:val="28"/>
        </w:rPr>
        <w:t>Современные игровые технологии в развитии речи включают в себя объемную группу методов и приемов организации педагогического процесса в форме различных педагогических игр. Наиболее благоприятный период для применения и использования игровых технологий в процессе обучения — дошкольный возраст. К игровым технологиям относятся: дидактические игры, театрализованные игры, пальчиковые игры, игровые приемы при заучивании стихотворений, игровые приемы при развитии звуковой культуры речи (ЗКР), игры и упражнения на произношение шипящих звуков.</w:t>
      </w:r>
      <w:r w:rsidR="00F1476A" w:rsidRPr="00F1476A">
        <w:rPr>
          <w:rFonts w:ascii="Times New Roman" w:hAnsi="Times New Roman" w:cs="Times New Roman"/>
          <w:sz w:val="28"/>
          <w:szCs w:val="28"/>
        </w:rPr>
        <w:br/>
      </w:r>
      <w:r w:rsidR="00F1476A" w:rsidRPr="00F1476A">
        <w:br/>
      </w:r>
      <w:r>
        <w:rPr>
          <w:rFonts w:ascii="Times New Roman" w:hAnsi="Times New Roman" w:cs="Times New Roman"/>
          <w:sz w:val="28"/>
          <w:szCs w:val="28"/>
        </w:rPr>
        <w:t xml:space="preserve">         </w:t>
      </w:r>
      <w:r w:rsidR="00F1476A" w:rsidRPr="001069EC">
        <w:rPr>
          <w:rFonts w:ascii="Times New Roman" w:hAnsi="Times New Roman" w:cs="Times New Roman"/>
          <w:sz w:val="28"/>
          <w:szCs w:val="28"/>
        </w:rPr>
        <w:t>Влияние театрализованной игры на развитие речи ребенка:</w:t>
      </w:r>
    </w:p>
    <w:p w14:paraId="10BDA960" w14:textId="30699C15" w:rsidR="00F1476A" w:rsidRPr="00F1476A" w:rsidRDefault="00F1476A" w:rsidP="00F1476A">
      <w:pPr>
        <w:numPr>
          <w:ilvl w:val="0"/>
          <w:numId w:val="2"/>
        </w:numPr>
        <w:rPr>
          <w:rFonts w:ascii="Times New Roman" w:hAnsi="Times New Roman" w:cs="Times New Roman"/>
          <w:sz w:val="28"/>
          <w:szCs w:val="28"/>
        </w:rPr>
      </w:pPr>
      <w:r w:rsidRPr="001069EC">
        <w:rPr>
          <w:rFonts w:ascii="Times New Roman" w:hAnsi="Times New Roman" w:cs="Times New Roman"/>
          <w:sz w:val="28"/>
          <w:szCs w:val="28"/>
        </w:rPr>
        <w:t>стимулирует активную речь за счёт расширения словарного запаса;</w:t>
      </w:r>
    </w:p>
    <w:p w14:paraId="57177A3A" w14:textId="041C8577" w:rsidR="00F1476A" w:rsidRPr="00F1476A" w:rsidRDefault="00F1476A" w:rsidP="00F1476A">
      <w:pPr>
        <w:numPr>
          <w:ilvl w:val="0"/>
          <w:numId w:val="2"/>
        </w:numPr>
        <w:rPr>
          <w:rFonts w:ascii="Times New Roman" w:hAnsi="Times New Roman" w:cs="Times New Roman"/>
          <w:sz w:val="28"/>
          <w:szCs w:val="28"/>
        </w:rPr>
      </w:pPr>
      <w:r w:rsidRPr="001069EC">
        <w:rPr>
          <w:rFonts w:ascii="Times New Roman" w:hAnsi="Times New Roman" w:cs="Times New Roman"/>
          <w:sz w:val="28"/>
          <w:szCs w:val="28"/>
        </w:rPr>
        <w:lastRenderedPageBreak/>
        <w:t>ребёнок усваивает богатство родного языка, его выразительные средства (динамику, темп, интонацию и др.)</w:t>
      </w:r>
    </w:p>
    <w:p w14:paraId="3AB8DF4F" w14:textId="7ED15FC5" w:rsidR="00F1476A" w:rsidRPr="00F1476A" w:rsidRDefault="00F1476A" w:rsidP="00F1476A">
      <w:pPr>
        <w:numPr>
          <w:ilvl w:val="0"/>
          <w:numId w:val="2"/>
        </w:numPr>
        <w:rPr>
          <w:rFonts w:ascii="Times New Roman" w:hAnsi="Times New Roman" w:cs="Times New Roman"/>
          <w:sz w:val="28"/>
          <w:szCs w:val="28"/>
        </w:rPr>
      </w:pPr>
      <w:r w:rsidRPr="001069EC">
        <w:rPr>
          <w:rFonts w:ascii="Times New Roman" w:hAnsi="Times New Roman" w:cs="Times New Roman"/>
          <w:sz w:val="28"/>
          <w:szCs w:val="28"/>
        </w:rPr>
        <w:t>совершенствуется артикуляционный аппарат;</w:t>
      </w:r>
    </w:p>
    <w:p w14:paraId="615BA42D" w14:textId="50207C78" w:rsidR="00F1476A" w:rsidRPr="00F1476A" w:rsidRDefault="00F1476A" w:rsidP="00F1476A">
      <w:pPr>
        <w:numPr>
          <w:ilvl w:val="0"/>
          <w:numId w:val="2"/>
        </w:numPr>
        <w:rPr>
          <w:rFonts w:ascii="Times New Roman" w:hAnsi="Times New Roman" w:cs="Times New Roman"/>
          <w:sz w:val="28"/>
          <w:szCs w:val="28"/>
        </w:rPr>
      </w:pPr>
      <w:r w:rsidRPr="001069EC">
        <w:rPr>
          <w:rFonts w:ascii="Times New Roman" w:hAnsi="Times New Roman" w:cs="Times New Roman"/>
          <w:sz w:val="28"/>
          <w:szCs w:val="28"/>
        </w:rPr>
        <w:t>у ребёнка формируется диалогическая, эмоционально насыщенная, выразительная речь.</w:t>
      </w:r>
    </w:p>
    <w:p w14:paraId="2B2AE9CE" w14:textId="77777777" w:rsidR="001069EC" w:rsidRDefault="001069EC" w:rsidP="001069EC">
      <w:pPr>
        <w:jc w:val="both"/>
        <w:rPr>
          <w:rFonts w:ascii="Times New Roman" w:hAnsi="Times New Roman" w:cs="Times New Roman"/>
          <w:sz w:val="28"/>
          <w:szCs w:val="28"/>
        </w:rPr>
      </w:pPr>
      <w:r>
        <w:rPr>
          <w:rFonts w:ascii="Times New Roman" w:hAnsi="Times New Roman" w:cs="Times New Roman"/>
          <w:sz w:val="28"/>
          <w:szCs w:val="28"/>
        </w:rPr>
        <w:t xml:space="preserve">          </w:t>
      </w:r>
      <w:r w:rsidR="00F1476A" w:rsidRPr="001069EC">
        <w:rPr>
          <w:rFonts w:ascii="Times New Roman" w:hAnsi="Times New Roman" w:cs="Times New Roman"/>
          <w:sz w:val="28"/>
          <w:szCs w:val="28"/>
        </w:rPr>
        <w:t>В процессе работы над выразительностью реплик персонажей, собственных высказываний незаметно активизируется словарь ребенка, звуковая сторона речи. Новая роль, особенно диалог персонажей, ставит ребенка перед необходимостью четко, понятно изъясняться. У него улучшается диалогическая речь, ее грамматический строй, ребенок начинает активно пользоваться словарем, который, в свою очередь, тоже пополняется.</w:t>
      </w:r>
    </w:p>
    <w:p w14:paraId="7DA328F1" w14:textId="4820BE22" w:rsidR="00F1476A" w:rsidRPr="001069EC" w:rsidRDefault="00F1476A" w:rsidP="001069EC">
      <w:pPr>
        <w:jc w:val="both"/>
        <w:rPr>
          <w:rFonts w:ascii="Times New Roman" w:hAnsi="Times New Roman" w:cs="Times New Roman"/>
          <w:sz w:val="28"/>
          <w:szCs w:val="28"/>
        </w:rPr>
      </w:pPr>
      <w:r w:rsidRPr="001069EC">
        <w:rPr>
          <w:rFonts w:ascii="Times New Roman" w:hAnsi="Times New Roman" w:cs="Times New Roman"/>
          <w:sz w:val="28"/>
          <w:szCs w:val="28"/>
        </w:rPr>
        <w:t xml:space="preserve">Известный писатель </w:t>
      </w:r>
      <w:proofErr w:type="spellStart"/>
      <w:r w:rsidRPr="001069EC">
        <w:rPr>
          <w:rFonts w:ascii="Times New Roman" w:hAnsi="Times New Roman" w:cs="Times New Roman"/>
          <w:sz w:val="28"/>
          <w:szCs w:val="28"/>
        </w:rPr>
        <w:t>Джанни</w:t>
      </w:r>
      <w:proofErr w:type="spellEnd"/>
      <w:r w:rsidRPr="001069EC">
        <w:rPr>
          <w:rFonts w:ascii="Times New Roman" w:hAnsi="Times New Roman" w:cs="Times New Roman"/>
          <w:sz w:val="28"/>
          <w:szCs w:val="28"/>
        </w:rPr>
        <w:t xml:space="preserve"> </w:t>
      </w:r>
      <w:proofErr w:type="spellStart"/>
      <w:r w:rsidRPr="001069EC">
        <w:rPr>
          <w:rFonts w:ascii="Times New Roman" w:hAnsi="Times New Roman" w:cs="Times New Roman"/>
          <w:sz w:val="28"/>
          <w:szCs w:val="28"/>
        </w:rPr>
        <w:t>Родари</w:t>
      </w:r>
      <w:proofErr w:type="spellEnd"/>
      <w:r w:rsidRPr="001069EC">
        <w:rPr>
          <w:rFonts w:ascii="Times New Roman" w:hAnsi="Times New Roman" w:cs="Times New Roman"/>
          <w:sz w:val="28"/>
          <w:szCs w:val="28"/>
        </w:rPr>
        <w:t xml:space="preserve"> утверждал, что «именно в игре ребёнок свободно владеет речью, говорит то, что думает, а не то, что надо. Не поучать и обучать, а играть с ним, фантазировать, сочинять, придумывать – вот, что необходимо ребёнку».</w:t>
      </w:r>
    </w:p>
    <w:p w14:paraId="738A0F0E" w14:textId="49A395A0" w:rsidR="001069EC" w:rsidRPr="001069EC" w:rsidRDefault="001069EC" w:rsidP="001069EC">
      <w:pP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 xml:space="preserve">            </w:t>
      </w:r>
      <w:r w:rsidRPr="001069EC">
        <w:rPr>
          <w:rFonts w:ascii="Times New Roman" w:hAnsi="Times New Roman" w:cs="Times New Roman"/>
          <w:b/>
          <w:bCs/>
          <w:i/>
          <w:iCs/>
          <w:sz w:val="28"/>
          <w:szCs w:val="28"/>
          <w:u w:val="single"/>
        </w:rPr>
        <w:t>Пальчиковый театр</w:t>
      </w:r>
    </w:p>
    <w:p w14:paraId="12707B82"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способствует развитию речи, внимания,</w:t>
      </w:r>
    </w:p>
    <w:p w14:paraId="003EE19A"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памяти;</w:t>
      </w:r>
    </w:p>
    <w:p w14:paraId="07618D57"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формирует пространственные</w:t>
      </w:r>
    </w:p>
    <w:p w14:paraId="44780585"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представления;</w:t>
      </w:r>
    </w:p>
    <w:p w14:paraId="4B788909"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развивает ловкость, точность,</w:t>
      </w:r>
    </w:p>
    <w:p w14:paraId="6A2E04FE"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выразительность, координацию</w:t>
      </w:r>
    </w:p>
    <w:p w14:paraId="0282859B"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движений;</w:t>
      </w:r>
    </w:p>
    <w:p w14:paraId="644C2C0D"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повышает работоспособность, тонус коры</w:t>
      </w:r>
    </w:p>
    <w:p w14:paraId="2A22195B" w14:textId="2A695D81"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головного мозга.</w:t>
      </w:r>
      <w:r w:rsidRPr="001069EC">
        <w:rPr>
          <w:rFonts w:ascii="Times New Roman" w:hAnsi="Times New Roman" w:cs="Times New Roman"/>
          <w:sz w:val="28"/>
          <w:szCs w:val="28"/>
        </w:rPr>
        <w:cr/>
        <w:t>Стимулирование кончиков пальцев, движение</w:t>
      </w:r>
      <w:r>
        <w:rPr>
          <w:rFonts w:ascii="Times New Roman" w:hAnsi="Times New Roman" w:cs="Times New Roman"/>
          <w:sz w:val="28"/>
          <w:szCs w:val="28"/>
        </w:rPr>
        <w:t xml:space="preserve"> </w:t>
      </w:r>
      <w:r w:rsidRPr="001069EC">
        <w:rPr>
          <w:rFonts w:ascii="Times New Roman" w:hAnsi="Times New Roman" w:cs="Times New Roman"/>
          <w:sz w:val="28"/>
          <w:szCs w:val="28"/>
        </w:rPr>
        <w:t>кистями рук, игра с пальцами ускоряют</w:t>
      </w:r>
      <w:r>
        <w:rPr>
          <w:rFonts w:ascii="Times New Roman" w:hAnsi="Times New Roman" w:cs="Times New Roman"/>
          <w:sz w:val="28"/>
          <w:szCs w:val="28"/>
        </w:rPr>
        <w:t xml:space="preserve"> </w:t>
      </w:r>
      <w:r w:rsidRPr="001069EC">
        <w:rPr>
          <w:rFonts w:ascii="Times New Roman" w:hAnsi="Times New Roman" w:cs="Times New Roman"/>
          <w:sz w:val="28"/>
          <w:szCs w:val="28"/>
        </w:rPr>
        <w:t>процесс речевого и умственного развития</w:t>
      </w:r>
      <w:r>
        <w:rPr>
          <w:rFonts w:ascii="Times New Roman" w:hAnsi="Times New Roman" w:cs="Times New Roman"/>
          <w:sz w:val="28"/>
          <w:szCs w:val="28"/>
        </w:rPr>
        <w:t>.</w:t>
      </w:r>
    </w:p>
    <w:p w14:paraId="5C90AB18" w14:textId="38328BC0" w:rsidR="00F1476A" w:rsidRPr="001069EC" w:rsidRDefault="001069EC" w:rsidP="00F1476A">
      <w:pP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 xml:space="preserve">      </w:t>
      </w:r>
      <w:r w:rsidR="00F1476A" w:rsidRPr="001069EC">
        <w:rPr>
          <w:rFonts w:ascii="Times New Roman" w:hAnsi="Times New Roman" w:cs="Times New Roman"/>
          <w:b/>
          <w:bCs/>
          <w:i/>
          <w:iCs/>
          <w:sz w:val="28"/>
          <w:szCs w:val="28"/>
          <w:u w:val="single"/>
        </w:rPr>
        <w:t xml:space="preserve">Театр картинок и </w:t>
      </w:r>
      <w:proofErr w:type="spellStart"/>
      <w:r w:rsidR="00F1476A" w:rsidRPr="001069EC">
        <w:rPr>
          <w:rFonts w:ascii="Times New Roman" w:hAnsi="Times New Roman" w:cs="Times New Roman"/>
          <w:b/>
          <w:bCs/>
          <w:i/>
          <w:iCs/>
          <w:sz w:val="28"/>
          <w:szCs w:val="28"/>
          <w:u w:val="single"/>
        </w:rPr>
        <w:t>фланелеграф</w:t>
      </w:r>
      <w:proofErr w:type="spellEnd"/>
    </w:p>
    <w:p w14:paraId="350095FB" w14:textId="77777777" w:rsidR="00F1476A" w:rsidRPr="001069EC" w:rsidRDefault="00F1476A" w:rsidP="00F1476A">
      <w:pPr>
        <w:rPr>
          <w:rFonts w:ascii="Times New Roman" w:hAnsi="Times New Roman" w:cs="Times New Roman"/>
          <w:sz w:val="28"/>
          <w:szCs w:val="28"/>
        </w:rPr>
      </w:pPr>
      <w:r w:rsidRPr="001069EC">
        <w:rPr>
          <w:rFonts w:ascii="Times New Roman" w:hAnsi="Times New Roman" w:cs="Times New Roman"/>
          <w:sz w:val="28"/>
          <w:szCs w:val="28"/>
        </w:rPr>
        <w:t> развивают творческие способности;</w:t>
      </w:r>
    </w:p>
    <w:p w14:paraId="728684FD" w14:textId="77777777" w:rsidR="00F1476A" w:rsidRPr="001069EC" w:rsidRDefault="00F1476A" w:rsidP="00F1476A">
      <w:pPr>
        <w:rPr>
          <w:rFonts w:ascii="Times New Roman" w:hAnsi="Times New Roman" w:cs="Times New Roman"/>
          <w:sz w:val="28"/>
          <w:szCs w:val="28"/>
        </w:rPr>
      </w:pPr>
      <w:r w:rsidRPr="001069EC">
        <w:rPr>
          <w:rFonts w:ascii="Times New Roman" w:hAnsi="Times New Roman" w:cs="Times New Roman"/>
          <w:sz w:val="28"/>
          <w:szCs w:val="28"/>
        </w:rPr>
        <w:t> содействуют эстетическому воспитанию;</w:t>
      </w:r>
    </w:p>
    <w:p w14:paraId="08CD5038" w14:textId="06B85CDA" w:rsidR="00F1476A" w:rsidRPr="001069EC" w:rsidRDefault="00F1476A" w:rsidP="00F1476A">
      <w:pPr>
        <w:rPr>
          <w:rFonts w:ascii="Times New Roman" w:hAnsi="Times New Roman" w:cs="Times New Roman"/>
          <w:sz w:val="28"/>
          <w:szCs w:val="28"/>
        </w:rPr>
      </w:pPr>
      <w:r w:rsidRPr="001069EC">
        <w:rPr>
          <w:rFonts w:ascii="Times New Roman" w:hAnsi="Times New Roman" w:cs="Times New Roman"/>
          <w:sz w:val="28"/>
          <w:szCs w:val="28"/>
        </w:rPr>
        <w:t> развивают ловкость, умение управлять</w:t>
      </w:r>
      <w:r w:rsidR="001069EC">
        <w:rPr>
          <w:rFonts w:ascii="Times New Roman" w:hAnsi="Times New Roman" w:cs="Times New Roman"/>
          <w:sz w:val="28"/>
          <w:szCs w:val="28"/>
        </w:rPr>
        <w:t xml:space="preserve"> </w:t>
      </w:r>
      <w:r w:rsidRPr="001069EC">
        <w:rPr>
          <w:rFonts w:ascii="Times New Roman" w:hAnsi="Times New Roman" w:cs="Times New Roman"/>
          <w:sz w:val="28"/>
          <w:szCs w:val="28"/>
        </w:rPr>
        <w:t>своими движениями, концентрировать</w:t>
      </w:r>
      <w:r w:rsidR="001069EC">
        <w:rPr>
          <w:rFonts w:ascii="Times New Roman" w:hAnsi="Times New Roman" w:cs="Times New Roman"/>
          <w:sz w:val="28"/>
          <w:szCs w:val="28"/>
        </w:rPr>
        <w:t xml:space="preserve"> </w:t>
      </w:r>
      <w:r w:rsidRPr="001069EC">
        <w:rPr>
          <w:rFonts w:ascii="Times New Roman" w:hAnsi="Times New Roman" w:cs="Times New Roman"/>
          <w:sz w:val="28"/>
          <w:szCs w:val="28"/>
        </w:rPr>
        <w:t>внимание на одном виде деятельности.</w:t>
      </w:r>
    </w:p>
    <w:p w14:paraId="04E2877B" w14:textId="2BE44BCB" w:rsidR="00F1476A" w:rsidRPr="001069EC" w:rsidRDefault="00F1476A" w:rsidP="00F1476A">
      <w:pPr>
        <w:rPr>
          <w:rFonts w:ascii="Times New Roman" w:hAnsi="Times New Roman" w:cs="Times New Roman"/>
          <w:sz w:val="28"/>
          <w:szCs w:val="28"/>
        </w:rPr>
      </w:pPr>
      <w:r w:rsidRPr="001069EC">
        <w:rPr>
          <w:rFonts w:ascii="Times New Roman" w:hAnsi="Times New Roman" w:cs="Times New Roman"/>
          <w:sz w:val="28"/>
          <w:szCs w:val="28"/>
        </w:rPr>
        <w:lastRenderedPageBreak/>
        <w:t>Действуя с различными картинками, у</w:t>
      </w:r>
      <w:r w:rsidR="001069EC">
        <w:rPr>
          <w:rFonts w:ascii="Times New Roman" w:hAnsi="Times New Roman" w:cs="Times New Roman"/>
          <w:sz w:val="28"/>
          <w:szCs w:val="28"/>
        </w:rPr>
        <w:t xml:space="preserve"> </w:t>
      </w:r>
      <w:r w:rsidRPr="001069EC">
        <w:rPr>
          <w:rFonts w:ascii="Times New Roman" w:hAnsi="Times New Roman" w:cs="Times New Roman"/>
          <w:sz w:val="28"/>
          <w:szCs w:val="28"/>
        </w:rPr>
        <w:t>ребенка развивается мелкая моторика рук, что</w:t>
      </w:r>
      <w:r w:rsidR="001069EC">
        <w:rPr>
          <w:rFonts w:ascii="Times New Roman" w:hAnsi="Times New Roman" w:cs="Times New Roman"/>
          <w:sz w:val="28"/>
          <w:szCs w:val="28"/>
        </w:rPr>
        <w:t xml:space="preserve"> </w:t>
      </w:r>
      <w:r w:rsidRPr="001069EC">
        <w:rPr>
          <w:rFonts w:ascii="Times New Roman" w:hAnsi="Times New Roman" w:cs="Times New Roman"/>
          <w:sz w:val="28"/>
          <w:szCs w:val="28"/>
        </w:rPr>
        <w:t>способствует более успешному и</w:t>
      </w:r>
      <w:r w:rsidR="001069EC">
        <w:rPr>
          <w:rFonts w:ascii="Times New Roman" w:hAnsi="Times New Roman" w:cs="Times New Roman"/>
          <w:sz w:val="28"/>
          <w:szCs w:val="28"/>
        </w:rPr>
        <w:t xml:space="preserve"> </w:t>
      </w:r>
      <w:r w:rsidRPr="001069EC">
        <w:rPr>
          <w:rFonts w:ascii="Times New Roman" w:hAnsi="Times New Roman" w:cs="Times New Roman"/>
          <w:sz w:val="28"/>
          <w:szCs w:val="28"/>
        </w:rPr>
        <w:t>эффективному развитию речи.</w:t>
      </w:r>
    </w:p>
    <w:p w14:paraId="62035028" w14:textId="354FDF15" w:rsidR="001069EC" w:rsidRPr="001069EC" w:rsidRDefault="001069EC" w:rsidP="001069EC">
      <w:pP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 xml:space="preserve">            </w:t>
      </w:r>
      <w:r w:rsidRPr="001069EC">
        <w:rPr>
          <w:rFonts w:ascii="Times New Roman" w:hAnsi="Times New Roman" w:cs="Times New Roman"/>
          <w:b/>
          <w:bCs/>
          <w:i/>
          <w:iCs/>
          <w:sz w:val="28"/>
          <w:szCs w:val="28"/>
          <w:u w:val="single"/>
        </w:rPr>
        <w:t>Конусный, настольный театр</w:t>
      </w:r>
    </w:p>
    <w:p w14:paraId="342707FE"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помогает учить детей координировать</w:t>
      </w:r>
    </w:p>
    <w:p w14:paraId="586A5F9B"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движения рук и глаз;</w:t>
      </w:r>
    </w:p>
    <w:p w14:paraId="03E2B054"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сопровождать движения пальцев речью;</w:t>
      </w:r>
    </w:p>
    <w:p w14:paraId="2A933306" w14:textId="77777777"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 побуждает выражать свои эмоции</w:t>
      </w:r>
    </w:p>
    <w:p w14:paraId="7302B057" w14:textId="202B2379" w:rsidR="001069EC" w:rsidRPr="001069EC" w:rsidRDefault="001069EC" w:rsidP="001069EC">
      <w:pPr>
        <w:rPr>
          <w:rFonts w:ascii="Times New Roman" w:hAnsi="Times New Roman" w:cs="Times New Roman"/>
          <w:sz w:val="28"/>
          <w:szCs w:val="28"/>
        </w:rPr>
      </w:pPr>
      <w:r w:rsidRPr="001069EC">
        <w:rPr>
          <w:rFonts w:ascii="Times New Roman" w:hAnsi="Times New Roman" w:cs="Times New Roman"/>
          <w:sz w:val="28"/>
          <w:szCs w:val="28"/>
        </w:rPr>
        <w:t>посредством мимики и речи.</w:t>
      </w:r>
    </w:p>
    <w:p w14:paraId="43438C20" w14:textId="0083B029" w:rsidR="001069EC" w:rsidRPr="001069EC" w:rsidRDefault="001069EC" w:rsidP="001069EC">
      <w:pPr>
        <w:jc w:val="both"/>
        <w:rPr>
          <w:rFonts w:ascii="Times New Roman" w:hAnsi="Times New Roman" w:cs="Times New Roman"/>
          <w:sz w:val="28"/>
          <w:szCs w:val="28"/>
        </w:rPr>
      </w:pPr>
      <w:r>
        <w:rPr>
          <w:rFonts w:ascii="Times New Roman" w:hAnsi="Times New Roman" w:cs="Times New Roman"/>
          <w:sz w:val="28"/>
          <w:szCs w:val="28"/>
        </w:rPr>
        <w:t xml:space="preserve">          </w:t>
      </w:r>
      <w:r w:rsidRPr="001069EC">
        <w:rPr>
          <w:rFonts w:ascii="Times New Roman" w:hAnsi="Times New Roman" w:cs="Times New Roman"/>
          <w:sz w:val="28"/>
          <w:szCs w:val="28"/>
        </w:rPr>
        <w:t>Театрализованная игра – это лишь ступенька, которая выводит на более высокий уровень театрального творчества, когда маленькие дети начинают принимать участие в создании театральной игры.</w:t>
      </w:r>
    </w:p>
    <w:p w14:paraId="31FCAAB4" w14:textId="77777777" w:rsidR="001069EC" w:rsidRDefault="001069EC" w:rsidP="001069EC"/>
    <w:sectPr w:rsidR="001069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69C9B" w14:textId="77777777" w:rsidR="00587184" w:rsidRDefault="00587184" w:rsidP="00601110">
      <w:pPr>
        <w:spacing w:after="0" w:line="240" w:lineRule="auto"/>
      </w:pPr>
      <w:r>
        <w:separator/>
      </w:r>
    </w:p>
  </w:endnote>
  <w:endnote w:type="continuationSeparator" w:id="0">
    <w:p w14:paraId="561066C4" w14:textId="77777777" w:rsidR="00587184" w:rsidRDefault="00587184" w:rsidP="0060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D7473" w14:textId="77777777" w:rsidR="00587184" w:rsidRDefault="00587184" w:rsidP="00601110">
      <w:pPr>
        <w:spacing w:after="0" w:line="240" w:lineRule="auto"/>
      </w:pPr>
      <w:r>
        <w:separator/>
      </w:r>
    </w:p>
  </w:footnote>
  <w:footnote w:type="continuationSeparator" w:id="0">
    <w:p w14:paraId="12D32683" w14:textId="77777777" w:rsidR="00587184" w:rsidRDefault="00587184" w:rsidP="00601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A1BBB"/>
    <w:multiLevelType w:val="hybridMultilevel"/>
    <w:tmpl w:val="F41EBCE4"/>
    <w:lvl w:ilvl="0" w:tplc="E84AE78E">
      <w:start w:val="1"/>
      <w:numFmt w:val="bullet"/>
      <w:lvlText w:val=""/>
      <w:lvlJc w:val="left"/>
      <w:pPr>
        <w:tabs>
          <w:tab w:val="num" w:pos="720"/>
        </w:tabs>
        <w:ind w:left="720" w:hanging="360"/>
      </w:pPr>
      <w:rPr>
        <w:rFonts w:ascii="Wingdings" w:hAnsi="Wingdings" w:hint="default"/>
      </w:rPr>
    </w:lvl>
    <w:lvl w:ilvl="1" w:tplc="C05C439A" w:tentative="1">
      <w:start w:val="1"/>
      <w:numFmt w:val="bullet"/>
      <w:lvlText w:val=""/>
      <w:lvlJc w:val="left"/>
      <w:pPr>
        <w:tabs>
          <w:tab w:val="num" w:pos="1440"/>
        </w:tabs>
        <w:ind w:left="1440" w:hanging="360"/>
      </w:pPr>
      <w:rPr>
        <w:rFonts w:ascii="Wingdings" w:hAnsi="Wingdings" w:hint="default"/>
      </w:rPr>
    </w:lvl>
    <w:lvl w:ilvl="2" w:tplc="C9207C70" w:tentative="1">
      <w:start w:val="1"/>
      <w:numFmt w:val="bullet"/>
      <w:lvlText w:val=""/>
      <w:lvlJc w:val="left"/>
      <w:pPr>
        <w:tabs>
          <w:tab w:val="num" w:pos="2160"/>
        </w:tabs>
        <w:ind w:left="2160" w:hanging="360"/>
      </w:pPr>
      <w:rPr>
        <w:rFonts w:ascii="Wingdings" w:hAnsi="Wingdings" w:hint="default"/>
      </w:rPr>
    </w:lvl>
    <w:lvl w:ilvl="3" w:tplc="431627BA" w:tentative="1">
      <w:start w:val="1"/>
      <w:numFmt w:val="bullet"/>
      <w:lvlText w:val=""/>
      <w:lvlJc w:val="left"/>
      <w:pPr>
        <w:tabs>
          <w:tab w:val="num" w:pos="2880"/>
        </w:tabs>
        <w:ind w:left="2880" w:hanging="360"/>
      </w:pPr>
      <w:rPr>
        <w:rFonts w:ascii="Wingdings" w:hAnsi="Wingdings" w:hint="default"/>
      </w:rPr>
    </w:lvl>
    <w:lvl w:ilvl="4" w:tplc="4FC25250" w:tentative="1">
      <w:start w:val="1"/>
      <w:numFmt w:val="bullet"/>
      <w:lvlText w:val=""/>
      <w:lvlJc w:val="left"/>
      <w:pPr>
        <w:tabs>
          <w:tab w:val="num" w:pos="3600"/>
        </w:tabs>
        <w:ind w:left="3600" w:hanging="360"/>
      </w:pPr>
      <w:rPr>
        <w:rFonts w:ascii="Wingdings" w:hAnsi="Wingdings" w:hint="default"/>
      </w:rPr>
    </w:lvl>
    <w:lvl w:ilvl="5" w:tplc="1B109FDC" w:tentative="1">
      <w:start w:val="1"/>
      <w:numFmt w:val="bullet"/>
      <w:lvlText w:val=""/>
      <w:lvlJc w:val="left"/>
      <w:pPr>
        <w:tabs>
          <w:tab w:val="num" w:pos="4320"/>
        </w:tabs>
        <w:ind w:left="4320" w:hanging="360"/>
      </w:pPr>
      <w:rPr>
        <w:rFonts w:ascii="Wingdings" w:hAnsi="Wingdings" w:hint="default"/>
      </w:rPr>
    </w:lvl>
    <w:lvl w:ilvl="6" w:tplc="5D66768A" w:tentative="1">
      <w:start w:val="1"/>
      <w:numFmt w:val="bullet"/>
      <w:lvlText w:val=""/>
      <w:lvlJc w:val="left"/>
      <w:pPr>
        <w:tabs>
          <w:tab w:val="num" w:pos="5040"/>
        </w:tabs>
        <w:ind w:left="5040" w:hanging="360"/>
      </w:pPr>
      <w:rPr>
        <w:rFonts w:ascii="Wingdings" w:hAnsi="Wingdings" w:hint="default"/>
      </w:rPr>
    </w:lvl>
    <w:lvl w:ilvl="7" w:tplc="F6F6E020" w:tentative="1">
      <w:start w:val="1"/>
      <w:numFmt w:val="bullet"/>
      <w:lvlText w:val=""/>
      <w:lvlJc w:val="left"/>
      <w:pPr>
        <w:tabs>
          <w:tab w:val="num" w:pos="5760"/>
        </w:tabs>
        <w:ind w:left="5760" w:hanging="360"/>
      </w:pPr>
      <w:rPr>
        <w:rFonts w:ascii="Wingdings" w:hAnsi="Wingdings" w:hint="default"/>
      </w:rPr>
    </w:lvl>
    <w:lvl w:ilvl="8" w:tplc="C2166B28" w:tentative="1">
      <w:start w:val="1"/>
      <w:numFmt w:val="bullet"/>
      <w:lvlText w:val=""/>
      <w:lvlJc w:val="left"/>
      <w:pPr>
        <w:tabs>
          <w:tab w:val="num" w:pos="6480"/>
        </w:tabs>
        <w:ind w:left="6480" w:hanging="360"/>
      </w:pPr>
      <w:rPr>
        <w:rFonts w:ascii="Wingdings" w:hAnsi="Wingdings" w:hint="default"/>
      </w:rPr>
    </w:lvl>
  </w:abstractNum>
  <w:abstractNum w:abstractNumId="1">
    <w:nsid w:val="39FE041A"/>
    <w:multiLevelType w:val="hybridMultilevel"/>
    <w:tmpl w:val="07FA8688"/>
    <w:lvl w:ilvl="0" w:tplc="7910C98A">
      <w:start w:val="1"/>
      <w:numFmt w:val="bullet"/>
      <w:lvlText w:val=""/>
      <w:lvlJc w:val="left"/>
      <w:pPr>
        <w:tabs>
          <w:tab w:val="num" w:pos="720"/>
        </w:tabs>
        <w:ind w:left="720" w:hanging="360"/>
      </w:pPr>
      <w:rPr>
        <w:rFonts w:ascii="Wingdings" w:hAnsi="Wingdings" w:hint="default"/>
      </w:rPr>
    </w:lvl>
    <w:lvl w:ilvl="1" w:tplc="5266A7BE" w:tentative="1">
      <w:start w:val="1"/>
      <w:numFmt w:val="bullet"/>
      <w:lvlText w:val=""/>
      <w:lvlJc w:val="left"/>
      <w:pPr>
        <w:tabs>
          <w:tab w:val="num" w:pos="1440"/>
        </w:tabs>
        <w:ind w:left="1440" w:hanging="360"/>
      </w:pPr>
      <w:rPr>
        <w:rFonts w:ascii="Wingdings" w:hAnsi="Wingdings" w:hint="default"/>
      </w:rPr>
    </w:lvl>
    <w:lvl w:ilvl="2" w:tplc="CC3476D8" w:tentative="1">
      <w:start w:val="1"/>
      <w:numFmt w:val="bullet"/>
      <w:lvlText w:val=""/>
      <w:lvlJc w:val="left"/>
      <w:pPr>
        <w:tabs>
          <w:tab w:val="num" w:pos="2160"/>
        </w:tabs>
        <w:ind w:left="2160" w:hanging="360"/>
      </w:pPr>
      <w:rPr>
        <w:rFonts w:ascii="Wingdings" w:hAnsi="Wingdings" w:hint="default"/>
      </w:rPr>
    </w:lvl>
    <w:lvl w:ilvl="3" w:tplc="BDFA8F06" w:tentative="1">
      <w:start w:val="1"/>
      <w:numFmt w:val="bullet"/>
      <w:lvlText w:val=""/>
      <w:lvlJc w:val="left"/>
      <w:pPr>
        <w:tabs>
          <w:tab w:val="num" w:pos="2880"/>
        </w:tabs>
        <w:ind w:left="2880" w:hanging="360"/>
      </w:pPr>
      <w:rPr>
        <w:rFonts w:ascii="Wingdings" w:hAnsi="Wingdings" w:hint="default"/>
      </w:rPr>
    </w:lvl>
    <w:lvl w:ilvl="4" w:tplc="673CCBBC" w:tentative="1">
      <w:start w:val="1"/>
      <w:numFmt w:val="bullet"/>
      <w:lvlText w:val=""/>
      <w:lvlJc w:val="left"/>
      <w:pPr>
        <w:tabs>
          <w:tab w:val="num" w:pos="3600"/>
        </w:tabs>
        <w:ind w:left="3600" w:hanging="360"/>
      </w:pPr>
      <w:rPr>
        <w:rFonts w:ascii="Wingdings" w:hAnsi="Wingdings" w:hint="default"/>
      </w:rPr>
    </w:lvl>
    <w:lvl w:ilvl="5" w:tplc="7F4ABDBC" w:tentative="1">
      <w:start w:val="1"/>
      <w:numFmt w:val="bullet"/>
      <w:lvlText w:val=""/>
      <w:lvlJc w:val="left"/>
      <w:pPr>
        <w:tabs>
          <w:tab w:val="num" w:pos="4320"/>
        </w:tabs>
        <w:ind w:left="4320" w:hanging="360"/>
      </w:pPr>
      <w:rPr>
        <w:rFonts w:ascii="Wingdings" w:hAnsi="Wingdings" w:hint="default"/>
      </w:rPr>
    </w:lvl>
    <w:lvl w:ilvl="6" w:tplc="7CB6BE90" w:tentative="1">
      <w:start w:val="1"/>
      <w:numFmt w:val="bullet"/>
      <w:lvlText w:val=""/>
      <w:lvlJc w:val="left"/>
      <w:pPr>
        <w:tabs>
          <w:tab w:val="num" w:pos="5040"/>
        </w:tabs>
        <w:ind w:left="5040" w:hanging="360"/>
      </w:pPr>
      <w:rPr>
        <w:rFonts w:ascii="Wingdings" w:hAnsi="Wingdings" w:hint="default"/>
      </w:rPr>
    </w:lvl>
    <w:lvl w:ilvl="7" w:tplc="17B4AFC0" w:tentative="1">
      <w:start w:val="1"/>
      <w:numFmt w:val="bullet"/>
      <w:lvlText w:val=""/>
      <w:lvlJc w:val="left"/>
      <w:pPr>
        <w:tabs>
          <w:tab w:val="num" w:pos="5760"/>
        </w:tabs>
        <w:ind w:left="5760" w:hanging="360"/>
      </w:pPr>
      <w:rPr>
        <w:rFonts w:ascii="Wingdings" w:hAnsi="Wingdings" w:hint="default"/>
      </w:rPr>
    </w:lvl>
    <w:lvl w:ilvl="8" w:tplc="EA52F78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364"/>
    <w:rsid w:val="001069EC"/>
    <w:rsid w:val="00587184"/>
    <w:rsid w:val="00601110"/>
    <w:rsid w:val="00996364"/>
    <w:rsid w:val="00BA0F5D"/>
    <w:rsid w:val="00E30DFC"/>
    <w:rsid w:val="00F14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42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1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1110"/>
  </w:style>
  <w:style w:type="paragraph" w:styleId="a5">
    <w:name w:val="footer"/>
    <w:basedOn w:val="a"/>
    <w:link w:val="a6"/>
    <w:uiPriority w:val="99"/>
    <w:unhideWhenUsed/>
    <w:rsid w:val="006011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1110"/>
  </w:style>
  <w:style w:type="paragraph" w:customStyle="1" w:styleId="c4">
    <w:name w:val="c4"/>
    <w:basedOn w:val="a"/>
    <w:rsid w:val="00601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11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1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1110"/>
  </w:style>
  <w:style w:type="paragraph" w:styleId="a5">
    <w:name w:val="footer"/>
    <w:basedOn w:val="a"/>
    <w:link w:val="a6"/>
    <w:uiPriority w:val="99"/>
    <w:unhideWhenUsed/>
    <w:rsid w:val="006011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1110"/>
  </w:style>
  <w:style w:type="paragraph" w:customStyle="1" w:styleId="c4">
    <w:name w:val="c4"/>
    <w:basedOn w:val="a"/>
    <w:rsid w:val="00601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1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77438">
      <w:bodyDiv w:val="1"/>
      <w:marLeft w:val="0"/>
      <w:marRight w:val="0"/>
      <w:marTop w:val="0"/>
      <w:marBottom w:val="0"/>
      <w:divBdr>
        <w:top w:val="none" w:sz="0" w:space="0" w:color="auto"/>
        <w:left w:val="none" w:sz="0" w:space="0" w:color="auto"/>
        <w:bottom w:val="none" w:sz="0" w:space="0" w:color="auto"/>
        <w:right w:val="none" w:sz="0" w:space="0" w:color="auto"/>
      </w:divBdr>
    </w:div>
    <w:div w:id="916405960">
      <w:bodyDiv w:val="1"/>
      <w:marLeft w:val="0"/>
      <w:marRight w:val="0"/>
      <w:marTop w:val="0"/>
      <w:marBottom w:val="0"/>
      <w:divBdr>
        <w:top w:val="none" w:sz="0" w:space="0" w:color="auto"/>
        <w:left w:val="none" w:sz="0" w:space="0" w:color="auto"/>
        <w:bottom w:val="none" w:sz="0" w:space="0" w:color="auto"/>
        <w:right w:val="none" w:sz="0" w:space="0" w:color="auto"/>
      </w:divBdr>
      <w:divsChild>
        <w:div w:id="1414426110">
          <w:marLeft w:val="720"/>
          <w:marRight w:val="0"/>
          <w:marTop w:val="0"/>
          <w:marBottom w:val="0"/>
          <w:divBdr>
            <w:top w:val="none" w:sz="0" w:space="0" w:color="auto"/>
            <w:left w:val="none" w:sz="0" w:space="0" w:color="auto"/>
            <w:bottom w:val="none" w:sz="0" w:space="0" w:color="auto"/>
            <w:right w:val="none" w:sz="0" w:space="0" w:color="auto"/>
          </w:divBdr>
        </w:div>
        <w:div w:id="561448712">
          <w:marLeft w:val="720"/>
          <w:marRight w:val="0"/>
          <w:marTop w:val="0"/>
          <w:marBottom w:val="0"/>
          <w:divBdr>
            <w:top w:val="none" w:sz="0" w:space="0" w:color="auto"/>
            <w:left w:val="none" w:sz="0" w:space="0" w:color="auto"/>
            <w:bottom w:val="none" w:sz="0" w:space="0" w:color="auto"/>
            <w:right w:val="none" w:sz="0" w:space="0" w:color="auto"/>
          </w:divBdr>
        </w:div>
        <w:div w:id="82536205">
          <w:marLeft w:val="720"/>
          <w:marRight w:val="0"/>
          <w:marTop w:val="0"/>
          <w:marBottom w:val="0"/>
          <w:divBdr>
            <w:top w:val="none" w:sz="0" w:space="0" w:color="auto"/>
            <w:left w:val="none" w:sz="0" w:space="0" w:color="auto"/>
            <w:bottom w:val="none" w:sz="0" w:space="0" w:color="auto"/>
            <w:right w:val="none" w:sz="0" w:space="0" w:color="auto"/>
          </w:divBdr>
        </w:div>
        <w:div w:id="858932107">
          <w:marLeft w:val="720"/>
          <w:marRight w:val="0"/>
          <w:marTop w:val="0"/>
          <w:marBottom w:val="0"/>
          <w:divBdr>
            <w:top w:val="none" w:sz="0" w:space="0" w:color="auto"/>
            <w:left w:val="none" w:sz="0" w:space="0" w:color="auto"/>
            <w:bottom w:val="none" w:sz="0" w:space="0" w:color="auto"/>
            <w:right w:val="none" w:sz="0" w:space="0" w:color="auto"/>
          </w:divBdr>
        </w:div>
      </w:divsChild>
    </w:div>
    <w:div w:id="1042559204">
      <w:bodyDiv w:val="1"/>
      <w:marLeft w:val="0"/>
      <w:marRight w:val="0"/>
      <w:marTop w:val="0"/>
      <w:marBottom w:val="0"/>
      <w:divBdr>
        <w:top w:val="none" w:sz="0" w:space="0" w:color="auto"/>
        <w:left w:val="none" w:sz="0" w:space="0" w:color="auto"/>
        <w:bottom w:val="none" w:sz="0" w:space="0" w:color="auto"/>
        <w:right w:val="none" w:sz="0" w:space="0" w:color="auto"/>
      </w:divBdr>
    </w:div>
    <w:div w:id="1464956467">
      <w:bodyDiv w:val="1"/>
      <w:marLeft w:val="0"/>
      <w:marRight w:val="0"/>
      <w:marTop w:val="0"/>
      <w:marBottom w:val="0"/>
      <w:divBdr>
        <w:top w:val="none" w:sz="0" w:space="0" w:color="auto"/>
        <w:left w:val="none" w:sz="0" w:space="0" w:color="auto"/>
        <w:bottom w:val="none" w:sz="0" w:space="0" w:color="auto"/>
        <w:right w:val="none" w:sz="0" w:space="0" w:color="auto"/>
      </w:divBdr>
      <w:divsChild>
        <w:div w:id="2138375626">
          <w:marLeft w:val="547"/>
          <w:marRight w:val="0"/>
          <w:marTop w:val="0"/>
          <w:marBottom w:val="0"/>
          <w:divBdr>
            <w:top w:val="none" w:sz="0" w:space="0" w:color="auto"/>
            <w:left w:val="none" w:sz="0" w:space="0" w:color="auto"/>
            <w:bottom w:val="none" w:sz="0" w:space="0" w:color="auto"/>
            <w:right w:val="none" w:sz="0" w:space="0" w:color="auto"/>
          </w:divBdr>
        </w:div>
        <w:div w:id="1926109930">
          <w:marLeft w:val="547"/>
          <w:marRight w:val="0"/>
          <w:marTop w:val="0"/>
          <w:marBottom w:val="0"/>
          <w:divBdr>
            <w:top w:val="none" w:sz="0" w:space="0" w:color="auto"/>
            <w:left w:val="none" w:sz="0" w:space="0" w:color="auto"/>
            <w:bottom w:val="none" w:sz="0" w:space="0" w:color="auto"/>
            <w:right w:val="none" w:sz="0" w:space="0" w:color="auto"/>
          </w:divBdr>
        </w:div>
        <w:div w:id="55007076">
          <w:marLeft w:val="547"/>
          <w:marRight w:val="0"/>
          <w:marTop w:val="0"/>
          <w:marBottom w:val="0"/>
          <w:divBdr>
            <w:top w:val="none" w:sz="0" w:space="0" w:color="auto"/>
            <w:left w:val="none" w:sz="0" w:space="0" w:color="auto"/>
            <w:bottom w:val="none" w:sz="0" w:space="0" w:color="auto"/>
            <w:right w:val="none" w:sz="0" w:space="0" w:color="auto"/>
          </w:divBdr>
        </w:div>
        <w:div w:id="152765239">
          <w:marLeft w:val="547"/>
          <w:marRight w:val="0"/>
          <w:marTop w:val="0"/>
          <w:marBottom w:val="0"/>
          <w:divBdr>
            <w:top w:val="none" w:sz="0" w:space="0" w:color="auto"/>
            <w:left w:val="none" w:sz="0" w:space="0" w:color="auto"/>
            <w:bottom w:val="none" w:sz="0" w:space="0" w:color="auto"/>
            <w:right w:val="none" w:sz="0" w:space="0" w:color="auto"/>
          </w:divBdr>
        </w:div>
      </w:divsChild>
    </w:div>
    <w:div w:id="1541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ДНС</dc:creator>
  <cp:lastModifiedBy>user</cp:lastModifiedBy>
  <cp:revision>2</cp:revision>
  <dcterms:created xsi:type="dcterms:W3CDTF">2020-12-02T07:58:00Z</dcterms:created>
  <dcterms:modified xsi:type="dcterms:W3CDTF">2020-12-02T07:58:00Z</dcterms:modified>
</cp:coreProperties>
</file>