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75D" w:rsidRPr="0074400D" w:rsidRDefault="00FA575D" w:rsidP="00FA575D">
      <w:pPr>
        <w:shd w:val="clear" w:color="auto" w:fill="FFFFFF"/>
        <w:spacing w:after="0" w:line="240" w:lineRule="auto"/>
        <w:jc w:val="center"/>
        <w:outlineLvl w:val="1"/>
        <w:rPr>
          <w:rFonts w:ascii="Arial" w:eastAsia="Times New Roman" w:hAnsi="Arial" w:cs="Arial"/>
          <w:color w:val="000000"/>
          <w:sz w:val="36"/>
          <w:szCs w:val="36"/>
          <w:lang w:eastAsia="ru-RU"/>
        </w:rPr>
      </w:pPr>
      <w:r w:rsidRPr="0074400D">
        <w:rPr>
          <w:rFonts w:ascii="Arial" w:eastAsia="Times New Roman" w:hAnsi="Arial" w:cs="Arial"/>
          <w:color w:val="000000"/>
          <w:sz w:val="36"/>
          <w:szCs w:val="36"/>
          <w:lang w:eastAsia="ru-RU"/>
        </w:rPr>
        <w:t>ФЕДЕРАЛЬНЫЙ ЗАКОН</w:t>
      </w:r>
      <w:r>
        <w:rPr>
          <w:rFonts w:ascii="Arial" w:eastAsia="Times New Roman" w:hAnsi="Arial" w:cs="Arial"/>
          <w:color w:val="000000"/>
          <w:sz w:val="36"/>
          <w:szCs w:val="36"/>
          <w:lang w:eastAsia="ru-RU"/>
        </w:rPr>
        <w:t xml:space="preserve"> </w:t>
      </w:r>
      <w:r w:rsidRPr="0074400D">
        <w:rPr>
          <w:rFonts w:ascii="Arial" w:eastAsia="Times New Roman" w:hAnsi="Arial" w:cs="Arial"/>
          <w:color w:val="000000"/>
          <w:sz w:val="36"/>
          <w:szCs w:val="36"/>
          <w:lang w:eastAsia="ru-RU"/>
        </w:rPr>
        <w:t>О ПРОТИВОДЕЙСТВИИ КОРРУПЦИИ</w:t>
      </w:r>
    </w:p>
    <w:p w:rsidR="00FA575D" w:rsidRPr="0074400D" w:rsidRDefault="00FA575D" w:rsidP="00FA575D">
      <w:pPr>
        <w:shd w:val="clear" w:color="auto" w:fill="FFFFFF"/>
        <w:spacing w:after="0" w:line="240" w:lineRule="auto"/>
        <w:jc w:val="right"/>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Принят</w:t>
      </w:r>
    </w:p>
    <w:p w:rsidR="00FA575D" w:rsidRPr="0074400D" w:rsidRDefault="00FA575D" w:rsidP="00FA575D">
      <w:pPr>
        <w:shd w:val="clear" w:color="auto" w:fill="FFFFFF"/>
        <w:spacing w:after="0" w:line="240" w:lineRule="auto"/>
        <w:jc w:val="right"/>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Государственной Думой</w:t>
      </w:r>
    </w:p>
    <w:p w:rsidR="00FA575D" w:rsidRPr="0074400D" w:rsidRDefault="00FA575D" w:rsidP="00FA575D">
      <w:pPr>
        <w:shd w:val="clear" w:color="auto" w:fill="FFFFFF"/>
        <w:spacing w:after="0" w:line="240" w:lineRule="auto"/>
        <w:jc w:val="right"/>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19 декабря 2008 года</w:t>
      </w:r>
    </w:p>
    <w:p w:rsidR="00FA575D" w:rsidRPr="0074400D" w:rsidRDefault="00FA575D" w:rsidP="00FA575D">
      <w:pPr>
        <w:shd w:val="clear" w:color="auto" w:fill="FFFFFF"/>
        <w:spacing w:after="0" w:line="240" w:lineRule="auto"/>
        <w:jc w:val="right"/>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Одобрен</w:t>
      </w:r>
    </w:p>
    <w:p w:rsidR="00FA575D" w:rsidRPr="0074400D" w:rsidRDefault="00FA575D" w:rsidP="00FA575D">
      <w:pPr>
        <w:shd w:val="clear" w:color="auto" w:fill="FFFFFF"/>
        <w:spacing w:after="0" w:line="240" w:lineRule="auto"/>
        <w:jc w:val="right"/>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Советом Федерации</w:t>
      </w:r>
    </w:p>
    <w:p w:rsidR="00FA575D" w:rsidRPr="0074400D" w:rsidRDefault="00FA575D" w:rsidP="00FA575D">
      <w:pPr>
        <w:shd w:val="clear" w:color="auto" w:fill="FFFFFF"/>
        <w:spacing w:after="0" w:line="240" w:lineRule="auto"/>
        <w:jc w:val="right"/>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22 декабря 2008 года</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1. Основные понятия, используемые в настоящем Федеральном законе</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Для целей настоящего Федерального закона используются следующие основные понятия:</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коррупция:</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б) совершение деяний, указанных в </w:t>
      </w:r>
      <w:hyperlink r:id="rId4" w:anchor="p24" w:tooltip="Ссылка на текущий документ" w:history="1">
        <w:r w:rsidRPr="0074400D">
          <w:rPr>
            <w:rFonts w:ascii="Arial" w:eastAsia="Times New Roman" w:hAnsi="Arial" w:cs="Arial"/>
            <w:color w:val="666699"/>
            <w:sz w:val="24"/>
            <w:szCs w:val="24"/>
            <w:lang w:eastAsia="ru-RU"/>
          </w:rPr>
          <w:t>подпункте "а"</w:t>
        </w:r>
      </w:hyperlink>
      <w:r w:rsidRPr="0074400D">
        <w:rPr>
          <w:rFonts w:ascii="Arial" w:eastAsia="Times New Roman" w:hAnsi="Arial" w:cs="Arial"/>
          <w:color w:val="000000"/>
          <w:sz w:val="24"/>
          <w:szCs w:val="24"/>
          <w:lang w:eastAsia="ru-RU"/>
        </w:rPr>
        <w:t> настоящего пункта, от имени или в интересах юридического лица;</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в) по минимизации и (или) ликвидации последствий коррупционных правонарушений.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2. Правовая основа противодействия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Правовую основу противодействия коррупции составляют </w:t>
      </w:r>
      <w:hyperlink r:id="rId5" w:history="1">
        <w:r w:rsidRPr="0074400D">
          <w:rPr>
            <w:rFonts w:ascii="Arial" w:eastAsia="Times New Roman" w:hAnsi="Arial" w:cs="Arial"/>
            <w:color w:val="666699"/>
            <w:sz w:val="24"/>
            <w:szCs w:val="24"/>
            <w:lang w:eastAsia="ru-RU"/>
          </w:rPr>
          <w:t>Конституция</w:t>
        </w:r>
      </w:hyperlink>
      <w:r w:rsidRPr="0074400D">
        <w:rPr>
          <w:rFonts w:ascii="Arial" w:eastAsia="Times New Roman" w:hAnsi="Arial" w:cs="Arial"/>
          <w:color w:val="000000"/>
          <w:sz w:val="24"/>
          <w:szCs w:val="24"/>
          <w:lang w:eastAsia="ru-RU"/>
        </w:rPr>
        <w:t>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3. Основные принципы противодействия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Противодействие коррупции в Российской Федерации основывается на следующих основных принципах:</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признание, обеспечение и защита основных прав и свобод человека и гражданина;</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законность;</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lastRenderedPageBreak/>
        <w:t>3) публичность и открытость деятельности государственных органов и органов местного самоуправления;</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4) неотвратимость ответственности за совершение коррупционных правонарушений;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6) приоритетное применение мер по предупреждению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4. Международное сотрудничество Российской Федерации в области противодействия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4) обмена информацией по вопросам противодействия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5) координации деятельности по профилактике коррупции и борьбе с коррупцией.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w:t>
      </w:r>
      <w:hyperlink r:id="rId6" w:tooltip="Ссылка на список документов" w:history="1">
        <w:r w:rsidRPr="0074400D">
          <w:rPr>
            <w:rFonts w:ascii="Arial" w:eastAsia="Times New Roman" w:hAnsi="Arial" w:cs="Arial"/>
            <w:color w:val="666699"/>
            <w:sz w:val="24"/>
            <w:szCs w:val="24"/>
            <w:lang w:eastAsia="ru-RU"/>
          </w:rPr>
          <w:t>законодательством</w:t>
        </w:r>
      </w:hyperlink>
      <w:r w:rsidRPr="0074400D">
        <w:rPr>
          <w:rFonts w:ascii="Arial" w:eastAsia="Times New Roman" w:hAnsi="Arial" w:cs="Arial"/>
          <w:color w:val="000000"/>
          <w:sz w:val="24"/>
          <w:szCs w:val="24"/>
          <w:lang w:eastAsia="ru-RU"/>
        </w:rPr>
        <w:t> Российской Федерации в случаях и порядке, предусмотренных международными договорами Российской Федерации и федеральными законами.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5. Организационные основы противодействия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Президент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определяет основные направления государственной политики в области противодействия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lastRenderedPageBreak/>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w:t>
      </w:r>
      <w:hyperlink r:id="rId7" w:tooltip="Ссылка на список документов" w:history="1">
        <w:r w:rsidRPr="0074400D">
          <w:rPr>
            <w:rFonts w:ascii="Arial" w:eastAsia="Times New Roman" w:hAnsi="Arial" w:cs="Arial"/>
            <w:color w:val="666699"/>
            <w:sz w:val="24"/>
            <w:szCs w:val="24"/>
            <w:lang w:eastAsia="ru-RU"/>
          </w:rPr>
          <w:t>законами</w:t>
        </w:r>
      </w:hyperlink>
      <w:r w:rsidRPr="0074400D">
        <w:rPr>
          <w:rFonts w:ascii="Arial" w:eastAsia="Times New Roman" w:hAnsi="Arial" w:cs="Arial"/>
          <w:color w:val="000000"/>
          <w:sz w:val="24"/>
          <w:szCs w:val="24"/>
          <w:lang w:eastAsia="ru-RU"/>
        </w:rPr>
        <w:t>.</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w:t>
      </w:r>
      <w:hyperlink r:id="rId8" w:history="1">
        <w:r w:rsidRPr="0074400D">
          <w:rPr>
            <w:rFonts w:ascii="Arial" w:eastAsia="Times New Roman" w:hAnsi="Arial" w:cs="Arial"/>
            <w:color w:val="666699"/>
            <w:sz w:val="24"/>
            <w:szCs w:val="24"/>
            <w:lang w:eastAsia="ru-RU"/>
          </w:rPr>
          <w:t>законом</w:t>
        </w:r>
      </w:hyperlink>
      <w:r w:rsidRPr="0074400D">
        <w:rPr>
          <w:rFonts w:ascii="Arial" w:eastAsia="Times New Roman" w:hAnsi="Arial" w:cs="Arial"/>
          <w:color w:val="000000"/>
          <w:sz w:val="24"/>
          <w:szCs w:val="24"/>
          <w:lang w:eastAsia="ru-RU"/>
        </w:rPr>
        <w:t> от 11 января 1995 года N 4-ФЗ "О Счетной палате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6. Меры по профилактике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Профилактика коррупции осуществляется путем применения следующих основных мер:</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формирование в обществе нетерпимости к коррупционному поведению;</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антикоррупционная </w:t>
      </w:r>
      <w:hyperlink r:id="rId9" w:tooltip="Ссылка на список документов" w:history="1">
        <w:r w:rsidRPr="0074400D">
          <w:rPr>
            <w:rFonts w:ascii="Arial" w:eastAsia="Times New Roman" w:hAnsi="Arial" w:cs="Arial"/>
            <w:color w:val="666699"/>
            <w:sz w:val="24"/>
            <w:szCs w:val="24"/>
            <w:lang w:eastAsia="ru-RU"/>
          </w:rPr>
          <w:t>экспертиза</w:t>
        </w:r>
      </w:hyperlink>
      <w:r w:rsidRPr="0074400D">
        <w:rPr>
          <w:rFonts w:ascii="Arial" w:eastAsia="Times New Roman" w:hAnsi="Arial" w:cs="Arial"/>
          <w:color w:val="000000"/>
          <w:sz w:val="24"/>
          <w:szCs w:val="24"/>
          <w:lang w:eastAsia="ru-RU"/>
        </w:rPr>
        <w:t> правовых актов и их проектов;</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3) предъявление в установленном законом </w:t>
      </w:r>
      <w:hyperlink r:id="rId10" w:tooltip="Ссылка на список документов" w:history="1">
        <w:r w:rsidRPr="0074400D">
          <w:rPr>
            <w:rFonts w:ascii="Arial" w:eastAsia="Times New Roman" w:hAnsi="Arial" w:cs="Arial"/>
            <w:color w:val="666699"/>
            <w:sz w:val="24"/>
            <w:szCs w:val="24"/>
            <w:lang w:eastAsia="ru-RU"/>
          </w:rPr>
          <w:t>порядке</w:t>
        </w:r>
      </w:hyperlink>
      <w:r w:rsidRPr="0074400D">
        <w:rPr>
          <w:rFonts w:ascii="Arial" w:eastAsia="Times New Roman" w:hAnsi="Arial" w:cs="Arial"/>
          <w:color w:val="000000"/>
          <w:sz w:val="24"/>
          <w:szCs w:val="24"/>
          <w:lang w:eastAsia="ru-RU"/>
        </w:rPr>
        <w:t>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hyperlink r:id="rId11" w:tooltip="Ссылка на список документов" w:history="1">
        <w:r w:rsidRPr="0074400D">
          <w:rPr>
            <w:rFonts w:ascii="Arial" w:eastAsia="Times New Roman" w:hAnsi="Arial" w:cs="Arial"/>
            <w:color w:val="666699"/>
            <w:sz w:val="24"/>
            <w:szCs w:val="24"/>
            <w:lang w:eastAsia="ru-RU"/>
          </w:rPr>
          <w:t>порядке</w:t>
        </w:r>
      </w:hyperlink>
      <w:r w:rsidRPr="0074400D">
        <w:rPr>
          <w:rFonts w:ascii="Arial" w:eastAsia="Times New Roman" w:hAnsi="Arial" w:cs="Arial"/>
          <w:color w:val="000000"/>
          <w:sz w:val="24"/>
          <w:szCs w:val="24"/>
          <w:lang w:eastAsia="ru-RU"/>
        </w:rPr>
        <w:t> сведений, представляемых указанными гражданами;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w:t>
      </w:r>
      <w:hyperlink r:id="rId12" w:tooltip="Ссылка на список документов" w:history="1">
        <w:r w:rsidRPr="0074400D">
          <w:rPr>
            <w:rFonts w:ascii="Arial" w:eastAsia="Times New Roman" w:hAnsi="Arial" w:cs="Arial"/>
            <w:color w:val="666699"/>
            <w:sz w:val="24"/>
            <w:szCs w:val="24"/>
            <w:lang w:eastAsia="ru-RU"/>
          </w:rPr>
          <w:t>перечень</w:t>
        </w:r>
      </w:hyperlink>
      <w:r w:rsidRPr="0074400D">
        <w:rPr>
          <w:rFonts w:ascii="Arial" w:eastAsia="Times New Roman" w:hAnsi="Arial" w:cs="Arial"/>
          <w:color w:val="000000"/>
          <w:sz w:val="24"/>
          <w:szCs w:val="24"/>
          <w:lang w:eastAsia="ru-RU"/>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lastRenderedPageBreak/>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7. Основные направления деятельности государственных органов по повышению эффективности противодействия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проведение единой государственной политики в области противодействия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8) обеспечение независимости средств массовой информации;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9) неукоснительное соблюдение принципов независимости судей и невмешательства в судебную деятельность;</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11) совершенствование порядка прохождения государственной и муниципальной службы;</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13) устранение необоснованных запретов и ограничений, особенно в области экономической деятельности;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lastRenderedPageBreak/>
        <w:t>15) повышение уровня оплаты труда и социальной защищенности государственных и муниципальных служащих;</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17) усиление контроля за решением вопросов, содержащихся в обращениях граждан и юридических лиц;</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Гражданин, претендующий на замещение должности государственной или муниципальной службы, включенной в </w:t>
      </w:r>
      <w:hyperlink r:id="rId13" w:tooltip="Ссылка на список документов" w:history="1">
        <w:r w:rsidRPr="0074400D">
          <w:rPr>
            <w:rFonts w:ascii="Arial" w:eastAsia="Times New Roman" w:hAnsi="Arial" w:cs="Arial"/>
            <w:color w:val="666699"/>
            <w:sz w:val="24"/>
            <w:szCs w:val="24"/>
            <w:lang w:eastAsia="ru-RU"/>
          </w:rPr>
          <w:t>перечень</w:t>
        </w:r>
      </w:hyperlink>
      <w:r w:rsidRPr="0074400D">
        <w:rPr>
          <w:rFonts w:ascii="Arial" w:eastAsia="Times New Roman" w:hAnsi="Arial" w:cs="Arial"/>
          <w:color w:val="000000"/>
          <w:sz w:val="24"/>
          <w:szCs w:val="24"/>
          <w:lang w:eastAsia="ru-RU"/>
        </w:rPr>
        <w:t>,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w:t>
      </w:r>
      <w:hyperlink r:id="rId14" w:tooltip="Ссылка на список документов" w:history="1">
        <w:r w:rsidRPr="0074400D">
          <w:rPr>
            <w:rFonts w:ascii="Arial" w:eastAsia="Times New Roman" w:hAnsi="Arial" w:cs="Arial"/>
            <w:color w:val="666699"/>
            <w:sz w:val="24"/>
            <w:szCs w:val="24"/>
            <w:lang w:eastAsia="ru-RU"/>
          </w:rPr>
          <w:t>перечень</w:t>
        </w:r>
      </w:hyperlink>
      <w:r w:rsidRPr="0074400D">
        <w:rPr>
          <w:rFonts w:ascii="Arial" w:eastAsia="Times New Roman" w:hAnsi="Arial" w:cs="Arial"/>
          <w:color w:val="000000"/>
          <w:sz w:val="24"/>
          <w:szCs w:val="24"/>
          <w:lang w:eastAsia="ru-RU"/>
        </w:rPr>
        <w:t>,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w:t>
      </w:r>
      <w:hyperlink r:id="rId15" w:tooltip="Ссылка на список документов" w:history="1">
        <w:r w:rsidRPr="0074400D">
          <w:rPr>
            <w:rFonts w:ascii="Arial" w:eastAsia="Times New Roman" w:hAnsi="Arial" w:cs="Arial"/>
            <w:color w:val="666699"/>
            <w:sz w:val="24"/>
            <w:szCs w:val="24"/>
            <w:lang w:eastAsia="ru-RU"/>
          </w:rPr>
          <w:t>Порядок</w:t>
        </w:r>
      </w:hyperlink>
      <w:r w:rsidRPr="0074400D">
        <w:rPr>
          <w:rFonts w:ascii="Arial" w:eastAsia="Times New Roman" w:hAnsi="Arial" w:cs="Arial"/>
          <w:color w:val="000000"/>
          <w:sz w:val="24"/>
          <w:szCs w:val="24"/>
          <w:lang w:eastAsia="ru-RU"/>
        </w:rPr>
        <w:t> представления указанных сведений устанавливается федеральными законами и иными нормативными правовыми актами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w:t>
      </w:r>
      <w:hyperlink r:id="rId16" w:history="1">
        <w:r w:rsidRPr="0074400D">
          <w:rPr>
            <w:rFonts w:ascii="Arial" w:eastAsia="Times New Roman" w:hAnsi="Arial" w:cs="Arial"/>
            <w:color w:val="666699"/>
            <w:sz w:val="24"/>
            <w:szCs w:val="24"/>
            <w:lang w:eastAsia="ru-RU"/>
          </w:rPr>
          <w:t>законом</w:t>
        </w:r>
      </w:hyperlink>
      <w:r w:rsidRPr="0074400D">
        <w:rPr>
          <w:rFonts w:ascii="Arial" w:eastAsia="Times New Roman" w:hAnsi="Arial" w:cs="Arial"/>
          <w:color w:val="000000"/>
          <w:sz w:val="24"/>
          <w:szCs w:val="24"/>
          <w:lang w:eastAsia="ru-RU"/>
        </w:rPr>
        <w:t> они не отнесены к сведениям, составляющим государственную тайну.</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xml:space="preserve">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w:t>
      </w:r>
      <w:r w:rsidRPr="0074400D">
        <w:rPr>
          <w:rFonts w:ascii="Arial" w:eastAsia="Times New Roman" w:hAnsi="Arial" w:cs="Arial"/>
          <w:color w:val="000000"/>
          <w:sz w:val="24"/>
          <w:szCs w:val="24"/>
          <w:lang w:eastAsia="ru-RU"/>
        </w:rPr>
        <w:lastRenderedPageBreak/>
        <w:t>законами, несут ответственность в соответствии с </w:t>
      </w:r>
      <w:hyperlink r:id="rId17" w:tooltip="Ссылка на список документов" w:history="1">
        <w:r w:rsidRPr="0074400D">
          <w:rPr>
            <w:rFonts w:ascii="Arial" w:eastAsia="Times New Roman" w:hAnsi="Arial" w:cs="Arial"/>
            <w:color w:val="666699"/>
            <w:sz w:val="24"/>
            <w:szCs w:val="24"/>
            <w:lang w:eastAsia="ru-RU"/>
          </w:rPr>
          <w:t>законодательством</w:t>
        </w:r>
      </w:hyperlink>
      <w:r w:rsidRPr="0074400D">
        <w:rPr>
          <w:rFonts w:ascii="Arial" w:eastAsia="Times New Roman" w:hAnsi="Arial" w:cs="Arial"/>
          <w:color w:val="000000"/>
          <w:sz w:val="24"/>
          <w:szCs w:val="24"/>
          <w:lang w:eastAsia="ru-RU"/>
        </w:rPr>
        <w:t>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w:t>
      </w:r>
      <w:hyperlink r:id="rId18" w:history="1">
        <w:r w:rsidRPr="0074400D">
          <w:rPr>
            <w:rFonts w:ascii="Arial" w:eastAsia="Times New Roman" w:hAnsi="Arial" w:cs="Arial"/>
            <w:color w:val="666699"/>
            <w:sz w:val="24"/>
            <w:szCs w:val="24"/>
            <w:lang w:eastAsia="ru-RU"/>
          </w:rPr>
          <w:t>порядке</w:t>
        </w:r>
      </w:hyperlink>
      <w:r w:rsidRPr="0074400D">
        <w:rPr>
          <w:rFonts w:ascii="Arial" w:eastAsia="Times New Roman" w:hAnsi="Arial" w:cs="Arial"/>
          <w:color w:val="000000"/>
          <w:sz w:val="24"/>
          <w:szCs w:val="24"/>
          <w:lang w:eastAsia="ru-RU"/>
        </w:rPr>
        <w:t>, определяемом нормативными правовыми актами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6. Проверка достоверности и полноты указанных в </w:t>
      </w:r>
      <w:hyperlink r:id="rId19" w:anchor="p105" w:tooltip="Ссылка на текущий документ" w:history="1">
        <w:r w:rsidRPr="0074400D">
          <w:rPr>
            <w:rFonts w:ascii="Arial" w:eastAsia="Times New Roman" w:hAnsi="Arial" w:cs="Arial"/>
            <w:color w:val="666699"/>
            <w:sz w:val="24"/>
            <w:szCs w:val="24"/>
            <w:lang w:eastAsia="ru-RU"/>
          </w:rPr>
          <w:t>части 1</w:t>
        </w:r>
      </w:hyperlink>
      <w:r w:rsidRPr="0074400D">
        <w:rPr>
          <w:rFonts w:ascii="Arial" w:eastAsia="Times New Roman" w:hAnsi="Arial" w:cs="Arial"/>
          <w:color w:val="000000"/>
          <w:sz w:val="24"/>
          <w:szCs w:val="24"/>
          <w:lang w:eastAsia="ru-RU"/>
        </w:rPr>
        <w:t>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w:t>
      </w:r>
      <w:hyperlink r:id="rId20" w:history="1">
        <w:r w:rsidRPr="0074400D">
          <w:rPr>
            <w:rFonts w:ascii="Arial" w:eastAsia="Times New Roman" w:hAnsi="Arial" w:cs="Arial"/>
            <w:color w:val="666699"/>
            <w:sz w:val="24"/>
            <w:szCs w:val="24"/>
            <w:lang w:eastAsia="ru-RU"/>
          </w:rPr>
          <w:t>порядке</w:t>
        </w:r>
      </w:hyperlink>
      <w:r w:rsidRPr="0074400D">
        <w:rPr>
          <w:rFonts w:ascii="Arial" w:eastAsia="Times New Roman" w:hAnsi="Arial" w:cs="Arial"/>
          <w:color w:val="000000"/>
          <w:sz w:val="24"/>
          <w:szCs w:val="24"/>
          <w:lang w:eastAsia="ru-RU"/>
        </w:rPr>
        <w:t>,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8. Невыполнение государственным или муниципальным служащим обязанности, предусмотренной </w:t>
      </w:r>
      <w:hyperlink r:id="rId21" w:anchor="p105" w:tooltip="Ссылка на текущий документ" w:history="1">
        <w:r w:rsidRPr="0074400D">
          <w:rPr>
            <w:rFonts w:ascii="Arial" w:eastAsia="Times New Roman" w:hAnsi="Arial" w:cs="Arial"/>
            <w:color w:val="666699"/>
            <w:sz w:val="24"/>
            <w:szCs w:val="24"/>
            <w:lang w:eastAsia="ru-RU"/>
          </w:rPr>
          <w:t>частью 1</w:t>
        </w:r>
      </w:hyperlink>
      <w:r w:rsidRPr="0074400D">
        <w:rPr>
          <w:rFonts w:ascii="Arial" w:eastAsia="Times New Roman" w:hAnsi="Arial" w:cs="Arial"/>
          <w:color w:val="000000"/>
          <w:sz w:val="24"/>
          <w:szCs w:val="24"/>
          <w:lang w:eastAsia="ru-RU"/>
        </w:rPr>
        <w:t>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9. Федеральными </w:t>
      </w:r>
      <w:hyperlink r:id="rId22" w:tooltip="Ссылка на список документов" w:history="1">
        <w:r w:rsidRPr="0074400D">
          <w:rPr>
            <w:rFonts w:ascii="Arial" w:eastAsia="Times New Roman" w:hAnsi="Arial" w:cs="Arial"/>
            <w:color w:val="666699"/>
            <w:sz w:val="24"/>
            <w:szCs w:val="24"/>
            <w:lang w:eastAsia="ru-RU"/>
          </w:rPr>
          <w:t>законами</w:t>
        </w:r>
      </w:hyperlink>
      <w:r w:rsidRPr="0074400D">
        <w:rPr>
          <w:rFonts w:ascii="Arial" w:eastAsia="Times New Roman" w:hAnsi="Arial" w:cs="Arial"/>
          <w:color w:val="000000"/>
          <w:sz w:val="24"/>
          <w:szCs w:val="24"/>
          <w:lang w:eastAsia="ru-RU"/>
        </w:rPr>
        <w:t>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3. Невыполнение государственным или муниципальным служащим должностной (служебной) обязанности, предусмотренной </w:t>
      </w:r>
      <w:hyperlink r:id="rId23" w:anchor="p117" w:tooltip="Ссылка на текущий документ" w:history="1">
        <w:r w:rsidRPr="0074400D">
          <w:rPr>
            <w:rFonts w:ascii="Arial" w:eastAsia="Times New Roman" w:hAnsi="Arial" w:cs="Arial"/>
            <w:color w:val="666699"/>
            <w:sz w:val="24"/>
            <w:szCs w:val="24"/>
            <w:lang w:eastAsia="ru-RU"/>
          </w:rPr>
          <w:t>частью 1</w:t>
        </w:r>
      </w:hyperlink>
      <w:r w:rsidRPr="0074400D">
        <w:rPr>
          <w:rFonts w:ascii="Arial" w:eastAsia="Times New Roman" w:hAnsi="Arial" w:cs="Arial"/>
          <w:color w:val="000000"/>
          <w:sz w:val="24"/>
          <w:szCs w:val="24"/>
          <w:lang w:eastAsia="ru-RU"/>
        </w:rPr>
        <w:t>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w:t>
      </w:r>
      <w:r w:rsidRPr="0074400D">
        <w:rPr>
          <w:rFonts w:ascii="Arial" w:eastAsia="Times New Roman" w:hAnsi="Arial" w:cs="Arial"/>
          <w:color w:val="000000"/>
          <w:sz w:val="24"/>
          <w:szCs w:val="24"/>
          <w:lang w:eastAsia="ru-RU"/>
        </w:rPr>
        <w:lastRenderedPageBreak/>
        <w:t>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5. </w:t>
      </w:r>
      <w:hyperlink r:id="rId24" w:tooltip="Ссылка на список документов" w:history="1">
        <w:r w:rsidRPr="0074400D">
          <w:rPr>
            <w:rFonts w:ascii="Arial" w:eastAsia="Times New Roman" w:hAnsi="Arial" w:cs="Arial"/>
            <w:color w:val="666699"/>
            <w:sz w:val="24"/>
            <w:szCs w:val="24"/>
            <w:lang w:eastAsia="ru-RU"/>
          </w:rPr>
          <w:t>Порядок</w:t>
        </w:r>
      </w:hyperlink>
      <w:r w:rsidRPr="0074400D">
        <w:rPr>
          <w:rFonts w:ascii="Arial" w:eastAsia="Times New Roman" w:hAnsi="Arial" w:cs="Arial"/>
          <w:color w:val="000000"/>
          <w:sz w:val="24"/>
          <w:szCs w:val="24"/>
          <w:lang w:eastAsia="ru-RU"/>
        </w:rPr>
        <w:t>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25" w:tooltip="Ссылка на список документов" w:history="1">
        <w:r w:rsidRPr="0074400D">
          <w:rPr>
            <w:rFonts w:ascii="Arial" w:eastAsia="Times New Roman" w:hAnsi="Arial" w:cs="Arial"/>
            <w:color w:val="666699"/>
            <w:sz w:val="24"/>
            <w:szCs w:val="24"/>
            <w:lang w:eastAsia="ru-RU"/>
          </w:rPr>
          <w:t>перечень</w:t>
        </w:r>
      </w:hyperlink>
      <w:r w:rsidRPr="0074400D">
        <w:rPr>
          <w:rFonts w:ascii="Arial" w:eastAsia="Times New Roman" w:hAnsi="Arial" w:cs="Arial"/>
          <w:color w:val="000000"/>
          <w:sz w:val="24"/>
          <w:szCs w:val="24"/>
          <w:lang w:eastAsia="ru-RU"/>
        </w:rPr>
        <w:t>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10. Конфликт интересов на государственной и муниципальной службе</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11. Порядок предотвращения и урегулирования конфликта интересов на государственной и муниципальной службе</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w:t>
      </w:r>
      <w:hyperlink r:id="rId26" w:tooltip="Ссылка на список документов" w:history="1">
        <w:r w:rsidRPr="0074400D">
          <w:rPr>
            <w:rFonts w:ascii="Arial" w:eastAsia="Times New Roman" w:hAnsi="Arial" w:cs="Arial"/>
            <w:color w:val="666699"/>
            <w:sz w:val="24"/>
            <w:szCs w:val="24"/>
            <w:lang w:eastAsia="ru-RU"/>
          </w:rPr>
          <w:t>порядке</w:t>
        </w:r>
      </w:hyperlink>
      <w:r w:rsidRPr="0074400D">
        <w:rPr>
          <w:rFonts w:ascii="Arial" w:eastAsia="Times New Roman" w:hAnsi="Arial" w:cs="Arial"/>
          <w:color w:val="000000"/>
          <w:sz w:val="24"/>
          <w:szCs w:val="24"/>
          <w:lang w:eastAsia="ru-RU"/>
        </w:rPr>
        <w:t>, и (или) в отказе его от выгоды, явившейся причиной возникновения конфликта интересов.</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27" w:tooltip="Ссылка на список документов" w:history="1">
        <w:r w:rsidRPr="0074400D">
          <w:rPr>
            <w:rFonts w:ascii="Arial" w:eastAsia="Times New Roman" w:hAnsi="Arial" w:cs="Arial"/>
            <w:color w:val="666699"/>
            <w:sz w:val="24"/>
            <w:szCs w:val="24"/>
            <w:lang w:eastAsia="ru-RU"/>
          </w:rPr>
          <w:t>законодательством</w:t>
        </w:r>
      </w:hyperlink>
      <w:r w:rsidRPr="0074400D">
        <w:rPr>
          <w:rFonts w:ascii="Arial" w:eastAsia="Times New Roman" w:hAnsi="Arial" w:cs="Arial"/>
          <w:color w:val="000000"/>
          <w:sz w:val="24"/>
          <w:szCs w:val="24"/>
          <w:lang w:eastAsia="ru-RU"/>
        </w:rPr>
        <w:t>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lastRenderedPageBreak/>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28" w:history="1">
        <w:r w:rsidRPr="0074400D">
          <w:rPr>
            <w:rFonts w:ascii="Arial" w:eastAsia="Times New Roman" w:hAnsi="Arial" w:cs="Arial"/>
            <w:color w:val="666699"/>
            <w:sz w:val="24"/>
            <w:szCs w:val="24"/>
            <w:lang w:eastAsia="ru-RU"/>
          </w:rPr>
          <w:t>законодательством</w:t>
        </w:r>
      </w:hyperlink>
      <w:r w:rsidRPr="0074400D">
        <w:rPr>
          <w:rFonts w:ascii="Arial" w:eastAsia="Times New Roman" w:hAnsi="Arial" w:cs="Arial"/>
          <w:color w:val="000000"/>
          <w:sz w:val="24"/>
          <w:szCs w:val="24"/>
          <w:lang w:eastAsia="ru-RU"/>
        </w:rPr>
        <w:t>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Гражданин, замещавший должности государственной или муниципальной службы, </w:t>
      </w:r>
      <w:hyperlink r:id="rId29" w:history="1">
        <w:r w:rsidRPr="0074400D">
          <w:rPr>
            <w:rFonts w:ascii="Arial" w:eastAsia="Times New Roman" w:hAnsi="Arial" w:cs="Arial"/>
            <w:color w:val="666699"/>
            <w:sz w:val="24"/>
            <w:szCs w:val="24"/>
            <w:lang w:eastAsia="ru-RU"/>
          </w:rPr>
          <w:t>перечень</w:t>
        </w:r>
      </w:hyperlink>
      <w:r w:rsidRPr="0074400D">
        <w:rPr>
          <w:rFonts w:ascii="Arial" w:eastAsia="Times New Roman" w:hAnsi="Arial" w:cs="Arial"/>
          <w:color w:val="000000"/>
          <w:sz w:val="24"/>
          <w:szCs w:val="24"/>
          <w:lang w:eastAsia="ru-RU"/>
        </w:rPr>
        <w:t>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которое дается в </w:t>
      </w:r>
      <w:hyperlink r:id="rId30" w:tooltip="Ссылка на список документов" w:history="1">
        <w:r w:rsidRPr="0074400D">
          <w:rPr>
            <w:rFonts w:ascii="Arial" w:eastAsia="Times New Roman" w:hAnsi="Arial" w:cs="Arial"/>
            <w:color w:val="666699"/>
            <w:sz w:val="24"/>
            <w:szCs w:val="24"/>
            <w:lang w:eastAsia="ru-RU"/>
          </w:rPr>
          <w:t>порядке</w:t>
        </w:r>
      </w:hyperlink>
      <w:r w:rsidRPr="0074400D">
        <w:rPr>
          <w:rFonts w:ascii="Arial" w:eastAsia="Times New Roman" w:hAnsi="Arial" w:cs="Arial"/>
          <w:color w:val="000000"/>
          <w:sz w:val="24"/>
          <w:szCs w:val="24"/>
          <w:lang w:eastAsia="ru-RU"/>
        </w:rPr>
        <w:t>, устанавливаемом нормативными правовыми актами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Гражданин, замещавший должности государственной или муниципальной службы, </w:t>
      </w:r>
      <w:hyperlink r:id="rId31" w:history="1">
        <w:r w:rsidRPr="0074400D">
          <w:rPr>
            <w:rFonts w:ascii="Arial" w:eastAsia="Times New Roman" w:hAnsi="Arial" w:cs="Arial"/>
            <w:color w:val="666699"/>
            <w:sz w:val="24"/>
            <w:szCs w:val="24"/>
            <w:lang w:eastAsia="ru-RU"/>
          </w:rPr>
          <w:t>перечень</w:t>
        </w:r>
      </w:hyperlink>
      <w:r w:rsidRPr="0074400D">
        <w:rPr>
          <w:rFonts w:ascii="Arial" w:eastAsia="Times New Roman" w:hAnsi="Arial" w:cs="Arial"/>
          <w:color w:val="000000"/>
          <w:sz w:val="24"/>
          <w:szCs w:val="24"/>
          <w:lang w:eastAsia="ru-RU"/>
        </w:rPr>
        <w:t>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32" w:anchor="p140" w:tooltip="Ссылка на текущий документ" w:history="1">
        <w:r w:rsidRPr="0074400D">
          <w:rPr>
            <w:rFonts w:ascii="Arial" w:eastAsia="Times New Roman" w:hAnsi="Arial" w:cs="Arial"/>
            <w:color w:val="666699"/>
            <w:sz w:val="24"/>
            <w:szCs w:val="24"/>
            <w:lang w:eastAsia="ru-RU"/>
          </w:rPr>
          <w:t>частью 2</w:t>
        </w:r>
      </w:hyperlink>
      <w:r w:rsidRPr="0074400D">
        <w:rPr>
          <w:rFonts w:ascii="Arial" w:eastAsia="Times New Roman" w:hAnsi="Arial" w:cs="Arial"/>
          <w:color w:val="000000"/>
          <w:sz w:val="24"/>
          <w:szCs w:val="24"/>
          <w:lang w:eastAsia="ru-RU"/>
        </w:rPr>
        <w:t> настоящей статьи, влечет прекращение трудового договора, заключенного с указанным гражданином.</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4. Работодатель при заключении трудового договора с гражданином, замещавшим должности государственной или муниципальной службы, </w:t>
      </w:r>
      <w:hyperlink r:id="rId33" w:history="1">
        <w:r w:rsidRPr="0074400D">
          <w:rPr>
            <w:rFonts w:ascii="Arial" w:eastAsia="Times New Roman" w:hAnsi="Arial" w:cs="Arial"/>
            <w:color w:val="666699"/>
            <w:sz w:val="24"/>
            <w:szCs w:val="24"/>
            <w:lang w:eastAsia="ru-RU"/>
          </w:rPr>
          <w:t>перечень</w:t>
        </w:r>
      </w:hyperlink>
      <w:r w:rsidRPr="0074400D">
        <w:rPr>
          <w:rFonts w:ascii="Arial" w:eastAsia="Times New Roman" w:hAnsi="Arial" w:cs="Arial"/>
          <w:color w:val="000000"/>
          <w:sz w:val="24"/>
          <w:szCs w:val="24"/>
          <w:lang w:eastAsia="ru-RU"/>
        </w:rPr>
        <w:t>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34" w:history="1">
        <w:r w:rsidRPr="0074400D">
          <w:rPr>
            <w:rFonts w:ascii="Arial" w:eastAsia="Times New Roman" w:hAnsi="Arial" w:cs="Arial"/>
            <w:color w:val="666699"/>
            <w:sz w:val="24"/>
            <w:szCs w:val="24"/>
            <w:lang w:eastAsia="ru-RU"/>
          </w:rPr>
          <w:t>порядке</w:t>
        </w:r>
      </w:hyperlink>
      <w:r w:rsidRPr="0074400D">
        <w:rPr>
          <w:rFonts w:ascii="Arial" w:eastAsia="Times New Roman" w:hAnsi="Arial" w:cs="Arial"/>
          <w:color w:val="000000"/>
          <w:sz w:val="24"/>
          <w:szCs w:val="24"/>
          <w:lang w:eastAsia="ru-RU"/>
        </w:rPr>
        <w:t>, устанавливаемом нормативными правовыми актами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5. Неисполнение работодателем обязанности, установленной </w:t>
      </w:r>
      <w:hyperlink r:id="rId35" w:anchor="p142" w:tooltip="Ссылка на текущий документ" w:history="1">
        <w:r w:rsidRPr="0074400D">
          <w:rPr>
            <w:rFonts w:ascii="Arial" w:eastAsia="Times New Roman" w:hAnsi="Arial" w:cs="Arial"/>
            <w:color w:val="666699"/>
            <w:sz w:val="24"/>
            <w:szCs w:val="24"/>
            <w:lang w:eastAsia="ru-RU"/>
          </w:rPr>
          <w:t>частью 4</w:t>
        </w:r>
      </w:hyperlink>
      <w:r w:rsidRPr="0074400D">
        <w:rPr>
          <w:rFonts w:ascii="Arial" w:eastAsia="Times New Roman" w:hAnsi="Arial" w:cs="Arial"/>
          <w:color w:val="000000"/>
          <w:sz w:val="24"/>
          <w:szCs w:val="24"/>
          <w:lang w:eastAsia="ru-RU"/>
        </w:rPr>
        <w:t> настоящей статьи, является правонарушением и влечет ответственность в соответствии с </w:t>
      </w:r>
      <w:hyperlink r:id="rId36" w:history="1">
        <w:r w:rsidRPr="0074400D">
          <w:rPr>
            <w:rFonts w:ascii="Arial" w:eastAsia="Times New Roman" w:hAnsi="Arial" w:cs="Arial"/>
            <w:color w:val="666699"/>
            <w:sz w:val="24"/>
            <w:szCs w:val="24"/>
            <w:lang w:eastAsia="ru-RU"/>
          </w:rPr>
          <w:t>законодательством</w:t>
        </w:r>
      </w:hyperlink>
      <w:r w:rsidRPr="0074400D">
        <w:rPr>
          <w:rFonts w:ascii="Arial" w:eastAsia="Times New Roman" w:hAnsi="Arial" w:cs="Arial"/>
          <w:color w:val="000000"/>
          <w:sz w:val="24"/>
          <w:szCs w:val="24"/>
          <w:lang w:eastAsia="ru-RU"/>
        </w:rPr>
        <w:t>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 Статья 13. Ответственность физических лиц за коррупционные правонарушения</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w:t>
      </w:r>
      <w:hyperlink r:id="rId37" w:tooltip="Ссылка на список документов" w:history="1">
        <w:r w:rsidRPr="0074400D">
          <w:rPr>
            <w:rFonts w:ascii="Arial" w:eastAsia="Times New Roman" w:hAnsi="Arial" w:cs="Arial"/>
            <w:color w:val="666699"/>
            <w:sz w:val="24"/>
            <w:szCs w:val="24"/>
            <w:lang w:eastAsia="ru-RU"/>
          </w:rPr>
          <w:t>законодательством</w:t>
        </w:r>
      </w:hyperlink>
      <w:r w:rsidRPr="0074400D">
        <w:rPr>
          <w:rFonts w:ascii="Arial" w:eastAsia="Times New Roman" w:hAnsi="Arial" w:cs="Arial"/>
          <w:color w:val="000000"/>
          <w:sz w:val="24"/>
          <w:szCs w:val="24"/>
          <w:lang w:eastAsia="ru-RU"/>
        </w:rPr>
        <w:t>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Физическое лицо, совершившее коррупционное правонарушение, по решению суда может быть лишено в соответствии с </w:t>
      </w:r>
      <w:hyperlink r:id="rId38" w:history="1">
        <w:r w:rsidRPr="0074400D">
          <w:rPr>
            <w:rFonts w:ascii="Arial" w:eastAsia="Times New Roman" w:hAnsi="Arial" w:cs="Arial"/>
            <w:color w:val="666699"/>
            <w:sz w:val="24"/>
            <w:szCs w:val="24"/>
            <w:lang w:eastAsia="ru-RU"/>
          </w:rPr>
          <w:t>законодательством</w:t>
        </w:r>
      </w:hyperlink>
      <w:r w:rsidRPr="0074400D">
        <w:rPr>
          <w:rFonts w:ascii="Arial" w:eastAsia="Times New Roman" w:hAnsi="Arial" w:cs="Arial"/>
          <w:color w:val="000000"/>
          <w:sz w:val="24"/>
          <w:szCs w:val="24"/>
          <w:lang w:eastAsia="ru-RU"/>
        </w:rPr>
        <w:t> Российской Федерации права занимать определенные должности государственной и муниципальной службы.</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lastRenderedPageBreak/>
        <w:t> Статья 14. Ответственность юридических лиц за коррупционные правонарушения</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39" w:history="1">
        <w:r w:rsidRPr="0074400D">
          <w:rPr>
            <w:rFonts w:ascii="Arial" w:eastAsia="Times New Roman" w:hAnsi="Arial" w:cs="Arial"/>
            <w:color w:val="666699"/>
            <w:sz w:val="24"/>
            <w:szCs w:val="24"/>
            <w:lang w:eastAsia="ru-RU"/>
          </w:rPr>
          <w:t>законодательством</w:t>
        </w:r>
      </w:hyperlink>
      <w:r w:rsidRPr="0074400D">
        <w:rPr>
          <w:rFonts w:ascii="Arial" w:eastAsia="Times New Roman" w:hAnsi="Arial" w:cs="Arial"/>
          <w:color w:val="000000"/>
          <w:sz w:val="24"/>
          <w:szCs w:val="24"/>
          <w:lang w:eastAsia="ru-RU"/>
        </w:rPr>
        <w:t> Российской Федерации.</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3. Положения настоящей статьи распространяются на иностранные юридические лица в случаях, предусмотренных </w:t>
      </w:r>
      <w:hyperlink r:id="rId40" w:history="1">
        <w:r w:rsidRPr="0074400D">
          <w:rPr>
            <w:rFonts w:ascii="Arial" w:eastAsia="Times New Roman" w:hAnsi="Arial" w:cs="Arial"/>
            <w:color w:val="666699"/>
            <w:sz w:val="24"/>
            <w:szCs w:val="24"/>
            <w:lang w:eastAsia="ru-RU"/>
          </w:rPr>
          <w:t>законодательством</w:t>
        </w:r>
      </w:hyperlink>
      <w:r w:rsidRPr="0074400D">
        <w:rPr>
          <w:rFonts w:ascii="Arial" w:eastAsia="Times New Roman" w:hAnsi="Arial" w:cs="Arial"/>
          <w:color w:val="000000"/>
          <w:sz w:val="24"/>
          <w:szCs w:val="24"/>
          <w:lang w:eastAsia="ru-RU"/>
        </w:rPr>
        <w:t> Российской Федерации.</w:t>
      </w:r>
    </w:p>
    <w:p w:rsidR="00FA575D" w:rsidRPr="0074400D" w:rsidRDefault="00FA575D" w:rsidP="00FA575D">
      <w:pPr>
        <w:shd w:val="clear" w:color="auto" w:fill="FFFFFF"/>
        <w:spacing w:after="0" w:line="240" w:lineRule="auto"/>
        <w:jc w:val="right"/>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Президент</w:t>
      </w:r>
    </w:p>
    <w:p w:rsidR="00FA575D" w:rsidRPr="0074400D" w:rsidRDefault="00FA575D" w:rsidP="00FA575D">
      <w:pPr>
        <w:shd w:val="clear" w:color="auto" w:fill="FFFFFF"/>
        <w:spacing w:after="0" w:line="240" w:lineRule="auto"/>
        <w:jc w:val="right"/>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Российской Федерации</w:t>
      </w:r>
    </w:p>
    <w:p w:rsidR="00FA575D" w:rsidRPr="0074400D" w:rsidRDefault="00FA575D" w:rsidP="00FA575D">
      <w:pPr>
        <w:shd w:val="clear" w:color="auto" w:fill="FFFFFF"/>
        <w:spacing w:after="0" w:line="240" w:lineRule="auto"/>
        <w:jc w:val="right"/>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Д.МЕДВЕДЕВ</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Москва, Кремль</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25 декабря 2008 года</w:t>
      </w:r>
    </w:p>
    <w:p w:rsidR="00FA575D" w:rsidRPr="0074400D" w:rsidRDefault="00FA575D" w:rsidP="00FA575D">
      <w:pPr>
        <w:shd w:val="clear" w:color="auto" w:fill="FFFFFF"/>
        <w:spacing w:after="0" w:line="240" w:lineRule="auto"/>
        <w:rPr>
          <w:rFonts w:ascii="Arial" w:eastAsia="Times New Roman" w:hAnsi="Arial" w:cs="Arial"/>
          <w:color w:val="000000"/>
          <w:sz w:val="24"/>
          <w:szCs w:val="24"/>
          <w:lang w:eastAsia="ru-RU"/>
        </w:rPr>
      </w:pPr>
      <w:r w:rsidRPr="0074400D">
        <w:rPr>
          <w:rFonts w:ascii="Arial" w:eastAsia="Times New Roman" w:hAnsi="Arial" w:cs="Arial"/>
          <w:color w:val="000000"/>
          <w:sz w:val="24"/>
          <w:szCs w:val="24"/>
          <w:lang w:eastAsia="ru-RU"/>
        </w:rPr>
        <w:t>N 273-ФЗ</w:t>
      </w:r>
    </w:p>
    <w:p w:rsidR="00FA575D" w:rsidRDefault="00FA575D" w:rsidP="00FA575D">
      <w:r w:rsidRPr="0074400D">
        <w:rPr>
          <w:rFonts w:ascii="Arial" w:eastAsia="Times New Roman" w:hAnsi="Arial" w:cs="Arial"/>
          <w:color w:val="000000"/>
          <w:sz w:val="24"/>
          <w:szCs w:val="24"/>
          <w:lang w:eastAsia="ru-RU"/>
        </w:rPr>
        <w:br/>
      </w:r>
      <w:r w:rsidRPr="0074400D">
        <w:rPr>
          <w:rFonts w:ascii="Arial" w:eastAsia="Times New Roman" w:hAnsi="Arial" w:cs="Arial"/>
          <w:color w:val="000000"/>
          <w:sz w:val="24"/>
          <w:szCs w:val="24"/>
          <w:lang w:eastAsia="ru-RU"/>
        </w:rPr>
        <w:br/>
      </w:r>
      <w:hyperlink r:id="rId41" w:history="1">
        <w:r w:rsidRPr="0074400D">
          <w:rPr>
            <w:rFonts w:ascii="Arial" w:eastAsia="Times New Roman" w:hAnsi="Arial" w:cs="Arial"/>
            <w:color w:val="666699"/>
            <w:sz w:val="24"/>
            <w:szCs w:val="24"/>
            <w:shd w:val="clear" w:color="auto" w:fill="FFFFFF"/>
            <w:lang w:eastAsia="ru-RU"/>
          </w:rPr>
          <w:t>http://www.consultant.ru/document/cons_doc_LAW_82959/</w:t>
        </w:r>
      </w:hyperlink>
      <w:r w:rsidRPr="0074400D">
        <w:rPr>
          <w:rFonts w:ascii="Arial" w:eastAsia="Times New Roman" w:hAnsi="Arial" w:cs="Arial"/>
          <w:color w:val="000000"/>
          <w:sz w:val="24"/>
          <w:szCs w:val="24"/>
          <w:lang w:eastAsia="ru-RU"/>
        </w:rPr>
        <w:br/>
      </w:r>
      <w:r w:rsidRPr="0074400D">
        <w:rPr>
          <w:rFonts w:ascii="Arial" w:eastAsia="Times New Roman" w:hAnsi="Arial" w:cs="Arial"/>
          <w:color w:val="000000"/>
          <w:sz w:val="24"/>
          <w:szCs w:val="24"/>
          <w:shd w:val="clear" w:color="auto" w:fill="FFFFFF"/>
          <w:lang w:eastAsia="ru-RU"/>
        </w:rPr>
        <w:t>© КонсультантПлюс, 1992-2014</w:t>
      </w:r>
    </w:p>
    <w:p w:rsidR="003D4206" w:rsidRDefault="003D4206">
      <w:bookmarkStart w:id="0" w:name="_GoBack"/>
      <w:bookmarkEnd w:id="0"/>
    </w:p>
    <w:sectPr w:rsidR="003D42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ED0"/>
    <w:rsid w:val="003D4206"/>
    <w:rsid w:val="00BD3ED0"/>
    <w:rsid w:val="00FA5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96163-6ADD-48C3-9C00-BB4F6405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7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8594/" TargetMode="External"/><Relationship Id="rId13" Type="http://schemas.openxmlformats.org/officeDocument/2006/relationships/hyperlink" Target="http://www.consultant.ru/document/cons_doc_LAW_82959/" TargetMode="External"/><Relationship Id="rId18" Type="http://schemas.openxmlformats.org/officeDocument/2006/relationships/hyperlink" Target="http://www.consultant.ru/document/cons_doc_LAW_97292/?dst=100011" TargetMode="External"/><Relationship Id="rId26" Type="http://schemas.openxmlformats.org/officeDocument/2006/relationships/hyperlink" Target="http://www.consultant.ru/document/cons_doc_LAW_82959/" TargetMode="External"/><Relationship Id="rId39" Type="http://schemas.openxmlformats.org/officeDocument/2006/relationships/hyperlink" Target="http://www.consultant.ru/document/cons_doc_LAW_116611/?dst=104326" TargetMode="External"/><Relationship Id="rId3" Type="http://schemas.openxmlformats.org/officeDocument/2006/relationships/webSettings" Target="webSettings.xml"/><Relationship Id="rId21" Type="http://schemas.openxmlformats.org/officeDocument/2006/relationships/hyperlink" Target="http://www.consultant.ru/document/cons_doc_LAW_82959/" TargetMode="External"/><Relationship Id="rId34" Type="http://schemas.openxmlformats.org/officeDocument/2006/relationships/hyperlink" Target="http://www.consultant.ru/document/cons_doc_LAW_104590/" TargetMode="External"/><Relationship Id="rId42" Type="http://schemas.openxmlformats.org/officeDocument/2006/relationships/fontTable" Target="fontTable.xml"/><Relationship Id="rId7" Type="http://schemas.openxmlformats.org/officeDocument/2006/relationships/hyperlink" Target="http://www.consultant.ru/document/cons_doc_LAW_82959/" TargetMode="External"/><Relationship Id="rId12" Type="http://schemas.openxmlformats.org/officeDocument/2006/relationships/hyperlink" Target="http://www.consultant.ru/document/cons_doc_LAW_82959/" TargetMode="External"/><Relationship Id="rId17" Type="http://schemas.openxmlformats.org/officeDocument/2006/relationships/hyperlink" Target="http://www.consultant.ru/document/cons_doc_LAW_82959/" TargetMode="External"/><Relationship Id="rId25" Type="http://schemas.openxmlformats.org/officeDocument/2006/relationships/hyperlink" Target="http://www.consultant.ru/document/cons_doc_LAW_82959/" TargetMode="External"/><Relationship Id="rId33" Type="http://schemas.openxmlformats.org/officeDocument/2006/relationships/hyperlink" Target="http://www.consultant.ru/document/cons_doc_LAW_102793/?dst=100007" TargetMode="External"/><Relationship Id="rId38" Type="http://schemas.openxmlformats.org/officeDocument/2006/relationships/hyperlink" Target="http://www.consultant.ru/document/cons_doc_LAW_109503/?dst=100204" TargetMode="External"/><Relationship Id="rId2" Type="http://schemas.openxmlformats.org/officeDocument/2006/relationships/settings" Target="settings.xml"/><Relationship Id="rId16" Type="http://schemas.openxmlformats.org/officeDocument/2006/relationships/hyperlink" Target="http://www.consultant.ru/document/cons_doc_LAW_106807/?dst=100061" TargetMode="External"/><Relationship Id="rId20" Type="http://schemas.openxmlformats.org/officeDocument/2006/relationships/hyperlink" Target="http://www.consultant.ru/document/cons_doc_LAW_102816/?dst=100035" TargetMode="External"/><Relationship Id="rId29" Type="http://schemas.openxmlformats.org/officeDocument/2006/relationships/hyperlink" Target="http://www.consultant.ru/document/cons_doc_LAW_102793/?dst=100007" TargetMode="External"/><Relationship Id="rId41" Type="http://schemas.openxmlformats.org/officeDocument/2006/relationships/hyperlink" Target="http://www.consultant.ru/document/cons_doc_LAW_82959/" TargetMode="External"/><Relationship Id="rId1" Type="http://schemas.openxmlformats.org/officeDocument/2006/relationships/styles" Target="styles.xml"/><Relationship Id="rId6" Type="http://schemas.openxmlformats.org/officeDocument/2006/relationships/hyperlink" Target="http://www.consultant.ru/document/cons_doc_LAW_82959/" TargetMode="External"/><Relationship Id="rId11" Type="http://schemas.openxmlformats.org/officeDocument/2006/relationships/hyperlink" Target="http://www.consultant.ru/document/cons_doc_LAW_82959/" TargetMode="External"/><Relationship Id="rId24" Type="http://schemas.openxmlformats.org/officeDocument/2006/relationships/hyperlink" Target="http://www.consultant.ru/document/cons_doc_LAW_82959/" TargetMode="External"/><Relationship Id="rId32" Type="http://schemas.openxmlformats.org/officeDocument/2006/relationships/hyperlink" Target="http://www.consultant.ru/document/cons_doc_LAW_82959/" TargetMode="External"/><Relationship Id="rId37" Type="http://schemas.openxmlformats.org/officeDocument/2006/relationships/hyperlink" Target="http://www.consultant.ru/document/cons_doc_LAW_82959/" TargetMode="External"/><Relationship Id="rId40" Type="http://schemas.openxmlformats.org/officeDocument/2006/relationships/hyperlink" Target="http://www.consultant.ru/document/cons_doc_LAW_116611/?dst=100057" TargetMode="External"/><Relationship Id="rId5" Type="http://schemas.openxmlformats.org/officeDocument/2006/relationships/hyperlink" Target="http://www.consultant.ru/document/cons_doc_LAW_2875/" TargetMode="External"/><Relationship Id="rId15" Type="http://schemas.openxmlformats.org/officeDocument/2006/relationships/hyperlink" Target="http://www.consultant.ru/document/cons_doc_LAW_82959/" TargetMode="External"/><Relationship Id="rId23" Type="http://schemas.openxmlformats.org/officeDocument/2006/relationships/hyperlink" Target="http://www.consultant.ru/document/cons_doc_LAW_82959/" TargetMode="External"/><Relationship Id="rId28" Type="http://schemas.openxmlformats.org/officeDocument/2006/relationships/hyperlink" Target="http://www.consultant.ru/document/cons_doc_LAW_110205/?dst=102357" TargetMode="External"/><Relationship Id="rId36" Type="http://schemas.openxmlformats.org/officeDocument/2006/relationships/hyperlink" Target="http://www.consultant.ru/document/cons_doc_LAW_116611/?dst=104332" TargetMode="External"/><Relationship Id="rId10" Type="http://schemas.openxmlformats.org/officeDocument/2006/relationships/hyperlink" Target="http://www.consultant.ru/document/cons_doc_LAW_82959/" TargetMode="External"/><Relationship Id="rId19" Type="http://schemas.openxmlformats.org/officeDocument/2006/relationships/hyperlink" Target="http://www.consultant.ru/document/cons_doc_LAW_82959/" TargetMode="External"/><Relationship Id="rId31" Type="http://schemas.openxmlformats.org/officeDocument/2006/relationships/hyperlink" Target="http://www.consultant.ru/document/cons_doc_LAW_102793/?dst=100007" TargetMode="External"/><Relationship Id="rId4" Type="http://schemas.openxmlformats.org/officeDocument/2006/relationships/hyperlink" Target="http://www.consultant.ru/document/cons_doc_LAW_82959/" TargetMode="External"/><Relationship Id="rId9" Type="http://schemas.openxmlformats.org/officeDocument/2006/relationships/hyperlink" Target="http://www.consultant.ru/document/cons_doc_LAW_82959/" TargetMode="External"/><Relationship Id="rId14" Type="http://schemas.openxmlformats.org/officeDocument/2006/relationships/hyperlink" Target="http://www.consultant.ru/document/cons_doc_LAW_82959/" TargetMode="External"/><Relationship Id="rId22" Type="http://schemas.openxmlformats.org/officeDocument/2006/relationships/hyperlink" Target="http://www.consultant.ru/document/cons_doc_LAW_82959/" TargetMode="External"/><Relationship Id="rId27" Type="http://schemas.openxmlformats.org/officeDocument/2006/relationships/hyperlink" Target="http://www.consultant.ru/document/cons_doc_LAW_82959/" TargetMode="External"/><Relationship Id="rId30" Type="http://schemas.openxmlformats.org/officeDocument/2006/relationships/hyperlink" Target="http://www.consultant.ru/document/cons_doc_LAW_82959/" TargetMode="External"/><Relationship Id="rId35" Type="http://schemas.openxmlformats.org/officeDocument/2006/relationships/hyperlink" Target="http://www.consultant.ru/document/cons_doc_LAW_82959/"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4578</Words>
  <Characters>26100</Characters>
  <Application>Microsoft Office Word</Application>
  <DocSecurity>0</DocSecurity>
  <Lines>217</Lines>
  <Paragraphs>61</Paragraphs>
  <ScaleCrop>false</ScaleCrop>
  <Company>SPecialiST RePack</Company>
  <LinksUpToDate>false</LinksUpToDate>
  <CharactersWithSpaces>30617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2014-05-20T07:58:00Z</dcterms:created>
  <dcterms:modified xsi:type="dcterms:W3CDTF">2014-05-20T07:58:00Z</dcterms:modified>
</cp:coreProperties>
</file>