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626FE6" w:rsidRDefault="00626FE6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    </w:t>
      </w:r>
    </w:p>
    <w:p w:rsidR="00626FE6" w:rsidRDefault="00626FE6">
      <w:pPr>
        <w:rPr>
          <w:rFonts w:ascii="Monotype Corsiva" w:hAnsi="Monotype Corsiva"/>
          <w:sz w:val="52"/>
          <w:szCs w:val="52"/>
        </w:rPr>
      </w:pPr>
    </w:p>
    <w:p w:rsidR="0040177C" w:rsidRDefault="00626FE6">
      <w:pPr>
        <w:rPr>
          <w:rFonts w:ascii="Monotype Corsiva" w:hAnsi="Monotype Corsiva"/>
          <w:sz w:val="52"/>
          <w:szCs w:val="52"/>
        </w:rPr>
      </w:pPr>
      <w:r>
        <w:rPr>
          <w:rFonts w:ascii="Monotype Corsiva" w:hAnsi="Monotype Corsiva"/>
          <w:sz w:val="52"/>
          <w:szCs w:val="52"/>
        </w:rPr>
        <w:t xml:space="preserve">       </w:t>
      </w:r>
    </w:p>
    <w:p w:rsidR="0040177C" w:rsidRDefault="0040177C">
      <w:pPr>
        <w:rPr>
          <w:rFonts w:ascii="Monotype Corsiva" w:hAnsi="Monotype Corsiva"/>
          <w:sz w:val="52"/>
          <w:szCs w:val="52"/>
        </w:rPr>
      </w:pPr>
    </w:p>
    <w:p w:rsidR="0040177C" w:rsidRDefault="0040177C">
      <w:pPr>
        <w:rPr>
          <w:rFonts w:ascii="Monotype Corsiva" w:hAnsi="Monotype Corsiva"/>
          <w:sz w:val="52"/>
          <w:szCs w:val="52"/>
        </w:rPr>
      </w:pPr>
    </w:p>
    <w:p w:rsidR="0040177C" w:rsidRDefault="0040177C">
      <w:pPr>
        <w:rPr>
          <w:rFonts w:ascii="Monotype Corsiva" w:hAnsi="Monotype Corsiva"/>
          <w:sz w:val="52"/>
          <w:szCs w:val="52"/>
        </w:rPr>
      </w:pPr>
    </w:p>
    <w:p w:rsidR="0040177C" w:rsidRDefault="0040177C">
      <w:pPr>
        <w:rPr>
          <w:rFonts w:ascii="Monotype Corsiva" w:hAnsi="Monotype Corsiva"/>
          <w:sz w:val="52"/>
          <w:szCs w:val="52"/>
        </w:rPr>
      </w:pPr>
    </w:p>
    <w:p w:rsidR="00CC2E9B" w:rsidRPr="00626FE6" w:rsidRDefault="00626FE6" w:rsidP="0040177C">
      <w:pPr>
        <w:jc w:val="center"/>
        <w:rPr>
          <w:rFonts w:ascii="Monotype Corsiva" w:hAnsi="Monotype Corsiva"/>
          <w:sz w:val="52"/>
          <w:szCs w:val="52"/>
        </w:rPr>
      </w:pPr>
      <w:r w:rsidRPr="00626FE6">
        <w:rPr>
          <w:rFonts w:ascii="Monotype Corsiva" w:hAnsi="Monotype Corsiva"/>
          <w:sz w:val="52"/>
          <w:szCs w:val="52"/>
        </w:rPr>
        <w:t>Консультация для родителей</w:t>
      </w:r>
    </w:p>
    <w:p w:rsidR="00626FE6" w:rsidRDefault="00626FE6" w:rsidP="00626FE6">
      <w:pPr>
        <w:jc w:val="center"/>
        <w:rPr>
          <w:rFonts w:ascii="Monotype Corsiva" w:hAnsi="Monotype Corsiva"/>
          <w:sz w:val="72"/>
          <w:szCs w:val="72"/>
        </w:rPr>
      </w:pPr>
      <w:r w:rsidRPr="00626FE6">
        <w:rPr>
          <w:rFonts w:ascii="Monotype Corsiva" w:hAnsi="Monotype Corsiva"/>
          <w:sz w:val="72"/>
          <w:szCs w:val="72"/>
        </w:rPr>
        <w:t>« Проблемы  адаптационного периода»</w:t>
      </w:r>
    </w:p>
    <w:p w:rsidR="00626FE6" w:rsidRDefault="00626FE6" w:rsidP="00626FE6">
      <w:pPr>
        <w:jc w:val="center"/>
        <w:rPr>
          <w:rFonts w:ascii="Monotype Corsiva" w:hAnsi="Monotype Corsiva"/>
          <w:sz w:val="72"/>
          <w:szCs w:val="72"/>
        </w:rPr>
      </w:pPr>
    </w:p>
    <w:p w:rsidR="00626FE6" w:rsidRDefault="00626FE6" w:rsidP="00626FE6">
      <w:pPr>
        <w:jc w:val="center"/>
        <w:rPr>
          <w:rFonts w:ascii="Monotype Corsiva" w:hAnsi="Monotype Corsiva"/>
          <w:sz w:val="72"/>
          <w:szCs w:val="72"/>
        </w:rPr>
      </w:pPr>
    </w:p>
    <w:p w:rsidR="00626FE6" w:rsidRDefault="00626FE6" w:rsidP="00626FE6">
      <w:pPr>
        <w:jc w:val="center"/>
        <w:rPr>
          <w:rFonts w:ascii="Monotype Corsiva" w:hAnsi="Monotype Corsiva"/>
          <w:sz w:val="72"/>
          <w:szCs w:val="72"/>
        </w:rPr>
      </w:pPr>
    </w:p>
    <w:p w:rsidR="0040177C" w:rsidRDefault="0040177C" w:rsidP="00626FE6">
      <w:pPr>
        <w:pStyle w:val="a3"/>
        <w:ind w:left="360"/>
        <w:rPr>
          <w:b w:val="0"/>
          <w:bCs w:val="0"/>
          <w:sz w:val="28"/>
          <w:szCs w:val="28"/>
        </w:rPr>
      </w:pPr>
    </w:p>
    <w:p w:rsidR="0040177C" w:rsidRDefault="0040177C" w:rsidP="00626FE6">
      <w:pPr>
        <w:pStyle w:val="a3"/>
        <w:ind w:left="360"/>
        <w:rPr>
          <w:b w:val="0"/>
          <w:bCs w:val="0"/>
          <w:sz w:val="28"/>
          <w:szCs w:val="28"/>
        </w:rPr>
      </w:pPr>
    </w:p>
    <w:p w:rsidR="0040177C" w:rsidRDefault="0040177C" w:rsidP="00626FE6">
      <w:pPr>
        <w:pStyle w:val="a3"/>
        <w:ind w:left="360"/>
        <w:rPr>
          <w:b w:val="0"/>
          <w:bCs w:val="0"/>
          <w:sz w:val="28"/>
          <w:szCs w:val="28"/>
        </w:rPr>
      </w:pPr>
    </w:p>
    <w:p w:rsidR="0040177C" w:rsidRDefault="0040177C" w:rsidP="00626FE6">
      <w:pPr>
        <w:pStyle w:val="a3"/>
        <w:ind w:left="360"/>
        <w:rPr>
          <w:b w:val="0"/>
          <w:bCs w:val="0"/>
          <w:sz w:val="28"/>
          <w:szCs w:val="28"/>
        </w:rPr>
      </w:pPr>
    </w:p>
    <w:p w:rsidR="0040177C" w:rsidRDefault="0040177C" w:rsidP="00626FE6">
      <w:pPr>
        <w:pStyle w:val="a3"/>
        <w:ind w:left="360"/>
        <w:rPr>
          <w:b w:val="0"/>
          <w:bCs w:val="0"/>
          <w:sz w:val="28"/>
          <w:szCs w:val="28"/>
        </w:rPr>
      </w:pPr>
    </w:p>
    <w:p w:rsidR="00626FE6" w:rsidRPr="000C6028" w:rsidRDefault="00626FE6" w:rsidP="00626FE6">
      <w:pPr>
        <w:pStyle w:val="a3"/>
        <w:ind w:left="360"/>
        <w:rPr>
          <w:b w:val="0"/>
          <w:bCs w:val="0"/>
          <w:sz w:val="28"/>
          <w:szCs w:val="28"/>
        </w:rPr>
      </w:pPr>
      <w:r w:rsidRPr="000C6028">
        <w:rPr>
          <w:b w:val="0"/>
          <w:bCs w:val="0"/>
          <w:sz w:val="28"/>
          <w:szCs w:val="28"/>
        </w:rPr>
        <w:lastRenderedPageBreak/>
        <w:t xml:space="preserve">Традиционно под </w:t>
      </w:r>
      <w:r w:rsidRPr="000C6028">
        <w:rPr>
          <w:bCs w:val="0"/>
          <w:sz w:val="28"/>
          <w:szCs w:val="28"/>
        </w:rPr>
        <w:t>адаптацией</w:t>
      </w:r>
      <w:r w:rsidRPr="000C6028">
        <w:rPr>
          <w:b w:val="0"/>
          <w:bCs w:val="0"/>
          <w:sz w:val="28"/>
          <w:szCs w:val="28"/>
        </w:rPr>
        <w:t xml:space="preserve"> понимается процесс вхождения человека в новую для него среду и приспособление к её условиям.</w:t>
      </w:r>
      <w:r w:rsidRPr="000C6028">
        <w:rPr>
          <w:sz w:val="28"/>
          <w:szCs w:val="28"/>
        </w:rPr>
        <w:t xml:space="preserve"> </w:t>
      </w:r>
      <w:r w:rsidRPr="000C6028">
        <w:rPr>
          <w:b w:val="0"/>
          <w:bCs w:val="0"/>
          <w:sz w:val="28"/>
          <w:szCs w:val="28"/>
        </w:rPr>
        <w:t>Это активный процесс, приводящий или к позитивным результатам, или к негативным. Критериями успешной адаптации считаются:</w:t>
      </w:r>
    </w:p>
    <w:p w:rsidR="00626FE6" w:rsidRPr="000C6028" w:rsidRDefault="00626FE6" w:rsidP="00626FE6">
      <w:pPr>
        <w:pStyle w:val="a3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00C6028">
        <w:rPr>
          <w:b w:val="0"/>
          <w:bCs w:val="0"/>
          <w:sz w:val="28"/>
          <w:szCs w:val="28"/>
        </w:rPr>
        <w:t>Внутренний комфорт (эмоциональная удовлетворённость);</w:t>
      </w:r>
    </w:p>
    <w:p w:rsidR="00626FE6" w:rsidRPr="000C6028" w:rsidRDefault="00626FE6" w:rsidP="00626FE6">
      <w:pPr>
        <w:pStyle w:val="a3"/>
        <w:numPr>
          <w:ilvl w:val="0"/>
          <w:numId w:val="1"/>
        </w:numPr>
        <w:rPr>
          <w:b w:val="0"/>
          <w:bCs w:val="0"/>
          <w:sz w:val="28"/>
          <w:szCs w:val="28"/>
        </w:rPr>
      </w:pPr>
      <w:r w:rsidRPr="000C6028">
        <w:rPr>
          <w:b w:val="0"/>
          <w:bCs w:val="0"/>
          <w:sz w:val="28"/>
          <w:szCs w:val="28"/>
        </w:rPr>
        <w:t>Внешняя адекватность поведения (способность легко и точно выполнять требования среды).</w:t>
      </w:r>
    </w:p>
    <w:p w:rsidR="00626FE6" w:rsidRPr="000C6028" w:rsidRDefault="00626FE6" w:rsidP="00626FE6">
      <w:pPr>
        <w:rPr>
          <w:rFonts w:ascii="Times New Roman" w:hAnsi="Times New Roman" w:cs="Times New Roman"/>
          <w:sz w:val="28"/>
          <w:szCs w:val="28"/>
        </w:rPr>
      </w:pPr>
      <w:r w:rsidRPr="000C6028">
        <w:rPr>
          <w:rFonts w:ascii="Times New Roman" w:hAnsi="Times New Roman" w:cs="Times New Roman"/>
          <w:sz w:val="28"/>
          <w:szCs w:val="28"/>
        </w:rPr>
        <w:t>Длительность и характер адаптации зависят от возраста ребёнка, а также от индивидуальных особенностей.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Детям любого возраста очень непросто начинать посещать сад. В их жизни все ме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няется кардинальным образом. В привыч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ный, сложившийся жизненный уклад ре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бенка в буквальном смысле этого слова врываются следующие изменения: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четкий режим дня;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отсутствие родных рядом;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длительный контакт со сверстниками;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необходимость слушаться и подчи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няться незнакомому взрослому;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резкое уменьшение персонального внимания именно к нему;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особенности нового пространственно-предметного окружения.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Адаптация ребенка к ДОУ сопровожда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ется различными негативными физиологическими и психологическими изменени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ями. 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Адаптирующегося ребенка отличает: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преобладание отрицательных эмоций, в том числе страха;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нежелание вступать в контакт ни со сверстниками, ни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утрата навыков самообслуживания;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нарушение сна;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снижение аппетита;                                                                                </w:t>
      </w:r>
      <w:r w:rsidRPr="000C6028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регрессия речи;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изменения в двигательной активнос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ти, которая либо падает до заторможенно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состояния, либо возрастает до уровня </w:t>
      </w:r>
      <w:proofErr w:type="spell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гиперактивности</w:t>
      </w:r>
      <w:proofErr w:type="spellEnd"/>
      <w:r w:rsidRPr="000C60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снижение иммунитета и многочислен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ные заболевания (последствия стрессовой ситуации).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Сколько это будет длиться?! Или когда наступит конец адаптации?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Выделяют три степени адаптации: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легкую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 (15-30 дней);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среднюю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 (30-60 дней);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тяжелую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 (от 2 до 6 месяцев).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По статистике, большинство детей, по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ступивших в ДОУ, переживают среднюю или тяжелую адаптацию.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b/>
          <w:i/>
          <w:iCs/>
          <w:color w:val="000080"/>
          <w:sz w:val="28"/>
          <w:szCs w:val="28"/>
          <w:u w:val="single"/>
        </w:rPr>
        <w:t>Концом периода адаптации</w:t>
      </w:r>
      <w:r w:rsidRPr="000C60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принято считать момент, когда на смену отрица</w:t>
      </w:r>
      <w:r w:rsidRPr="000C6028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тельным эмоциям приходят положитель</w:t>
      </w:r>
      <w:r w:rsidRPr="000C6028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 xml:space="preserve">ные и восстанавливаются регрессирующие функции. 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t>Это означает, что: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при утреннем расставании ребенок не плачет и с желанием идет в группу;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ребенок все охотнее взаимодействует с воспитателем в группе, откликается на его просьбы, следует режимным моментам;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малыш ориентируется в пространстве группы, у него появляются любимые иг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рушки;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ребенок вспоминает забытые навыки самообслуживания; более того, у него по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являются новые достижения, которым он научился в саду;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восстановилась речь и нормальная (характерная для конкретного ребенка) двигательная активность дома, а затем и в детском саду;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• нормализуется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сон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 как в детском саду, так и дома;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восстанавливается аппетит.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К сожалению, иногда родители совершают серьезные ошибки, которые затрудняют адаптацию ребенка.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0C602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Чего нельзя делать ни в коем </w:t>
      </w:r>
      <w:r w:rsidRPr="000C6028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случае</w:t>
      </w:r>
    </w:p>
    <w:p w:rsidR="000C6028" w:rsidRPr="000C6028" w:rsidRDefault="000C6028" w:rsidP="000C6028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Нельзя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ста пока не умеют держать слово. Лучше еще раз напомните, что вы обязательно придете.</w:t>
      </w:r>
    </w:p>
    <w:p w:rsidR="000C6028" w:rsidRPr="000C6028" w:rsidRDefault="000C6028" w:rsidP="000C6028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Нельзя пугать детским садом («Вот будешь себя плохо вести, опять в детский сад пойдешь!»). Место, которым пугают, никогда не станет ни любимым, ни безопасным.</w:t>
      </w:r>
    </w:p>
    <w:p w:rsidR="000C6028" w:rsidRPr="000C6028" w:rsidRDefault="000C6028" w:rsidP="000C6028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прой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дет вообще.</w:t>
      </w:r>
    </w:p>
    <w:p w:rsidR="000C6028" w:rsidRPr="000C6028" w:rsidRDefault="000C6028" w:rsidP="000C6028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 xml:space="preserve">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0C6028">
        <w:rPr>
          <w:rFonts w:ascii="Times New Roman" w:hAnsi="Times New Roman" w:cs="Times New Roman"/>
          <w:color w:val="000000"/>
          <w:sz w:val="28"/>
          <w:szCs w:val="28"/>
        </w:rPr>
        <w:t>даже полный день</w:t>
      </w:r>
      <w:proofErr w:type="gramEnd"/>
      <w:r w:rsidRPr="000C6028">
        <w:rPr>
          <w:rFonts w:ascii="Times New Roman" w:hAnsi="Times New Roman" w:cs="Times New Roman"/>
          <w:color w:val="000000"/>
          <w:sz w:val="28"/>
          <w:szCs w:val="28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</w:pPr>
      <w:bookmarkStart w:id="0" w:name="_GoBack"/>
      <w:bookmarkEnd w:id="0"/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</w:pPr>
      <w:r w:rsidRPr="000C6028">
        <w:rPr>
          <w:rFonts w:ascii="Times New Roman" w:hAnsi="Times New Roman" w:cs="Times New Roman"/>
          <w:b/>
          <w:i/>
          <w:iCs/>
          <w:color w:val="000080"/>
          <w:sz w:val="28"/>
          <w:szCs w:val="28"/>
        </w:rPr>
        <w:t>В заключение хочется сказать: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мы все имеем право на адаптацию;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t>• нам всем надо очень постараться, что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бы этот сложный период в жизни каждого участника (ребенка, родителя, педагога) был максимально коротким и безболез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ненным;</w:t>
      </w:r>
    </w:p>
    <w:p w:rsidR="000C6028" w:rsidRPr="000C6028" w:rsidRDefault="000C6028" w:rsidP="000C60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6028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надо уметь входить в положение каж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дого участника адаптации, стараться по</w:t>
      </w:r>
      <w:r w:rsidRPr="000C6028">
        <w:rPr>
          <w:rFonts w:ascii="Times New Roman" w:hAnsi="Times New Roman" w:cs="Times New Roman"/>
          <w:color w:val="000000"/>
          <w:sz w:val="28"/>
          <w:szCs w:val="28"/>
        </w:rPr>
        <w:softHyphen/>
        <w:t>нять друг друга.</w:t>
      </w:r>
    </w:p>
    <w:p w:rsidR="000C6028" w:rsidRPr="000C6028" w:rsidRDefault="000C6028" w:rsidP="000C6028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iCs/>
          <w:color w:val="0000FF"/>
          <w:sz w:val="28"/>
          <w:szCs w:val="28"/>
          <w:u w:val="single"/>
        </w:rPr>
      </w:pPr>
      <w:r w:rsidRPr="000C6028">
        <w:rPr>
          <w:rFonts w:ascii="Times New Roman" w:hAnsi="Times New Roman" w:cs="Times New Roman"/>
          <w:b/>
          <w:i/>
          <w:iCs/>
          <w:color w:val="0000FF"/>
          <w:sz w:val="28"/>
          <w:szCs w:val="28"/>
          <w:u w:val="single"/>
        </w:rPr>
        <w:t>И тогда адаптация не так страшна</w:t>
      </w:r>
      <w:r w:rsidRPr="000C6028">
        <w:rPr>
          <w:rFonts w:ascii="Times New Roman" w:hAnsi="Times New Roman" w:cs="Times New Roman"/>
          <w:i/>
          <w:iCs/>
          <w:color w:val="0000FF"/>
          <w:sz w:val="28"/>
          <w:szCs w:val="28"/>
          <w:u w:val="single"/>
        </w:rPr>
        <w:t>.</w:t>
      </w:r>
    </w:p>
    <w:p w:rsidR="000C6028" w:rsidRPr="000C6028" w:rsidRDefault="000C6028" w:rsidP="000C6028">
      <w:pPr>
        <w:rPr>
          <w:rFonts w:ascii="Times New Roman" w:hAnsi="Times New Roman" w:cs="Times New Roman"/>
          <w:sz w:val="28"/>
          <w:szCs w:val="28"/>
        </w:rPr>
      </w:pPr>
    </w:p>
    <w:p w:rsidR="000C6028" w:rsidRPr="000C6028" w:rsidRDefault="000C6028" w:rsidP="00626FE6">
      <w:pPr>
        <w:rPr>
          <w:rFonts w:ascii="Times New Roman" w:hAnsi="Times New Roman" w:cs="Times New Roman"/>
          <w:sz w:val="28"/>
          <w:szCs w:val="28"/>
        </w:rPr>
      </w:pPr>
    </w:p>
    <w:sectPr w:rsidR="000C6028" w:rsidRPr="000C6028" w:rsidSect="0040177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2773B"/>
    <w:multiLevelType w:val="hybridMultilevel"/>
    <w:tmpl w:val="23420F8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7D4F48"/>
    <w:multiLevelType w:val="hybridMultilevel"/>
    <w:tmpl w:val="9F1EC23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FE6"/>
    <w:rsid w:val="000C6028"/>
    <w:rsid w:val="0040177C"/>
    <w:rsid w:val="00626FE6"/>
    <w:rsid w:val="00B34A90"/>
    <w:rsid w:val="00CC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26FE6"/>
    <w:pPr>
      <w:spacing w:after="0" w:line="240" w:lineRule="auto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626FE6"/>
    <w:rPr>
      <w:rFonts w:ascii="Times New Roman" w:eastAsia="Times New Roman" w:hAnsi="Times New Roman" w:cs="Times New Roman"/>
      <w:b/>
      <w:bCs/>
      <w:sz w:val="4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венера</cp:lastModifiedBy>
  <cp:revision>3</cp:revision>
  <cp:lastPrinted>2012-10-22T06:44:00Z</cp:lastPrinted>
  <dcterms:created xsi:type="dcterms:W3CDTF">2012-10-22T06:29:00Z</dcterms:created>
  <dcterms:modified xsi:type="dcterms:W3CDTF">2013-11-09T20:26:00Z</dcterms:modified>
</cp:coreProperties>
</file>