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945" w:rsidRDefault="00B45945" w:rsidP="00B45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45945" w:rsidRDefault="00B45945" w:rsidP="00B45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комбинированного вида №33 «Незабудка» г. Альметьевска»</w:t>
      </w:r>
    </w:p>
    <w:p w:rsidR="00B45945" w:rsidRDefault="00B45945" w:rsidP="00B4594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B4594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B4594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B45945">
      <w:pPr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B4594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D425DE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Кустовое методическое объединение для воспитателей</w:t>
      </w:r>
      <w:r w:rsidR="00D425DE">
        <w:rPr>
          <w:rFonts w:ascii="Times New Roman" w:hAnsi="Times New Roman" w:cs="Times New Roman"/>
          <w:b/>
          <w:sz w:val="32"/>
          <w:szCs w:val="32"/>
        </w:rPr>
        <w:t>, работающих</w:t>
      </w:r>
      <w:r w:rsidR="001E0474">
        <w:rPr>
          <w:rFonts w:ascii="Times New Roman" w:hAnsi="Times New Roman" w:cs="Times New Roman"/>
          <w:b/>
          <w:sz w:val="32"/>
          <w:szCs w:val="32"/>
        </w:rPr>
        <w:t xml:space="preserve"> с детьми  </w:t>
      </w:r>
      <w:r w:rsidR="00D425DE">
        <w:rPr>
          <w:rFonts w:ascii="Times New Roman" w:hAnsi="Times New Roman" w:cs="Times New Roman"/>
          <w:b/>
          <w:sz w:val="32"/>
          <w:szCs w:val="32"/>
        </w:rPr>
        <w:t xml:space="preserve">младшего, </w:t>
      </w:r>
      <w:r>
        <w:rPr>
          <w:rFonts w:ascii="Times New Roman" w:hAnsi="Times New Roman" w:cs="Times New Roman"/>
          <w:b/>
          <w:sz w:val="32"/>
          <w:szCs w:val="32"/>
        </w:rPr>
        <w:t xml:space="preserve"> среднего дошкольного возраста по проблеме:</w:t>
      </w:r>
    </w:p>
    <w:p w:rsidR="00B45945" w:rsidRDefault="00B45945" w:rsidP="00B45945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«Педагогические технологии в поддержке взрослыми </w:t>
      </w:r>
    </w:p>
    <w:p w:rsidR="00B45945" w:rsidRDefault="00B45945" w:rsidP="00B45945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детской инициативы»</w:t>
      </w:r>
    </w:p>
    <w:p w:rsidR="00B45945" w:rsidRDefault="00B45945" w:rsidP="00B459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25DE" w:rsidRDefault="00D425DE" w:rsidP="00B45945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Сообщение из опыта работы</w:t>
      </w:r>
    </w:p>
    <w:p w:rsidR="00B45945" w:rsidRDefault="00B45945" w:rsidP="00B45945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Pr="00552205">
        <w:rPr>
          <w:b/>
          <w:sz w:val="28"/>
          <w:szCs w:val="28"/>
        </w:rPr>
        <w:t>Развитие</w:t>
      </w:r>
      <w:r w:rsidRPr="00552205">
        <w:rPr>
          <w:b/>
          <w:color w:val="222222"/>
          <w:sz w:val="28"/>
          <w:szCs w:val="28"/>
        </w:rPr>
        <w:t xml:space="preserve"> </w:t>
      </w:r>
      <w:proofErr w:type="gramStart"/>
      <w:r w:rsidRPr="00552205">
        <w:rPr>
          <w:b/>
          <w:color w:val="222222"/>
          <w:sz w:val="28"/>
          <w:szCs w:val="28"/>
        </w:rPr>
        <w:t>познавательных</w:t>
      </w:r>
      <w:proofErr w:type="gramEnd"/>
      <w:r w:rsidRPr="00552205">
        <w:rPr>
          <w:b/>
          <w:color w:val="222222"/>
          <w:sz w:val="28"/>
          <w:szCs w:val="28"/>
        </w:rPr>
        <w:t xml:space="preserve">, </w:t>
      </w:r>
      <w:r w:rsidRPr="00552205">
        <w:rPr>
          <w:b/>
          <w:sz w:val="28"/>
          <w:szCs w:val="28"/>
        </w:rPr>
        <w:t xml:space="preserve"> </w:t>
      </w:r>
    </w:p>
    <w:p w:rsidR="00B45945" w:rsidRPr="00552205" w:rsidRDefault="00B45945" w:rsidP="00B45945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552205">
        <w:rPr>
          <w:b/>
          <w:sz w:val="28"/>
          <w:szCs w:val="28"/>
        </w:rPr>
        <w:t>речевых и творческих</w:t>
      </w:r>
      <w:r w:rsidR="00D425DE">
        <w:rPr>
          <w:b/>
          <w:sz w:val="28"/>
          <w:szCs w:val="28"/>
        </w:rPr>
        <w:t xml:space="preserve">, </w:t>
      </w:r>
      <w:r w:rsidRPr="00552205">
        <w:rPr>
          <w:b/>
          <w:sz w:val="28"/>
          <w:szCs w:val="28"/>
        </w:rPr>
        <w:t xml:space="preserve">способностей </w:t>
      </w:r>
      <w:r w:rsidR="008178D7">
        <w:rPr>
          <w:b/>
          <w:sz w:val="28"/>
          <w:szCs w:val="28"/>
        </w:rPr>
        <w:t xml:space="preserve">- </w:t>
      </w:r>
      <w:bookmarkStart w:id="0" w:name="_GoBack"/>
      <w:bookmarkEnd w:id="0"/>
      <w:r w:rsidRPr="00552205">
        <w:rPr>
          <w:b/>
          <w:sz w:val="28"/>
          <w:szCs w:val="28"/>
        </w:rPr>
        <w:t>сказкой</w:t>
      </w:r>
      <w:r>
        <w:rPr>
          <w:b/>
          <w:sz w:val="28"/>
          <w:szCs w:val="28"/>
        </w:rPr>
        <w:t>»</w:t>
      </w:r>
    </w:p>
    <w:p w:rsidR="00B45945" w:rsidRDefault="00B45945" w:rsidP="00B4594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B45945">
      <w:pPr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B4594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B4594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B45945">
      <w:pPr>
        <w:pStyle w:val="a6"/>
        <w:tabs>
          <w:tab w:val="left" w:pos="5812"/>
          <w:tab w:val="left" w:pos="6663"/>
        </w:tabs>
        <w:ind w:firstLine="609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                                                               воспитатель</w:t>
      </w:r>
      <w:r w:rsidR="00C63416">
        <w:rPr>
          <w:rFonts w:ascii="Times New Roman" w:hAnsi="Times New Roman"/>
          <w:sz w:val="28"/>
          <w:szCs w:val="28"/>
        </w:rPr>
        <w:t xml:space="preserve"> первой </w:t>
      </w:r>
      <w:proofErr w:type="spellStart"/>
      <w:r w:rsidR="00C63416">
        <w:rPr>
          <w:rFonts w:ascii="Times New Roman" w:hAnsi="Times New Roman"/>
          <w:sz w:val="28"/>
          <w:szCs w:val="28"/>
        </w:rPr>
        <w:t>кв</w:t>
      </w:r>
      <w:proofErr w:type="gramStart"/>
      <w:r w:rsidR="00C63416">
        <w:rPr>
          <w:rFonts w:ascii="Times New Roman" w:hAnsi="Times New Roman"/>
          <w:sz w:val="28"/>
          <w:szCs w:val="28"/>
        </w:rPr>
        <w:t>.к</w:t>
      </w:r>
      <w:proofErr w:type="gramEnd"/>
      <w:r w:rsidR="00C63416">
        <w:rPr>
          <w:rFonts w:ascii="Times New Roman" w:hAnsi="Times New Roman"/>
          <w:sz w:val="28"/>
          <w:szCs w:val="28"/>
        </w:rPr>
        <w:t>атегории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5945" w:rsidRDefault="00C63416" w:rsidP="00C63416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B45945">
        <w:rPr>
          <w:rFonts w:ascii="Times New Roman" w:hAnsi="Times New Roman"/>
          <w:sz w:val="28"/>
          <w:szCs w:val="28"/>
        </w:rPr>
        <w:t>Семенова Е. А.</w:t>
      </w:r>
    </w:p>
    <w:p w:rsidR="00B45945" w:rsidRDefault="00B45945" w:rsidP="00B45945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B45945" w:rsidRDefault="00B45945" w:rsidP="00B45945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КМО</w:t>
      </w:r>
    </w:p>
    <w:p w:rsidR="00B45945" w:rsidRDefault="00B45945" w:rsidP="00B45945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ст. воспитатель </w:t>
      </w:r>
    </w:p>
    <w:p w:rsidR="00B45945" w:rsidRDefault="00B45945" w:rsidP="00B45945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МБДОУ «ЦРР – д/с № 44 </w:t>
      </w:r>
    </w:p>
    <w:p w:rsidR="00B45945" w:rsidRDefault="00B45945" w:rsidP="00B45945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«Росинка»</w:t>
      </w:r>
    </w:p>
    <w:p w:rsidR="00B45945" w:rsidRDefault="00B45945" w:rsidP="00B45945">
      <w:pPr>
        <w:pStyle w:val="a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С.А.Бондарева</w:t>
      </w:r>
    </w:p>
    <w:p w:rsidR="00B45945" w:rsidRDefault="00B45945" w:rsidP="00B45945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</w:p>
    <w:p w:rsidR="00B45945" w:rsidRDefault="00B45945" w:rsidP="00B4594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B45945">
      <w:pPr>
        <w:rPr>
          <w:rFonts w:ascii="Times New Roman" w:hAnsi="Times New Roman" w:cs="Times New Roman"/>
          <w:b/>
          <w:sz w:val="28"/>
          <w:szCs w:val="28"/>
        </w:rPr>
      </w:pPr>
    </w:p>
    <w:p w:rsidR="00B45945" w:rsidRDefault="00B45945" w:rsidP="00B459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416" w:rsidRDefault="00C63416" w:rsidP="00B459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205" w:rsidRPr="00C63416" w:rsidRDefault="00B45945" w:rsidP="00C634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РТ, Альметьевск, 2020 г.</w:t>
      </w:r>
    </w:p>
    <w:p w:rsidR="00552205" w:rsidRPr="00552205" w:rsidRDefault="00552205" w:rsidP="00C63416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52205">
        <w:rPr>
          <w:sz w:val="28"/>
          <w:szCs w:val="28"/>
        </w:rPr>
        <w:lastRenderedPageBreak/>
        <w:t xml:space="preserve">    Знакомство человека со сказкой начинается с первых лет его жизни. И тогда же, в детстве, прививается любовь к родному слову. Слушая русские народные сказки, маленький человек не только постигает родной язык, но и постепенно приобщается к народной мудрости. </w:t>
      </w:r>
    </w:p>
    <w:p w:rsidR="00552205" w:rsidRPr="00552205" w:rsidRDefault="00552205" w:rsidP="00C63416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52205">
        <w:rPr>
          <w:sz w:val="28"/>
          <w:szCs w:val="28"/>
        </w:rPr>
        <w:t xml:space="preserve">    Народные сказки помогают воспитанию глубины чувств и эмоциональной отзывчивости маленького слушателя. Сопереживая, ребенок интуитивно, с помощью чувств, постигает то, что он еще в силу возраста не всегда может осмыслить разумом. А ведь память чувств самая сильная и остается с человеком на всю жизнь.</w:t>
      </w:r>
    </w:p>
    <w:p w:rsidR="00552205" w:rsidRPr="00552205" w:rsidRDefault="00552205" w:rsidP="00C63416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52205">
        <w:rPr>
          <w:sz w:val="28"/>
          <w:szCs w:val="28"/>
        </w:rPr>
        <w:t xml:space="preserve">    Слушая сказки, ребенок учится звукам родной речи. Ритмичность сказочному языку придают повторы и устойчивые обороты, которые привлекают внимание малыша, вызывают желание их повторять. Сказка побуждает юного слушателя произносить звукоподражания («</w:t>
      </w:r>
      <w:proofErr w:type="spellStart"/>
      <w:r w:rsidRPr="00552205">
        <w:rPr>
          <w:sz w:val="28"/>
          <w:szCs w:val="28"/>
        </w:rPr>
        <w:t>му</w:t>
      </w:r>
      <w:proofErr w:type="spellEnd"/>
      <w:r w:rsidRPr="00552205">
        <w:rPr>
          <w:sz w:val="28"/>
          <w:szCs w:val="28"/>
        </w:rPr>
        <w:t>», «</w:t>
      </w:r>
      <w:proofErr w:type="gramStart"/>
      <w:r w:rsidRPr="00552205">
        <w:rPr>
          <w:sz w:val="28"/>
          <w:szCs w:val="28"/>
        </w:rPr>
        <w:t>мяу</w:t>
      </w:r>
      <w:proofErr w:type="gramEnd"/>
      <w:r w:rsidRPr="00552205">
        <w:rPr>
          <w:sz w:val="28"/>
          <w:szCs w:val="28"/>
        </w:rPr>
        <w:t xml:space="preserve">», «ква-ква»), короткие, многократно звучащие в тексте фразы («бабка за дедку, дедка за репку»). </w:t>
      </w:r>
      <w:proofErr w:type="gramStart"/>
      <w:r w:rsidRPr="00552205">
        <w:rPr>
          <w:sz w:val="28"/>
          <w:szCs w:val="28"/>
        </w:rPr>
        <w:t>Животные - герои сказок имеют не только имена, но и созвучные имени прозвища, которые невозможно не запомнить: лягушка-квакушка, мышка-норушка, зайчишка-трусишка, лисичка-сестричка, волчок — серый бочок.</w:t>
      </w:r>
      <w:proofErr w:type="gramEnd"/>
    </w:p>
    <w:p w:rsidR="00B45945" w:rsidRPr="00B45945" w:rsidRDefault="008A50F2" w:rsidP="00C63416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552205" w:rsidRPr="00B45945">
        <w:rPr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работе мы использовали</w:t>
      </w:r>
      <w:r w:rsidR="00B45945"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методы и приёмы, которые явились невидимым мостиком между ребёнком и взрослым в процессе реализации образовательных задач. Каждый из методов конкретизирует разделы вышеописанной модели работы со сказками.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Мы читаем, рассказываем сказки. При подборе сказок, учитывается возраст детей и особенности их психического развития. С детьми младшего дошкольного возраста работа начиналась с таких сказок как «Колобок», «Курочка Ряба», «Теремок», «Репка», «</w:t>
      </w:r>
      <w:proofErr w:type="spell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Заюшкина</w:t>
      </w:r>
      <w:proofErr w:type="spell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избушка». Содержание этих сказок близко и понятно детям.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Вовлекаем детей в игры – беседы с куклами-персонажами сказок. Мы заранее готовим персонажей, с которыми будет происходить общение, создаём их, используя бросовый, природный материал. Внесение кукол способствует ведению диалога, проявлению речевой инициативы детьми, творчества.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В другом варианте, сначала рассказываем сказку, а затем предлагаем ребятам самим попробовать «оживить» её. Вместе с детьми мы рисовали сказку, используя различные техники, лепили из пластилина, солёного теста, делали аппликации из бумаги, ткани, различных нитей. Использовался приём раскрашивания эпизодов сказки с применением цветного песка, подкрашенной манки.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От рассматривания иллюстраций, когда дети «схватывают» внешний признак героев, постепенно переходим к простейшему моделированию. Для плавного перехода используем дидактические игры «Кого я загадала?», «Назови, какой?». Кроме того ведём работу с </w:t>
      </w:r>
      <w:proofErr w:type="spell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мнемотаблицами</w:t>
      </w:r>
      <w:proofErr w:type="spell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Начинаем с простейших </w:t>
      </w:r>
      <w:proofErr w:type="spell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мнемоквадратов</w:t>
      </w:r>
      <w:proofErr w:type="spell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которых графически изображены герои сказки, либо отдельный эпизод. Затем переходим к </w:t>
      </w:r>
      <w:proofErr w:type="spell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мнемодорожкам</w:t>
      </w:r>
      <w:proofErr w:type="spell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позже к </w:t>
      </w:r>
      <w:proofErr w:type="spell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мнемотаблицам</w:t>
      </w:r>
      <w:proofErr w:type="spell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детей младшей группы используем цветные </w:t>
      </w:r>
      <w:proofErr w:type="spell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мнемотаблицы</w:t>
      </w:r>
      <w:proofErr w:type="spell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Работу такого рода часто сопровождаем показом слайдов. С большим интересом дети воспринимают презентации по сказкам. Очень полюбили играть в игры «Угадай сказку», «Из какой сказки герой» в мультимедийном оформлении.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Играя в сказку, используем различные виды театра. Очень нравится ребятам рассказывать сказки с помощью пальчиков. Такая деятельность позволяет развивать у детей творчество, фантазию, мелкую моторику, способствует запоминанию сюжета сказок.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Образовательный процесс выстраиваем, используя принцип интеграции образовательных областей. И снова сказка - «умница и прелесть», приходит на помощь. Например, реализуя содержание образовательной области «Познание» используем сказку с целью оптимизации образовательного процесса. В некоторых сказках математическое начало лежит на поверхности, в названии: «Три медведя», «Волк и семеро козлят». На примере сказок можно закреплять различные математические понятия, знакомить с геометрическими фигурами. А с другой стороны, с помощью геометрических фигур мы шифруем, моделируем сказки, прячем героев в фигурки, которые можно угадывать по форме и величине. Таким образом, готовя дошкольников к математической деятельности со знаками и числами.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Для развития памяти, логического мышления, внимания, воображения предлагаем детям различные творческие задания и дидактические игры, </w:t>
      </w:r>
      <w:proofErr w:type="spell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, кубики со сказочными сюжетами.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Широко используем сказки при формировании целостной картины мира. Из сказок народных и авторских дети </w:t>
      </w:r>
      <w:proofErr w:type="gram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узнают</w:t>
      </w:r>
      <w:proofErr w:type="gram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 и как зимой спит медведь, кто живёт в лесу и т.д.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Уже стало традицией включать сюжеты сказок в различные режимные моменты: умываемся, одеваемся, засыпаем, просыпаемся вместе со сказкой. Динамические паузы, упражнения на релаксацию подбираются с учётом сказочного материала в рамках комплексно-тематического планирования.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изменение возрастного ценза воспитанников арсенал методов и приёмов пополняется. Так в </w:t>
      </w:r>
      <w:r w:rsidR="008A50F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 с детьми средней группы мы используем</w:t>
      </w: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Игры-задания «Интервью», которые способствуют общению. А кто берёт интервью, кто его даёт, по какому поводу – все эти конкретные моменты диктуются сюжетами сказок.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Игры-задания «Вопрос-ответ.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Для того чтобы научить детей рассуждать, нередко используем </w:t>
      </w:r>
      <w:proofErr w:type="spell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тризовскую</w:t>
      </w:r>
      <w:proofErr w:type="spell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 «</w:t>
      </w:r>
      <w:proofErr w:type="gram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Хорошо-плохо</w:t>
      </w:r>
      <w:proofErr w:type="gram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А постановка проблемных вопросов - «А если бы наступила весна?», «А если бы погасло солнце?»- позволяет поставить ребёнка в позицию исследователя.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Сказка сама подсказывает, какой вопрос или какое задание дать детям. Данная система позволяет насыщать сказочный материал творческими заданиями, проблемными вопросами, проблемными ситуациями, различными словесными играми, а, в </w:t>
      </w:r>
      <w:proofErr w:type="gramStart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старшем</w:t>
      </w:r>
      <w:proofErr w:type="gramEnd"/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возрасте, ситуациями поиска с элементами экспериментирования и практического исследования.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 - это язык детей. Поэтому если мы хотим помочь, объяснить, поддержать, открыть что-то ребёнку, то нам следует заново освоить детский язык - сказки.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Такого рода работа будет эффективной при условии активного взаимодействия с родителями воспитанников.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результаты работы, можно сделать вывод о том, что восприятие сказки является особым, интегративным видом деятельности, который способствует решению большинства образовательных задач: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обучению ребёнка дошкольного возраста опосредованно, в процессе увлекательной для малышей деятельности;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повышению качества освоения Программы по направлению «Познавательно-речевое </w:t>
      </w:r>
      <w:r w:rsidR="008A50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творческое </w:t>
      </w: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развитие»;</w:t>
      </w:r>
    </w:p>
    <w:p w:rsid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формированию ряда интегративных качеств личности, что соответствует современным требованиям дошкольного образования.</w:t>
      </w:r>
    </w:p>
    <w:p w:rsidR="008A50F2" w:rsidRPr="00B45945" w:rsidRDefault="008A50F2" w:rsidP="00C63416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45945">
        <w:rPr>
          <w:sz w:val="28"/>
          <w:szCs w:val="28"/>
        </w:rPr>
        <w:t xml:space="preserve">Очень удобно с помощью предметов-заместителей инсценировать сказки, это палочки </w:t>
      </w:r>
      <w:proofErr w:type="spellStart"/>
      <w:r w:rsidRPr="00B45945">
        <w:rPr>
          <w:sz w:val="28"/>
          <w:szCs w:val="28"/>
        </w:rPr>
        <w:t>Кюизенера</w:t>
      </w:r>
      <w:proofErr w:type="spellEnd"/>
      <w:r w:rsidRPr="00B45945">
        <w:rPr>
          <w:sz w:val="28"/>
          <w:szCs w:val="28"/>
        </w:rPr>
        <w:t xml:space="preserve"> и блоки </w:t>
      </w:r>
      <w:proofErr w:type="spellStart"/>
      <w:r w:rsidRPr="00B45945">
        <w:rPr>
          <w:sz w:val="28"/>
          <w:szCs w:val="28"/>
        </w:rPr>
        <w:t>Дьенеша</w:t>
      </w:r>
      <w:proofErr w:type="spellEnd"/>
      <w:r w:rsidRPr="00B45945">
        <w:rPr>
          <w:sz w:val="28"/>
          <w:szCs w:val="28"/>
        </w:rPr>
        <w:t>. Вместо них можно использовать любые кубики и палочки. Но эти пособия, кроме своей универсальности в игре, еще и очень полезны в математических играх</w:t>
      </w:r>
      <w:proofErr w:type="gramStart"/>
      <w:r w:rsidRPr="00B45945">
        <w:rPr>
          <w:sz w:val="28"/>
          <w:szCs w:val="28"/>
        </w:rPr>
        <w:t xml:space="preserve"> .</w:t>
      </w:r>
      <w:proofErr w:type="gramEnd"/>
    </w:p>
    <w:p w:rsidR="008A50F2" w:rsidRPr="00B45945" w:rsidRDefault="008A50F2" w:rsidP="00C63416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shd w:val="clear" w:color="auto" w:fill="FFFFFF"/>
        </w:rPr>
      </w:pPr>
      <w:r w:rsidRPr="00B45945">
        <w:rPr>
          <w:sz w:val="28"/>
          <w:szCs w:val="28"/>
        </w:rPr>
        <w:t xml:space="preserve">   Важную роль в развитии творческих способностей играют занятия с детьми по изготовлению поделок, рисованию, лепке из пластилина. После прочтения сказки, ребенок с удовольствием сможет нарисовать «свое видение» происходящего. Попросите малыша отразить характер героев, «оживить» их, показать «настроение» сказки. Дети, выполняя рисунки и поделки, научатся с помощью цвета, формы передавать не только внешний вид героев, но также их нрав, поведение и поступки.</w:t>
      </w:r>
      <w:r w:rsidRPr="00B45945">
        <w:rPr>
          <w:sz w:val="28"/>
          <w:szCs w:val="28"/>
        </w:rPr>
        <w:br/>
        <w:t>Также интересным способом для </w:t>
      </w:r>
      <w:hyperlink r:id="rId6" w:tgtFrame="_blank" w:tooltip="Обзор методик раннего развития ребенка" w:history="1">
        <w:r w:rsidRPr="00B4594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развития детей</w:t>
        </w:r>
      </w:hyperlink>
      <w:r w:rsidRPr="00B45945">
        <w:rPr>
          <w:sz w:val="28"/>
          <w:szCs w:val="28"/>
        </w:rPr>
        <w:t xml:space="preserve"> является «прочтение» сказки по картинкам. Дети, </w:t>
      </w:r>
      <w:proofErr w:type="spellStart"/>
      <w:r w:rsidRPr="00B45945">
        <w:rPr>
          <w:sz w:val="28"/>
          <w:szCs w:val="28"/>
        </w:rPr>
        <w:t>по-очереди</w:t>
      </w:r>
      <w:proofErr w:type="spellEnd"/>
      <w:r w:rsidRPr="00B45945">
        <w:rPr>
          <w:sz w:val="28"/>
          <w:szCs w:val="28"/>
        </w:rPr>
        <w:t xml:space="preserve"> описывая каждую картинку, не только научатся последовательно и творчески мыслить, но и смогу</w:t>
      </w:r>
      <w:r w:rsidRPr="00552205">
        <w:rPr>
          <w:sz w:val="28"/>
          <w:szCs w:val="28"/>
        </w:rPr>
        <w:t>т правильно выражать свои мысли, что тренирует </w:t>
      </w:r>
      <w:hyperlink r:id="rId7" w:tgtFrame="_blank" w:tooltip="Когда ребенок начинает говорить" w:history="1">
        <w:r w:rsidRPr="00552205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речь</w:t>
        </w:r>
      </w:hyperlink>
      <w:r w:rsidRPr="00552205">
        <w:rPr>
          <w:sz w:val="28"/>
          <w:szCs w:val="28"/>
        </w:rPr>
        <w:t> и образное мышление. Сказки для детей – это безграничный мир фантазий, способный многому научить.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восприятие сказки в полной мере отвечает потребностям ребёнка в общении, в познании, в чтении, в проявлении активности и самостоятельности, в самовыражении. И если сложить все тропинки радости, которая проложила сказка к детским сердцам, то получится дорога до Луны.</w:t>
      </w:r>
    </w:p>
    <w:p w:rsidR="00B45945" w:rsidRPr="00B45945" w:rsidRDefault="00B45945" w:rsidP="00C63416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5945">
        <w:rPr>
          <w:rFonts w:ascii="Times New Roman" w:eastAsia="Times New Roman" w:hAnsi="Times New Roman" w:cs="Times New Roman"/>
          <w:color w:val="000000"/>
          <w:sz w:val="28"/>
          <w:szCs w:val="28"/>
        </w:rPr>
        <w:t>И если теперь мы слышим вопрос: «Где живёт Сказка?», то с полной уверенностью можем сказать, что Сказка живёт в наших сердцах, в каждом уголке нашего сада, рядом с нашими детьми, а наши дети живут в сказке!!!</w:t>
      </w:r>
    </w:p>
    <w:p w:rsidR="00552205" w:rsidRPr="00552205" w:rsidRDefault="00552205" w:rsidP="00C63416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shd w:val="clear" w:color="auto" w:fill="FFFFFF"/>
        </w:rPr>
      </w:pPr>
      <w:r w:rsidRPr="00B45945">
        <w:rPr>
          <w:sz w:val="28"/>
          <w:szCs w:val="28"/>
        </w:rPr>
        <w:t xml:space="preserve">   </w:t>
      </w:r>
    </w:p>
    <w:p w:rsidR="00552205" w:rsidRPr="00552205" w:rsidRDefault="00552205" w:rsidP="00C63416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52205">
        <w:rPr>
          <w:sz w:val="28"/>
          <w:szCs w:val="28"/>
        </w:rPr>
        <w:t xml:space="preserve">   </w:t>
      </w:r>
    </w:p>
    <w:p w:rsidR="00264A25" w:rsidRPr="00E3177F" w:rsidRDefault="00264A25" w:rsidP="00C634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4A25" w:rsidRPr="00E3177F" w:rsidSect="00C6341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8740A"/>
    <w:multiLevelType w:val="multilevel"/>
    <w:tmpl w:val="5D60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EC"/>
    <w:rsid w:val="000F02C2"/>
    <w:rsid w:val="001038E2"/>
    <w:rsid w:val="001D3DC5"/>
    <w:rsid w:val="001E0474"/>
    <w:rsid w:val="002361EC"/>
    <w:rsid w:val="00264A25"/>
    <w:rsid w:val="00375F70"/>
    <w:rsid w:val="00416D9B"/>
    <w:rsid w:val="0044752B"/>
    <w:rsid w:val="00552205"/>
    <w:rsid w:val="00580E0F"/>
    <w:rsid w:val="00775308"/>
    <w:rsid w:val="008178D7"/>
    <w:rsid w:val="008808B9"/>
    <w:rsid w:val="008A50F2"/>
    <w:rsid w:val="009A292C"/>
    <w:rsid w:val="00A7003D"/>
    <w:rsid w:val="00A77775"/>
    <w:rsid w:val="00AE797E"/>
    <w:rsid w:val="00B33D76"/>
    <w:rsid w:val="00B45945"/>
    <w:rsid w:val="00C63416"/>
    <w:rsid w:val="00D425DE"/>
    <w:rsid w:val="00D81ECA"/>
    <w:rsid w:val="00DB5BE0"/>
    <w:rsid w:val="00DD54C1"/>
    <w:rsid w:val="00E126A1"/>
    <w:rsid w:val="00E3177F"/>
    <w:rsid w:val="00E55D36"/>
    <w:rsid w:val="00EA6E28"/>
    <w:rsid w:val="00F04903"/>
    <w:rsid w:val="00FC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1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361E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unhideWhenUsed/>
    <w:rsid w:val="00F0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49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317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E3177F"/>
    <w:rPr>
      <w:color w:val="0000FF"/>
      <w:u w:val="single"/>
    </w:rPr>
  </w:style>
  <w:style w:type="paragraph" w:customStyle="1" w:styleId="c12">
    <w:name w:val="c12"/>
    <w:basedOn w:val="a"/>
    <w:rsid w:val="00B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3D76"/>
  </w:style>
  <w:style w:type="paragraph" w:customStyle="1" w:styleId="c10">
    <w:name w:val="c10"/>
    <w:basedOn w:val="a"/>
    <w:rsid w:val="00B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33D76"/>
  </w:style>
  <w:style w:type="paragraph" w:styleId="a6">
    <w:name w:val="No Spacing"/>
    <w:link w:val="a7"/>
    <w:uiPriority w:val="99"/>
    <w:qFormat/>
    <w:rsid w:val="00B45945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99"/>
    <w:locked/>
    <w:rsid w:val="00B45945"/>
    <w:rPr>
      <w:rFonts w:eastAsiaTheme="minorHAnsi"/>
      <w:lang w:eastAsia="en-US"/>
    </w:rPr>
  </w:style>
  <w:style w:type="character" w:customStyle="1" w:styleId="c0">
    <w:name w:val="c0"/>
    <w:basedOn w:val="a0"/>
    <w:rsid w:val="00B45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1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361E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unhideWhenUsed/>
    <w:rsid w:val="00F0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49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317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E3177F"/>
    <w:rPr>
      <w:color w:val="0000FF"/>
      <w:u w:val="single"/>
    </w:rPr>
  </w:style>
  <w:style w:type="paragraph" w:customStyle="1" w:styleId="c12">
    <w:name w:val="c12"/>
    <w:basedOn w:val="a"/>
    <w:rsid w:val="00B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3D76"/>
  </w:style>
  <w:style w:type="paragraph" w:customStyle="1" w:styleId="c10">
    <w:name w:val="c10"/>
    <w:basedOn w:val="a"/>
    <w:rsid w:val="00B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33D76"/>
  </w:style>
  <w:style w:type="paragraph" w:styleId="a6">
    <w:name w:val="No Spacing"/>
    <w:link w:val="a7"/>
    <w:uiPriority w:val="99"/>
    <w:qFormat/>
    <w:rsid w:val="00B45945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99"/>
    <w:locked/>
    <w:rsid w:val="00B45945"/>
    <w:rPr>
      <w:rFonts w:eastAsiaTheme="minorHAnsi"/>
      <w:lang w:eastAsia="en-US"/>
    </w:rPr>
  </w:style>
  <w:style w:type="character" w:customStyle="1" w:styleId="c0">
    <w:name w:val="c0"/>
    <w:basedOn w:val="a0"/>
    <w:rsid w:val="00B45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37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ihra.ru/kogda-rebenok-nachinaet-govor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hra.ru/obzor-metodik-rannego-razvitiya-reben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н</cp:lastModifiedBy>
  <cp:revision>4</cp:revision>
  <dcterms:created xsi:type="dcterms:W3CDTF">2020-04-14T15:27:00Z</dcterms:created>
  <dcterms:modified xsi:type="dcterms:W3CDTF">2020-04-14T15:41:00Z</dcterms:modified>
</cp:coreProperties>
</file>