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67B" w:rsidRPr="005E267B" w:rsidRDefault="005E267B" w:rsidP="005E267B">
      <w:pPr>
        <w:shd w:val="clear" w:color="auto" w:fill="FFFFFF"/>
        <w:spacing w:before="105" w:after="75" w:line="240" w:lineRule="auto"/>
        <w:jc w:val="center"/>
        <w:outlineLvl w:val="1"/>
        <w:rPr>
          <w:rFonts w:ascii="Trebuchet MS" w:eastAsia="Times New Roman" w:hAnsi="Trebuchet MS" w:cs="Times New Roman"/>
          <w:b/>
          <w:bCs/>
          <w:color w:val="9256BD"/>
          <w:sz w:val="32"/>
          <w:szCs w:val="32"/>
          <w:lang w:eastAsia="ru-RU"/>
        </w:rPr>
      </w:pPr>
      <w:bookmarkStart w:id="0" w:name="_GoBack"/>
      <w:bookmarkEnd w:id="0"/>
      <w:r w:rsidRPr="005E267B">
        <w:rPr>
          <w:rFonts w:ascii="Trebuchet MS" w:eastAsia="Times New Roman" w:hAnsi="Trebuchet MS" w:cs="Times New Roman"/>
          <w:b/>
          <w:bCs/>
          <w:color w:val="9256BD"/>
          <w:sz w:val="32"/>
          <w:szCs w:val="32"/>
          <w:lang w:eastAsia="ru-RU"/>
        </w:rPr>
        <w:t>Картотека развивающих игр для детей 3-4 лет</w:t>
      </w:r>
    </w:p>
    <w:p w:rsidR="005E267B" w:rsidRPr="005E267B" w:rsidRDefault="005E267B" w:rsidP="005E267B">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E267B">
        <w:rPr>
          <w:rFonts w:ascii="Trebuchet MS" w:eastAsia="Times New Roman" w:hAnsi="Trebuchet MS" w:cs="Times New Roman"/>
          <w:b/>
          <w:bCs/>
          <w:color w:val="98178B"/>
          <w:sz w:val="29"/>
          <w:szCs w:val="29"/>
          <w:lang w:eastAsia="ru-RU"/>
        </w:rPr>
        <w:t>Игры для развития мышления для дошкольников 3-4 лет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«Кто где спит».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умственные способности, представления об основных геометрических фигурах; закреплять название цвета; формировать действия подбора по образцу.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разбитые на секторы (в каждом секторе геометрическая фигура).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дети вспоминают названия знакомых фигур- человечков. Педагог раздает карточки, где изображены «кроватки» для каждой из фигурок. «Человечков» надо уложить «спать» в подходящие для них кроватки, то есть разложить все фигуры на карточки так, чтобы они совпали с нарисованными, например: человек, имеющий форму квадрата, ложится в кроватку соответствующей формы.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«Бесконечная классификация».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навыки классификации, внимание,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животных, некоторых других предметов.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выложить все карточки. Предложить ребенку отделить все карточки с изображениями животных. Далее животных разделить на диких и домашних. Из домашних, в свою очередь, выбрать тех, кто имеет копыта, и отсортировать их на тех, кто с рогами и кто без рогов. Можно классифицировать животных по признакам: пушистый - гладкошерстный, хищник - травоядный, плавает - не плавает, прыгает - не прыгает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«Во саду ли, в огороде...».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навык классифицирования; помочь изучить порядок вещей.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огорода, сада, леса; фигурки овощей, фруктов, ягод, грибов (вырезанные из картона).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правильно распределить вырезанные фигурки, вспомнив, что где растет: овощи - в огороде, ягоды и грибы - в лесу, фрукты - в саду.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положим в холодильник?».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навык классифицирования; помочь изучить порядок вещей.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холодильника, шифоньера, посудного шкафа, книжного шкафа, изображения предметов, хранящихся в холодильнике, шифоньере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рассказать ребенку историю про то, как один мальчик решил побаловаться: вытащил все продукты из холодильника, одежду из шкафа, а также всю посуду и книги. Все вещи перепутались, и он не смог убрать их на место, а ведь мама мальчика увидит и расстроится. «Давай поможем ребенку и разложим все по своим местам: продукты рядом с холодильником, одежду возле шифоньера, книги около книжного шкафа, посуду - перед посудным шкафом».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«Найди картинку».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память,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картинки одинакового формата с различными изображениями.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картинку. Он должен внимательно рассмотреть ее. Предложить ребенку отвернуться и выложить все картинки, в том числе и ранее рассмотренную. Предложить найти картинку, которую он уже видел.</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«Загадай картинку».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слуховое восприятие, речь.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xml:space="preserve"> выложить несколько картинок с разными изображениями. Для первых занятий стоит выбрать рисунок с одиночным предметом. Предложить ребенку выбрать какую-нибудь картинку, но не говорить, какую. Задать ребенку вопросы, ответы на которые приведут к разгадке. Например: «На картинке, которую ты выбрал, </w:t>
      </w:r>
      <w:r w:rsidRPr="005E267B">
        <w:rPr>
          <w:rFonts w:ascii="Arial" w:eastAsia="Times New Roman" w:hAnsi="Arial" w:cs="Arial"/>
          <w:color w:val="000000"/>
          <w:sz w:val="23"/>
          <w:szCs w:val="23"/>
          <w:lang w:eastAsia="ru-RU"/>
        </w:rPr>
        <w:lastRenderedPageBreak/>
        <w:t>изображено животное? Это дикое или домашнее животное? Оно с рогами? С копытами? У него длинный хвост? И т. д.». Предложить поменяться ролями: педагог загадывает картинку, а ребенок задает вопросы.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я делаю?».</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воображение.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интересную игру: педагог имитирует определенные действия, а ребенок должен угадать, что под этим подразумевается. Например: педагог складывает пальцы так, будто держит карандаш и водит рукой по воображаемой бумаге. Ребенок должен догадаться, что «рисует» или «пишет» педагог. Следует показывать простые, доступные пониманию жесты (стучать молотком, есть ложкой, пить из чашки, кидать мяч и т. п.). Затем поменяться ролями.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«Кто это делает».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наблюдательность,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угадать, о ком идет речь в рассказе. Перечислить действия того или иного человека. Например: приходит домой с работы, ужинает, играет с тобой, ходит с нами в парк, цирк и т. п. (Мама или папа.) Стрижет волосы, делает прически, работает в парикмахерской. (Парикмахер.) Лечит детей и взрослых, носит белый халат, слушает фонендоскопом. (Врач.)</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 кого это есть».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речь, внимание, память, наблюдательность.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см. игру «Кто это делает» (перечисляются предметы, вызывающие ассоциации с действиями человека). Объяснить ребенку правила и начать перечисление. Например: у кого есть круглые коричневые очки, зеленая кофта и гостинец для тебя? (У бабушки.) У кого есть белый халат, фонендоскоп, белая шапочка? (У врача.)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«Дает корова...».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животных, продуктов, получаемых от животных (молоко, яйца, шерсть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разложить карточки в произвольном порядке. Предложить ребенку рядом с изображением каждого животного положить изображение того, что дает нам это животное. Например: курица - яйцо, перья (можно нарисовать подушку); корова - молоко (творог, сметана, кефир); коза - пуховая пряжа (нарисовать носочки, варежки)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«Узкое - широкое».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познакомить с понятиями «узкое - широкое»; развивать навыки сопоставления.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два мяча разного размера.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прокатить мячи по дорожке, огороженной кубиками. Сделать две полосы - одна для маленького мяча, другая - для большого. Прокатить маленький мяч по широкой дорожке, затем попробовать прокатить большой мяч по узкой. Побудить ребенка объяснить, почему мяч не может уместиться на маленькой дорожке. Введите в активный словарь ребенка понятия «узкая - широкая». Экспериментировать: провести по дорожкам игрушки разного размера. В конце игры обобщить: широкая дорожка - для больших игрушек, узкая - для маленьких.</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«Сравнение величин».</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сравнительного анализа, речь,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широкая и узкая полоски бумаги, кубики.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построить домики для мышки и для зайки: «Как ты думаешь, мы им построим одинаковые по размеру домики?» Побудить ребенка сделать вывод, что домик мышки должен быть меньше домика зайки.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xml:space="preserve">После того как домики будут готовы, рассказать, что зверюшки попросили положить перед их жильем тропинки для гостей. Но чтобы гости не перепутали, </w:t>
      </w:r>
      <w:r w:rsidRPr="005E267B">
        <w:rPr>
          <w:rFonts w:ascii="Arial" w:eastAsia="Times New Roman" w:hAnsi="Arial" w:cs="Arial"/>
          <w:color w:val="000000"/>
          <w:sz w:val="23"/>
          <w:szCs w:val="23"/>
          <w:lang w:eastAsia="ru-RU"/>
        </w:rPr>
        <w:lastRenderedPageBreak/>
        <w:t>дорожка перед мышиным домом должна быть узкой, а перед заячьим - широкой. Показать ребенку, как определить, какая из дорожек (бумажных полосок) шире, путем наложения их друг на друга. Пусть малыш сам распределит дорожки между домиками.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«Как же их отличить?».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сравнительного анализа предметов посредством наложения их друг на друга.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одинаковые геометрические фигуры с незначительной разницей в размерах (вырезанные из бумаги).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 </w:t>
      </w:r>
      <w:r w:rsidRPr="005E267B">
        <w:rPr>
          <w:rFonts w:ascii="Arial" w:eastAsia="Times New Roman" w:hAnsi="Arial" w:cs="Arial"/>
          <w:color w:val="000000"/>
          <w:sz w:val="23"/>
          <w:szCs w:val="23"/>
          <w:lang w:eastAsia="ru-RU"/>
        </w:rPr>
        <w:t>рассказать ребенку, что фигурки - пирожные для кукол. Рассеянные наши куклы перепутали все пирожные и не могут определить, где чье. Ведь пирожное для Маши больше, чем пирожное для Оли, а пирожное для Светы - самое маленькое. Надо куклам помочь. Пусть ребенок подумает, как это можно сделать. Показать ему, как, накладывая фигурки друг на друга, выяснить, какое пирожное больше, а какое - меньше. Раздать куклам их десерт.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«Подбери елку».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сопоставления, умение применять слова «выше - ниже», речь.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елки (вырезанные из бумаги) разного размера.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нарисовать домик. Рассказать ребенку про мальчика, который живет в этом доме. Рядом с домом изобразить сугробы. Пояснить, что скоро будет Новый год. А значит, обязательно нужна елочка: «Помоги подобрать такую елочку, чтобы она уместилась в домике». Елочки разместить на другом листе бумаги. Если ребенок не справляется с заданием, показать ему, как можно сравнить размер елочки и домика, приложив к нему дерево. Прикладывая елочки, комментировать: «Нет, эта елочка нам не подойдет, она выше домика, она туда не поместится. А эта елочка - слишком маленькая, она ниже домика».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«Разве так бывает?».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помочь изучить категорию «выше - ниже».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 </w:t>
      </w:r>
      <w:r w:rsidRPr="005E267B">
        <w:rPr>
          <w:rFonts w:ascii="Arial" w:eastAsia="Times New Roman" w:hAnsi="Arial" w:cs="Arial"/>
          <w:color w:val="000000"/>
          <w:sz w:val="23"/>
          <w:szCs w:val="23"/>
          <w:lang w:eastAsia="ru-RU"/>
        </w:rPr>
        <w:t>нарисовать многоэтажный дом, рядом - деревенский дом такого же размера. Поинтересоваться у ребенка, возможно ли, чтобы эти дома и в реальной жизни были одинаковой величины? Выяснить, почему этого не может быть (много этажей - один этаж), значит, многоэтажный дом выше, а деревенский - ниже.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«Чем они похожи?».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наблюдательность.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два предмета, попросить его рассказать о том, что в этих предметах общего, затем - чем они отличаются. Например: «Рассмотри мяч и кубик одного цвета». Общее: оба предмета являются игрушками, оба - одного цвета. Отличия: мяч - круглый, кубик - квадратный, мяч - большой, кубик - маленький. Усложняя игру, показать ребенку предметы с менее выраженными различиями, например: две машинки одного цвета, но с разными колесами, формой кузова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«Товарный поезд».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изображением предметов разных категорий (посуда, мебель, животные).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поезд. Поезда идут в разные города и везут разные грузы. Например, поезд, идущий в Москву, везет посуду. Поэтому на картинках-вагончиках должны быть нарисованы предметы этой категории. Поезд, идущий в другой город, перевозит диких животных и т. д. Усложняя игру, выложить карточки разных категорий, но сделанных из одного материала, например, деревянные ложки, деревянные стулья, деревянные кубики, доски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«Угадай, о чем я говорю».</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логическое мышление, память,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lastRenderedPageBreak/>
        <w:t>Описание:</w:t>
      </w:r>
      <w:r w:rsidRPr="005E267B">
        <w:rPr>
          <w:rFonts w:ascii="Arial" w:eastAsia="Times New Roman" w:hAnsi="Arial" w:cs="Arial"/>
          <w:color w:val="000000"/>
          <w:sz w:val="23"/>
          <w:szCs w:val="23"/>
          <w:lang w:eastAsia="ru-RU"/>
        </w:rPr>
        <w:t> предложить ребенку отыскать в комнате предмет. Описать его местонахождение, цвет, форму, материал, из которого он сделан, и т. д. Например: «То, что я загадала, находится сейчас под одним из стульев в этой комнате. Этот предмет небольшой, круглый, резиновый, красного цвета». Усложняя игру, в дальнейшем не называть место, где находится предмет, перечисляя все остальные его признаки.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бывает...».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память, навык обобщения предметов по признаку или свойству.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педагог задает ребенку вопросы, а он на них отвечает. Например: «Что бывает желтого цвета?» (Цыпленок, солнышко и т. п.); «Что растет на дереве?»; «Кто живет в лесу?»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на что похоже».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сравнения.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вопросы и ответы. Например: «Что такое же круглое, как мячик?» (Арбуз, апельсин, яблоко и т. п.); «Что такое же белое, как снег?»; «Что такое же сладкое, как сахар?»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«Покажи дорожку».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мелкую моторику,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нарисовать в разных местах небольшие изображения животных и в отдалении от них — то, что эти животные употребляют в пищу. Например, если на листе нарисован заяц, значит, должна быть морковка или капуста, медведь - бочонок с надписью «Мед», мышь - сыр и т. п. Предложить ребенку провести линии, которые покажут зверю, где лежит его любимая пища. Играть можно в соответствии с темами: «Люди - одежда», «Звери - жилище», «Дерево — лист» и т. п. Для усложнения задания нарисовать посредине листа несколько деревьев или цветов, объяснив ребенку, что тропинка должна их обойти.</w:t>
      </w:r>
    </w:p>
    <w:p w:rsidR="005E267B" w:rsidRPr="005E267B" w:rsidRDefault="005E267B" w:rsidP="005E267B">
      <w:pPr>
        <w:spacing w:after="0" w:line="240" w:lineRule="auto"/>
        <w:rPr>
          <w:rFonts w:ascii="Times New Roman" w:eastAsia="Times New Roman" w:hAnsi="Times New Roman" w:cs="Times New Roman"/>
          <w:sz w:val="24"/>
          <w:szCs w:val="24"/>
          <w:lang w:eastAsia="ru-RU"/>
        </w:rPr>
      </w:pPr>
      <w:r w:rsidRPr="005E267B">
        <w:rPr>
          <w:rFonts w:ascii="Arial" w:eastAsia="Times New Roman" w:hAnsi="Arial" w:cs="Arial"/>
          <w:color w:val="000000"/>
          <w:sz w:val="20"/>
          <w:szCs w:val="20"/>
          <w:shd w:val="clear" w:color="auto" w:fill="FFFFFF"/>
          <w:lang w:eastAsia="ru-RU"/>
        </w:rPr>
        <w:t> </w:t>
      </w:r>
    </w:p>
    <w:p w:rsidR="005E267B" w:rsidRPr="005E267B" w:rsidRDefault="005E267B" w:rsidP="005E267B">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E267B">
        <w:rPr>
          <w:rFonts w:ascii="Trebuchet MS" w:eastAsia="Times New Roman" w:hAnsi="Trebuchet MS" w:cs="Times New Roman"/>
          <w:b/>
          <w:bCs/>
          <w:color w:val="98178B"/>
          <w:sz w:val="29"/>
          <w:szCs w:val="29"/>
          <w:lang w:eastAsia="ru-RU"/>
        </w:rPr>
        <w:t>Игры для развития памяти и внимания у младших дошкольников 3-4 лет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«Хлоп» («Топ»).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педагог перечисляет предметы, а ребенок должен хлопнуть в ладоши, если педагог назовет животное, или топнуть ногой, если услышит слово «дом». Более сложный вариант: ребенок должен проделать какое-либо действие (на усмотрение педагога), если педагог назвал предмет, который может быть красного цвета (тонет в воде, не намокает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«Будь внимателен!».</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навык самоконтроля.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ребенок повторяет слова, которые педагог произносит. Слова определенной категории повторять нельзя (см. предыдущую игру).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«Волшебное слово».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внимание; способствовать освоению правил этикета.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ребенок должен выполнять просьбу педагога только в том случае, если он произнесет слово «пожалуйста». Например: звучит фраза «Дай мне куклу» - ребенок не должен реагировать на слова. Звучит: «Сходи, пожалуйста, на кухню. Принеси мне тарелку». Малыш должен сходить на кухню, но вернуться без тарелки, потому что слово «пожалуйста» не произнесли.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изменилось».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память, наблюдательность.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xml:space="preserve"> разложить на столе несколько предметов, знакомых ребенку. Попросить его отвернуться и убрать один из предметов. Предложить ребенку посмотреть и назвать недостающий предмет. Можно поменять игрушки местами, добавить то, чего не было, заменить один предмет другим, отличающимся цветом </w:t>
      </w:r>
      <w:r w:rsidRPr="005E267B">
        <w:rPr>
          <w:rFonts w:ascii="Arial" w:eastAsia="Times New Roman" w:hAnsi="Arial" w:cs="Arial"/>
          <w:color w:val="000000"/>
          <w:sz w:val="23"/>
          <w:szCs w:val="23"/>
          <w:lang w:eastAsia="ru-RU"/>
        </w:rPr>
        <w:lastRenderedPageBreak/>
        <w:t>или размером (красный кубик поменять на желтый, крупную деталь от конструктора - на мелкую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«Съедобное - несъедобное».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внимание, память, координацию движений.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мяч.</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ребенок ловит мяч, если педагог, кидая его, называет съедобный предмет. Если же назван предмет, который съесть нельзя, мяч не ловится. Так же можно играть, используя тематические группы: птица - животное, живое - неживое, тихое - громкое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«Помнишь ли ты?».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память, внимание, наблюдательность.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перечислить мебель, которая стоит у бабушки в гостиной. Или вспомнить, что находится во дворе детского сада. Для описания можно использовать любые объекты или действия, например: «Помнишь ли ты, что делал клоун в цирке (дедушка на даче и т. п.)», «Можешь ли ты сказать мне, чем наш дом отличается от соседнего?»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«Я знаю...».</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память, внимание, моторику.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старинную игру. Начать: «Я знаю три имени мальчиков...» Произнося каждое имя, делать хлопок мячом о пол или о стену. Теперь очередь ребенка назвать те имена, которые знает он. Это могут быть названия животных, цветов, деревьев, овощи, фрукты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«Я скажу, а ты - запомни».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память, внимание, наблюдательность.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повторить те предметы, которые будут перечислены. Начинать следует с небольшого количества предметов. На первых занятиях можно группировать объекты по темам, например: перечислять предметы посуды, мебели и т. п. В дальнейшем можно увеличивать количество перечисляемых предметов, добавлять вещи из разных смысловых групп: дерево, ствол, ветка; дом, стена окно, дверь; диван, стол, кресло, чашка, мяч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«Кто-то наследил».</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внимание, поисковые навыки.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«следы» зайца, вырезанные из бумаги.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разложить по комнате заячьи следы в виде запутанной тропы. Обратить на них внимание ребенка: «Смотри- ка! К нам зайчик приходил, вот его следы, да как много! Попробуй пройди по ним, может быть, он спрятал какой-нибудь гостинец!» В конце тропы положить морковку, угостить ребенка.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«Отыщи букву».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текст с крупным, знакомым ему шрифтом, попросить найти и подчеркнуть букву А столько раз, сколько она встретится в тексте.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«Запомни и расскажи».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рассмотреть с ребенком картинку с простым сюжетом, например: изображение нескольких цветов или деревьев. Убрать картинку и попросить ребенка рассказать то, что он запомнил: сколько было цветов, какого они цвета, где они росли, чем они отличаются друг от друга. По мере адаптации ребенка к игре задать вопросы, побуждающие к большей детализации рассказа, подбирать картинки с большим количеством элементов.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«Посмотри и сделай так же».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взять любую раскраску, выбрать крупный одиночный предмет и закрасить одну его половину. Предложить ребенку раскрасить вторую часть точно так же, как раскрашена первая.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«Красный? Нет, розовый!».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lastRenderedPageBreak/>
        <w:t>Цель:</w:t>
      </w:r>
      <w:r w:rsidRPr="005E267B">
        <w:rPr>
          <w:rFonts w:ascii="Arial" w:eastAsia="Times New Roman" w:hAnsi="Arial" w:cs="Arial"/>
          <w:color w:val="000000"/>
          <w:sz w:val="23"/>
          <w:szCs w:val="23"/>
          <w:lang w:eastAsia="ru-RU"/>
        </w:rPr>
        <w:t> развивать навык классификации разных тонов одной цветовой гаммы.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5E267B">
        <w:rPr>
          <w:rFonts w:ascii="Arial" w:eastAsia="Times New Roman" w:hAnsi="Arial" w:cs="Arial"/>
          <w:color w:val="000000"/>
          <w:sz w:val="23"/>
          <w:szCs w:val="23"/>
          <w:lang w:eastAsia="ru-RU"/>
        </w:rPr>
        <w:t>геометрические фигуры разных оттенков (красный - розовый; синий - голубой; желтый - оранжевый).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карточки, назвать фигуры, повторить названия цвета. Попросить ребенка разложить красные фигуры в красную коробку, розовые - в розовую. Так же поступить и с фигурами другого цвета. На следующем занятии выложить розовые и голубые фигуры, добавив к ним по одной красной и синей. Поставить розовую и голубую коробку. Внимательно понаблюдать за ребенком, как он поступит с красным и синим цветом. Если он соотнес их соответственно с розовым и голубым, поправить его. Изучая оттенки цвета, провести аналогии: «Что бывает голубого цвета? Небо? А синим небо бывает? Нет, ярко-синим не бывает». Подумать, что бывает синим, красным, розовым, оранжевым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«Успей дотронуться».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внимание, речь.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пока идет счет до пяти, дотронуться до «чего-нибудь красного, мягкого, холодного и т. д.». Можно усложнить игру, увеличив количество объектов: «Дотронься до двух круглых предметов».</w:t>
      </w:r>
    </w:p>
    <w:p w:rsidR="005E267B" w:rsidRPr="005E267B" w:rsidRDefault="005E267B" w:rsidP="005E267B">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E267B">
        <w:rPr>
          <w:rFonts w:ascii="Trebuchet MS" w:eastAsia="Times New Roman" w:hAnsi="Trebuchet MS" w:cs="Times New Roman"/>
          <w:b/>
          <w:bCs/>
          <w:color w:val="98178B"/>
          <w:sz w:val="29"/>
          <w:szCs w:val="29"/>
          <w:lang w:eastAsia="ru-RU"/>
        </w:rPr>
        <w:t>Игры на развитие речи для детей 3-4 лет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«Я быстрее».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память,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встать рядом с ребенком. Выбрать предмет, находящийся в некотором отдалении. Объяснить ребенку, что победит тот, кто первым дойдет до этого предмета, но делать шаг можно только в том случае, если названо слово из выбранной категории, например: «Все круглое (теплое, мягкое)», «Домашние или дикие животные», «Посуда», «Мебель»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где, когда».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помочь усвоению грамматических форм слов.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бросая мяч ребенку, задать вопросы: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Где растут ветки? (На дереве.)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Где растут деревья? (В лесу.)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Где растут листья? (На ветке.)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Где живут рыбы? (В реке.)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«Волшебный сундучок».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внимание, память, навык классифицирования предметов, помочь освоению правильного употребления родовых местоимений.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положить в картонную коробку несколько разных предметов. Педагог говорит: «Я нашла волшебный сундучок! Давай посмотрим, что же там лежит». Доставая предметы по одному, дать им краткую характеристику: «Смотри - это мяч, какой он круглый, красный! А вот - машина, она с кузовом и колесами. Да здесь еще и лото есть. Какое оно разноцветное, с разными картинками! И еще - ложка, большая папина ложка». Сложить все предметы в коробку и предложить ребенку угадать по описанию предмет. «Она с кузовом и с колесами; оно разноцветное и с картинками и т. п.», выделяя интонацией местоимения «он, она, оно». После того как все предметы вновь будут выложены, предложить ребенку забрать игрушки. Если вместе с игрушками он заберет и ложку, обратить на это его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«Спасибо, Маша!».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способствовать сенсорному развитию; помочь освоению родовых окончаний прилагательных.</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прочитать ребенку потешку, сопровождая ее действиями и побуждая к этому же ребенка.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Маша кашу варила,   </w:t>
      </w:r>
      <w:r w:rsidRPr="005E267B">
        <w:rPr>
          <w:rFonts w:ascii="Arial" w:eastAsia="Times New Roman" w:hAnsi="Arial" w:cs="Arial"/>
          <w:i/>
          <w:iCs/>
          <w:color w:val="000000"/>
          <w:sz w:val="23"/>
          <w:szCs w:val="23"/>
          <w:bdr w:val="none" w:sz="0" w:space="0" w:color="auto" w:frame="1"/>
          <w:lang w:eastAsia="ru-RU"/>
        </w:rPr>
        <w:t> Выполнить круговые движения рукой, имитирующие размешивание каши.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Федота кормила.      </w:t>
      </w:r>
      <w:r w:rsidRPr="005E267B">
        <w:rPr>
          <w:rFonts w:ascii="Arial" w:eastAsia="Times New Roman" w:hAnsi="Arial" w:cs="Arial"/>
          <w:i/>
          <w:iCs/>
          <w:color w:val="000000"/>
          <w:sz w:val="23"/>
          <w:szCs w:val="23"/>
          <w:bdr w:val="none" w:sz="0" w:space="0" w:color="auto" w:frame="1"/>
          <w:lang w:eastAsia="ru-RU"/>
        </w:rPr>
        <w:t>Выполнить движения рукой, имитирующие кормление ложкой.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lastRenderedPageBreak/>
        <w:t>Федот компот варил.     </w:t>
      </w:r>
      <w:r w:rsidRPr="005E267B">
        <w:rPr>
          <w:rFonts w:ascii="Arial" w:eastAsia="Times New Roman" w:hAnsi="Arial" w:cs="Arial"/>
          <w:i/>
          <w:iCs/>
          <w:color w:val="000000"/>
          <w:sz w:val="23"/>
          <w:szCs w:val="23"/>
          <w:bdr w:val="none" w:sz="0" w:space="0" w:color="auto" w:frame="1"/>
          <w:lang w:eastAsia="ru-RU"/>
        </w:rPr>
        <w:t>Сымитировать «размешивание» в другую сторону.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Машу поил.    </w:t>
      </w:r>
      <w:r w:rsidRPr="005E267B">
        <w:rPr>
          <w:rFonts w:ascii="Arial" w:eastAsia="Times New Roman" w:hAnsi="Arial" w:cs="Arial"/>
          <w:i/>
          <w:iCs/>
          <w:color w:val="000000"/>
          <w:sz w:val="23"/>
          <w:szCs w:val="23"/>
          <w:bdr w:val="none" w:sz="0" w:space="0" w:color="auto" w:frame="1"/>
          <w:lang w:eastAsia="ru-RU"/>
        </w:rPr>
        <w:t>Сымитировать питье из воображаемого стакана.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«Спасибо, Маша!     </w:t>
      </w:r>
      <w:r w:rsidRPr="005E267B">
        <w:rPr>
          <w:rFonts w:ascii="Arial" w:eastAsia="Times New Roman" w:hAnsi="Arial" w:cs="Arial"/>
          <w:i/>
          <w:iCs/>
          <w:color w:val="000000"/>
          <w:sz w:val="23"/>
          <w:szCs w:val="23"/>
          <w:bdr w:val="none" w:sz="0" w:space="0" w:color="auto" w:frame="1"/>
          <w:lang w:eastAsia="ru-RU"/>
        </w:rPr>
        <w:t>Наклонить голову.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Спасибо, Федот!     </w:t>
      </w:r>
      <w:r w:rsidRPr="005E267B">
        <w:rPr>
          <w:rFonts w:ascii="Arial" w:eastAsia="Times New Roman" w:hAnsi="Arial" w:cs="Arial"/>
          <w:i/>
          <w:iCs/>
          <w:color w:val="000000"/>
          <w:sz w:val="23"/>
          <w:szCs w:val="23"/>
          <w:bdr w:val="none" w:sz="0" w:space="0" w:color="auto" w:frame="1"/>
          <w:lang w:eastAsia="ru-RU"/>
        </w:rPr>
        <w:t>Выполнить поклон головой.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Вкусная каша!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Вкусный компот!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Спросить у ребенка, что еще может быть вкусным, перечисляя слова разного рода: «Яблоко какое? Вкусное! Суп какой? Вкусный! Слива какая?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«Полезные «прятки».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внимание; познакомить со значением предлогов под, на, 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«прятки со сказкой». Придумать короткий рассказ, в котором ребенок будет выполнять то, о чем будет говориться в рассказе. Например: «Жил-был мальчик (имя ребенка). Однажды они с мамой играли в прятки. Думал-думал (имя) и решил спрятаться под стол. Смотрит мама - нет ее мальчика. Где же он? Может быть, под диваном? Посмотрела - нет его там. А может быть, под стулом? И там нет. А-а, вот он где - под столом!» Далее педагог рассказывает о том, как мальчик спрятался в шкаф или притаился за занавеской.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«Перепутанная сказка».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воображение,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начать рассказывать ребенку сказку о Красной Шапочке. В том месте истории, где девочка должна встретить волка, изменить сюжет: «Идет она по лесу, и вдруг навстречу ей - Колобок!» В зависимости от настроения ребенка моделировать дальнейшее развитие событий. Вполне возможно, что ребенок захочет послушать сказку в традиционном варианте, в этом случае предложить ему напомнить ее продолжение. А можно предложить ребенку пофантазировать на тему «Красная Шапочка и Колобок (семеро козлят, Ниф-Ниф и т. п.)». Выслушать все предложения ребенка, спросить его, почему он хочет, чтобы тот или иной герой поступил именно так. Совместными усилиями вывести счастливый финал истории.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«Поезд особого назначения».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фонематический слух.</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картонные коробки.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сделать поезд с вагонами из картонных коробок. Объяснить, что поезд возит только особые грузы, сегодня, например, он повезет только те предметы, которые начинаются на букву А. Помочь ребенку собрать необходимые вещи, выделить первый звук каждого слова.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«Один - много».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внимание; познакомить с формами слов во множественном числе.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парные карточки с изображением одиночных и множественных предметов.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разложить перед ребенком карточки с изображениями нескольких предметов. У педагога - карточки с одиночными предметами. Показывая ребенку карточку, нужно спросить: «У меня есть яблоко, а у тебя есть яблоко?» Помочь ребенку найти карточку с изображением нескольких яблок. Дать образец ответа: «У меня - яблоко, а у тебя - яблоки!» Использовать изображения предметов, множественное число которых образуется с помощью разных окончаний: дом - дома, нога - ноги, лицо - лица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«Поезжай!».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правильного употребления форм глаголов.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педагог разыгрывает игровую ситуацию: к ребенку подъезжает игрушечный зайка на машине, сообщает, что он едет на стройку, и просит погрузить кубики в кузов машины. После загрузки машины помахать зайке рукой и сказать: «Ну, поезжай, зайка». Затем приезжают мишка, кукла и другие игрушки. Побуждать ребенка говорить не «Ехай!», а «Поезжай!». Если ребенок ошибся, поправить его.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lastRenderedPageBreak/>
        <w:t>Игра «Кто к нам пришел?».</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спрятать игрушку-котенка. Спрятанный котенок забыл, какое он животное, но знает, что мама у него - кошка, а папа - кот. Обыграть ситуацию с цыпленком, теленком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«Где лежал мячик?».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навыки ориентирования в пространстве.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положить на стол небольшой мяч. Вокруг него разложить несколько знакомых ребенку предметов. Поинтересоваться: «Где лежит мячик?» - «На столе». Задать вопрос по- другому: «Около чего лежит мячик?», «Перед чем лежит мячик?», «За каким предметом лежит мячик?», «Недалеко от чего лежит мячик?», «Напротив чего лежит мячик?»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«Магазин».</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слуховое восприятие,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 магазин. Разложить на импровизированных витринах «товары»: игрушки, книжки, посуду и т. д. «Покупателями» могут быть педагог с ребенком, куклы, мягкие игрушки. Купить понравившуюся вещь можно при одном условии: «покупатель» произносит звук, с которого начинается название «товара»: машина - «м», тарелка — «т»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«Укрась слово».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помочь выучить буквы; развивать мелкую моторику.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лист бумаги, крупа (разноцветные пуговицы).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крупными буквами написать знакомое ребенку короткое слово («мама», «папа», «кот» и т. п.). Прочитать слово и предложить ребенку украсить надпись, обкладывая буквы по контуру крупой или пуговицами. Остановить ребенка, если он захочет начать с последней или средней буквы, объяснить, что все слова читаются слева направо. Выложив буквы, прочитать слово еще раз.</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«Путаница».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внимание,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прочитать ребенку короткие стихотворения, делая паузу перед произнесением последнего слова. Стихи рифмованы таким образом, что последняя рифма не всегда соответствует смыслу текста.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Знает это ребенок любой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У апельсина цвет... (голубой - оранжевый).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Корова мычит,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Поросенок хрюкает,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Тигр рычит,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А собака... (мяукает - лает).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Как на нашей улице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Крякали две... (курицы -утки).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Известно каждому ребенку,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Что лошадь - мама... (жеребенка).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Цыплята знают, что поутру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Их папу все слышат! Ведь он... (кенгуру - петух).</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«Небывальщина».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логическое мышление,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Прочитать ребенку стихотворение К. И. Чуковского «Путаница». Предложить расставить все по своим местам, объясняя свой выбор.</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1) Поздней осенью медведь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Любит в речке посидеть,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lastRenderedPageBreak/>
        <w:t>А зимой среди ветвей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«Га-га-га» - пел соловей.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Быстро дайте мне ответ: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Это правда или нет?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Н. Станкевич</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2) Рады, рады, рады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Светлые березы,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 на них от радости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Вырастают розы.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Рады, рады, рады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Темные осины,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 на них от радости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Растут апельсины.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 Чуковский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3) Ехала деревня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Мимо мужика,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Вдруг из-под собаки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Лают ворота.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Крыши испугались,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Сели на ворон.</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Лошадь подгоняла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Мужика кнутом.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Русская народная небывальщина</w:t>
      </w:r>
    </w:p>
    <w:p w:rsidR="005E267B" w:rsidRPr="005E267B" w:rsidRDefault="005E267B" w:rsidP="005E267B">
      <w:pPr>
        <w:shd w:val="clear" w:color="auto" w:fill="FFFFFF"/>
        <w:spacing w:after="0" w:line="240" w:lineRule="auto"/>
        <w:rPr>
          <w:rFonts w:ascii="Arial" w:eastAsia="Times New Roman" w:hAnsi="Arial" w:cs="Arial"/>
          <w:color w:val="000000"/>
          <w:sz w:val="20"/>
          <w:szCs w:val="20"/>
          <w:lang w:eastAsia="ru-RU"/>
        </w:rPr>
      </w:pPr>
      <w:hyperlink r:id="rId5" w:tgtFrame="_blank" w:history="1">
        <w:r w:rsidRPr="005E267B">
          <w:rPr>
            <w:rFonts w:ascii="Arial" w:eastAsia="Times New Roman" w:hAnsi="Arial" w:cs="Arial"/>
            <w:color w:val="0000FF"/>
            <w:sz w:val="19"/>
            <w:szCs w:val="19"/>
            <w:u w:val="single"/>
            <w:lang w:eastAsia="ru-RU"/>
          </w:rPr>
          <w:t>Яндекс.Директ</w:t>
        </w:r>
      </w:hyperlink>
    </w:p>
    <w:tbl>
      <w:tblPr>
        <w:tblW w:w="10824" w:type="dxa"/>
        <w:tblCellSpacing w:w="15" w:type="dxa"/>
        <w:tblCellMar>
          <w:top w:w="15" w:type="dxa"/>
          <w:left w:w="15" w:type="dxa"/>
          <w:bottom w:w="15" w:type="dxa"/>
          <w:right w:w="15" w:type="dxa"/>
        </w:tblCellMar>
        <w:tblLook w:val="04A0" w:firstRow="1" w:lastRow="0" w:firstColumn="1" w:lastColumn="0" w:noHBand="0" w:noVBand="1"/>
      </w:tblPr>
      <w:tblGrid>
        <w:gridCol w:w="10824"/>
      </w:tblGrid>
      <w:tr w:rsidR="005E267B" w:rsidRPr="005E267B" w:rsidTr="005E267B">
        <w:trPr>
          <w:tblCellSpacing w:w="15" w:type="dxa"/>
        </w:trPr>
        <w:tc>
          <w:tcPr>
            <w:tcW w:w="0" w:type="auto"/>
            <w:vAlign w:val="center"/>
            <w:hideMark/>
          </w:tcPr>
          <w:p w:rsidR="005E267B" w:rsidRPr="005E267B" w:rsidRDefault="005E267B" w:rsidP="005E267B">
            <w:pPr>
              <w:spacing w:after="0" w:line="240" w:lineRule="auto"/>
              <w:rPr>
                <w:rFonts w:ascii="Times New Roman" w:eastAsia="Times New Roman" w:hAnsi="Times New Roman" w:cs="Times New Roman"/>
                <w:color w:val="0C1D4D"/>
                <w:sz w:val="21"/>
                <w:szCs w:val="21"/>
                <w:lang w:eastAsia="ru-RU"/>
              </w:rPr>
            </w:pPr>
            <w:hyperlink r:id="rId6" w:tgtFrame="_blank" w:history="1">
              <w:r w:rsidRPr="005E267B">
                <w:rPr>
                  <w:rFonts w:ascii="Times New Roman" w:eastAsia="Times New Roman" w:hAnsi="Times New Roman" w:cs="Times New Roman"/>
                  <w:noProof/>
                  <w:color w:val="0000FF"/>
                  <w:sz w:val="27"/>
                  <w:szCs w:val="27"/>
                  <w:lang w:eastAsia="ru-RU"/>
                </w:rPr>
                <w:drawing>
                  <wp:inline distT="0" distB="0" distL="0" distR="0" wp14:anchorId="7AEF5D81" wp14:editId="4BE314ED">
                    <wp:extent cx="152400" cy="152400"/>
                    <wp:effectExtent l="0" t="0" r="0" b="0"/>
                    <wp:docPr id="2" name="Рисунок 2" descr="https://favicon.yandex.net/favicon/amakids.ru">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vicon.yandex.net/favicon/amakids.ru">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E267B">
                <w:rPr>
                  <w:rFonts w:ascii="Times New Roman" w:eastAsia="Times New Roman" w:hAnsi="Times New Roman" w:cs="Times New Roman"/>
                  <w:b/>
                  <w:bCs/>
                  <w:color w:val="0000FF"/>
                  <w:sz w:val="27"/>
                  <w:szCs w:val="27"/>
                  <w:u w:val="single"/>
                  <w:lang w:eastAsia="ru-RU"/>
                </w:rPr>
                <w:t>Развитие памяти</w:t>
              </w:r>
              <w:r w:rsidRPr="005E267B">
                <w:rPr>
                  <w:rFonts w:ascii="Times New Roman" w:eastAsia="Times New Roman" w:hAnsi="Times New Roman" w:cs="Times New Roman"/>
                  <w:color w:val="0000FF"/>
                  <w:sz w:val="27"/>
                  <w:szCs w:val="27"/>
                  <w:u w:val="single"/>
                  <w:lang w:eastAsia="ru-RU"/>
                </w:rPr>
                <w:t>, мышления для </w:t>
              </w:r>
              <w:r w:rsidRPr="005E267B">
                <w:rPr>
                  <w:rFonts w:ascii="Times New Roman" w:eastAsia="Times New Roman" w:hAnsi="Times New Roman" w:cs="Times New Roman"/>
                  <w:b/>
                  <w:bCs/>
                  <w:color w:val="0000FF"/>
                  <w:sz w:val="27"/>
                  <w:szCs w:val="27"/>
                  <w:u w:val="single"/>
                  <w:lang w:eastAsia="ru-RU"/>
                </w:rPr>
                <w:t>детей</w:t>
              </w:r>
              <w:r w:rsidRPr="005E267B">
                <w:rPr>
                  <w:rFonts w:ascii="Times New Roman" w:eastAsia="Times New Roman" w:hAnsi="Times New Roman" w:cs="Times New Roman"/>
                  <w:color w:val="0000FF"/>
                  <w:sz w:val="27"/>
                  <w:szCs w:val="27"/>
                  <w:u w:val="single"/>
                  <w:lang w:eastAsia="ru-RU"/>
                </w:rPr>
                <w:t>!</w:t>
              </w:r>
            </w:hyperlink>
            <w:r w:rsidRPr="005E267B">
              <w:rPr>
                <w:rFonts w:ascii="Times New Roman" w:eastAsia="Times New Roman" w:hAnsi="Times New Roman" w:cs="Times New Roman"/>
                <w:color w:val="0C1D4D"/>
                <w:sz w:val="21"/>
                <w:szCs w:val="21"/>
                <w:lang w:eastAsia="ru-RU"/>
              </w:rPr>
              <w:t>Повышение личной эффективности. Группы до 10 человек. Пробное занятие=0 р. Приходите!</w:t>
            </w:r>
            <w:hyperlink r:id="rId8" w:tgtFrame="_blank" w:history="1">
              <w:r w:rsidRPr="005E267B">
                <w:rPr>
                  <w:rFonts w:ascii="Times New Roman" w:eastAsia="Times New Roman" w:hAnsi="Times New Roman" w:cs="Times New Roman"/>
                  <w:color w:val="0000FF"/>
                  <w:sz w:val="21"/>
                  <w:szCs w:val="21"/>
                  <w:u w:val="single"/>
                  <w:lang w:eastAsia="ru-RU"/>
                </w:rPr>
                <w:t>amakids.ru</w:t>
              </w:r>
            </w:hyperlink>
            <w:r w:rsidRPr="005E267B">
              <w:rPr>
                <w:rFonts w:ascii="Times New Roman" w:eastAsia="Times New Roman" w:hAnsi="Times New Roman" w:cs="Times New Roman"/>
                <w:color w:val="0C1D4D"/>
                <w:sz w:val="21"/>
                <w:szCs w:val="21"/>
                <w:lang w:eastAsia="ru-RU"/>
              </w:rPr>
              <w:t>Казань</w:t>
            </w:r>
          </w:p>
        </w:tc>
      </w:tr>
    </w:tbl>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«Опиши предмет».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логическое мышление, навык классифицирования.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описать какой-либо знакомый ему предмет. На первых занятиях лучше всего использовать предметы, находящиеся перед глазами (игрушки, мебель, одежду). Учить ребенка давать развернутую характеристику объекта. Стоит обратить внимание на следующую схему-алгоритм, созданную В. Н. Григорьевым.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1. Предмет, класс, к которому он принадлежит, составные части предмета.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2. Форма, цвет, размер, материал.</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3. Функции предмета.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4. Сравнительный анализ - по форме, цвету, материалу, функциям.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При этом взрослый должен обязательно учитывать индивидуальные особенности ребенка, уровень его развития. Использовать слова, доступные пониманию ребенка. Наглядно демонстрировать все, о чем рассказывается. Задать ребенку наводящие вопросы, подсказать, если он затрудняется с ответом. Игру можно организовать в форме сказки.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СКАЗКА О СТУЛЕ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Жил-был стул. Это был совсем старый стул. Вместе с другими стульями он стоял около стола. Однажды мимо проезжал зайка на детской машинке. Он ехал так неосторожно, что стукнулся о ножку стула. Потерев шишку на голове, малыш возмутился: «Ты кто? Чего ты дерешься?»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«Я - мебель, - ответил стул, - и вовсе я не дерусь! Это ты о мою ножку стукнулся». «Ничего себе ножка! Целый столб! Да еще и не один!» — воскликнул зайка. «Конечно, - ответил стул, - у меня их целых четыре штуки».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xml:space="preserve">«А зачем тебе столько ножек? - поинтересовался зайчик, - ты же не ходишь!» «Да, к сожалению, я не хожу, - грустно согласился стул, — но мне надо крепко стоять на ногах, чтобы люди, которые на меня садятся, не падали». «Гляди-ка! - изумился заяц, - на тебя еще и садятся?» «Конечно, ведь для этого я и нужен, - важно пояснил </w:t>
      </w:r>
      <w:r w:rsidRPr="005E267B">
        <w:rPr>
          <w:rFonts w:ascii="Arial" w:eastAsia="Times New Roman" w:hAnsi="Arial" w:cs="Arial"/>
          <w:color w:val="000000"/>
          <w:sz w:val="23"/>
          <w:szCs w:val="23"/>
          <w:lang w:eastAsia="ru-RU"/>
        </w:rPr>
        <w:lastRenderedPageBreak/>
        <w:t>стул, - у меня есть широкое сиденье, на котором удобно сидеть, и высокая спинка, чтобы не упасть». «Вот ты какой полезный, - восхитился зайка. - А я думал, что ты как стол, только меньше. Ведь Ваня всегда кладет на тебя игрушки или книжки. А Ванина мама забирается на тебя с ногами, когда ей надо достать что-нибудь с верхней полки. А ты, оказывается, такой же, как кресло и табурет, ведь на них тоже сидят!»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«Расскажи мне... (описание но картинке)».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внимание, аналоговое мышление, воображение, расширять словарный запас.</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сюжетная картинка.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рассказать о том, что он видит на картинке: в целом, детально. Задать ему наводящие вопросы. Например: на картинке изображена девочка, ведущая за руку маленького мальчика. Спросить ребенка: почему девочка ведет мальчика за руку? (Потому что он маленький. Потому что он не знает, куда идти. Потому что он не хочет идти и т. п.) Кто эта девочка? (Сестра мальчика. Соседка. Дочка маминой подруги it т. п.) Куда идут девочка с мальчиком? (Домой. В детский сад. На прием к врачу. И др.)</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Дать ребенку задание описать девочку, мальчика. Сравнить их. (Девочка выше мальчика, у нее длинные светлые волосы, а у мальчика - темные, короткие.) Рассмотреть одежду детей, обувь. Держат ли они что-нибудь в руках? Где они идут, что их окружает. Поинтересоваться у ребенка, где, по его мнению, в это время находится мама мальчика? (На работе, дома, у бабушки, в магазине и т. д.) А папа? Учить ребенка замечать детали, делать выводы, сопоставлять, проводить аналогии. Задавая вопросы, употреблять такие фразы, как: «А ты как считаешь?», «Ты уверен, что...», «Может быть, ты думаешь по-другому?» Помогать ребенку правильно строить фразы, употребляя нужные слова.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нужно человеку».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воображение,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нарисовать человечка. Предложить ребенку придумать ему имя. С подсказки ребенка нарисовать все то, что необходимо человеку: дом, одежду, посуду, игрушки, друзей и т. д. Сочинить сказку о приключениях своего персонажа. Пусть ваш ребенок придумает маршруты и события для нарисованного героя. Составит ему режим дня, меню, опишет его действия. Предложить ребенку рассказать о человечке кому-нибудь из членов семьи.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«Опиши куклу».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внимание, наблюдательность,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куклу, пусть он се внимательно рассмотрит. Затем спрятать игрушку и спросить ребенка, какого цвета было платье на кукле, длинное или короткое, с пуговицами или без и т. п. Повязать кукле бантик, но так, чтобы ребенок этого не видел. Вновь показать куклу и поинтересоваться, что изменилось в ее облике. По мере усвоения ребенком правил игры за одно занятие можно менять по несколько деталей, меняя кукле прическу, снимая и надевая носочки, туфельки, шарфики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«Вам письмо!».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воображение.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написать ребенку красочное письмо от имени его любимого персонажа (героя мультфильма, сказки, стихотворения). Запаковать в конверт и торжественно вручить. Прочитать письмо и предложить ребенку вместе сочинить ответное письмо. Придумать тему послания, например: «Опиши, какие игрушки у тебя есть», «Расскажи, что ты любишь делать» и т. д. Запишите все то, что ребенок хотел бы рассказать своему новому другу. При этом громко проговорить и показать ребенку то, что вы пишете. Возможно, адресат снова захочет написать ребенку.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с чем можно делать?».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(употребление существительных в творительном падеже без предлогов), воображение.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lastRenderedPageBreak/>
        <w:t>Описание</w:t>
      </w:r>
      <w:r w:rsidRPr="005E267B">
        <w:rPr>
          <w:rFonts w:ascii="Arial" w:eastAsia="Times New Roman" w:hAnsi="Arial" w:cs="Arial"/>
          <w:color w:val="000000"/>
          <w:sz w:val="23"/>
          <w:szCs w:val="23"/>
          <w:lang w:eastAsia="ru-RU"/>
        </w:rPr>
        <w:t>: рассказать ребенку короткую историю: «Жил - был мальчик по имени (можно вставить имя ребенка). Ему было три года. Однажды бабушка подарила мальчику лопату. Задумался малыш: «Что же мне с ней делать?» Предложить подумать о том, что можно делать лопатой. Помочь ребенку, выдвигая версии поочередно. Задать вопросы о способах использования разных предметов: «Что можно делать ложкой (красками, клеем, нитками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«Кому бы позвонить?».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 </w:t>
      </w:r>
      <w:r w:rsidRPr="005E267B">
        <w:rPr>
          <w:rFonts w:ascii="Arial" w:eastAsia="Times New Roman" w:hAnsi="Arial" w:cs="Arial"/>
          <w:color w:val="000000"/>
          <w:sz w:val="23"/>
          <w:szCs w:val="23"/>
          <w:lang w:eastAsia="ru-RU"/>
        </w:rPr>
        <w:t>развивать речь; заложить основы этикета.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игрушка-телефон.</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«позвонить» кому-нибудь по телефону (бабушке, дедушке, другу, игрушке и т. п.). Педагог исполняет роль собеседника. Обратить внимание ребенка на необходимость здороваться, говорить «спасибо» и «пожалуйста», поддерживать разговор. Поинтересоваться, что бы ребенок хотел спросить у бабушки (зайки, лисички и т. д.), что может рассказать о себе, о маме, папе и т. д. Напомнить ребенку о необходимости говорить «до свидания» по окончании разговора.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«Причины катастрофы».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помочь освоить категорию «причина - следствие».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прочитать рассказ Я. Тайца.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КУБИК НА КУБИК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Маша ставит кубик на кубик, кубик на кубик, кубик на кубик. Построила высокую башню. Прибежал Миша: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Дай башню!</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Не дам!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Дай хоть кубик!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Один кубичек возьми!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Миша протянул руку - и хвать самый нижний кубик. И вмиг - трах-тара-рах! - вся Машина башня раз-ва-ли-лась!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Предложить ребенку попробовать сделать так же. Построить башню и выдернуть нижний кубик; кубик из середины; снять верхний кубик. Объяснить ребенку причину разрушения башни.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«Зоопарк».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память.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игрушки-животные (карточки с изображениями животных, овощей и фруктов).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показать кукле зоопарк. Разместить животных или карточки с их изображением в виде небольшой аллеи. Попросить ребенка рассказать кукле всё, что он знает о каждом звере, помочь ему строить рассказ. Объявить обед в зоопарке. Дать ребенку картинки с продуктами и поручить «покормить» каждое животное тем, что оно любит. Задать провокационные вопросы: «Бананы мы отдадим зайцу? А вот эту красивую морковку, наверное, съест собака, да?»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«Докажи!».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речь, память, умение анализировать, приводить и отстаивать доводы.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начать игру так: «Мне кажется, что мама теленка - лошадь. Ведь у них есть копыта, они покрыты шерстью, едят сено и т. п.». Побудить ребенка объяснить вам, что теленок - детеныш коровы, а не лошади: у лошади нет рогов, у теленка нет гривы, лошадь ржет, теленок мычит и т. п. «У воробья есть клюв и перья, значит его мама - курица». Контрфакты: разный размер, воробей летает - курица нет, воробей чирикает - курица квохчет, кудахчет и т. д. Продолжить игру с ребенком, помогая ему сделать тот или иной вывод. Противопоставлять можно разные объекты и категории, например, «медведь живет в норе», «хлеб растет на дереве» и т. п. Каждую игру следует доводить до логического завершения, чтобы у ребенка формировались верные образы рассматриваемых объектов.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«Мимо леса, мимо поля».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lastRenderedPageBreak/>
        <w:t>Цель:</w:t>
      </w:r>
      <w:r w:rsidRPr="005E267B">
        <w:rPr>
          <w:rFonts w:ascii="Arial" w:eastAsia="Times New Roman" w:hAnsi="Arial" w:cs="Arial"/>
          <w:color w:val="000000"/>
          <w:sz w:val="23"/>
          <w:szCs w:val="23"/>
          <w:lang w:eastAsia="ru-RU"/>
        </w:rPr>
        <w:t> развивать речь, память, воображение.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отправиться в путешествие на поезде или на машине. Сесть рядом, изобразить рев мотора или стук колес, гудок паровоза. Сказать: «Смотри - мы проезжаем мимо речки! Я вижу, как там плещется рыба! Вон плывет маленькая рыбка - пескарь, а за ним гонится большая щука и т. д.». «Проехать» мимо леса, мимо деревни, мимо зоопарка и т. п. Если ребенок не может описать что-либо, задать ему наводящие вопросы: «Мы едем мимо леса, ты видишь кого-нибудь? Я вижу зайца. Никак не могу рассмотреть - он один или с зайчонком?»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«Вредности».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познакомить с антонимами.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поиграть во «вредности».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Бумага белая, - говорит педагог.</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Нет, она черная! - возражает ребенок.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Баба-яга злая.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Нет, она добрая!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Наш дом высокий.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Нет, он низкий. И т. д.</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«Опять вредности!».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познакомить с глаголами с противоположным значением.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 </w:t>
      </w:r>
      <w:r w:rsidRPr="005E267B">
        <w:rPr>
          <w:rFonts w:ascii="Arial" w:eastAsia="Times New Roman" w:hAnsi="Arial" w:cs="Arial"/>
          <w:color w:val="000000"/>
          <w:sz w:val="23"/>
          <w:szCs w:val="23"/>
          <w:lang w:eastAsia="ru-RU"/>
        </w:rPr>
        <w:t>называя действия, попросить ребенка делать все наоборот.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Я сейчас открою дверь.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А я ее закрою.</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Я пришью пуговицу.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А я ее оторву.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Я буду говорить.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А я буду молчать. И т. п.</w:t>
      </w:r>
    </w:p>
    <w:p w:rsidR="005E267B" w:rsidRPr="005E267B" w:rsidRDefault="005E267B" w:rsidP="005E267B">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E267B">
        <w:rPr>
          <w:rFonts w:ascii="Trebuchet MS" w:eastAsia="Times New Roman" w:hAnsi="Trebuchet MS" w:cs="Times New Roman"/>
          <w:b/>
          <w:bCs/>
          <w:color w:val="98178B"/>
          <w:sz w:val="29"/>
          <w:szCs w:val="29"/>
          <w:lang w:eastAsia="ru-RU"/>
        </w:rPr>
        <w:t>Игры на обучение счету с детьми 3-4 лет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«Угости кукол».</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навык сопоставления; обучать счету.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3 куклы (мягкие игрушки), конфеты (муляжи, вырезанные из бумаги).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поиграть с ребенком в куклы. Построить игру таким образом, чтобы одна из кукол пригласила в гости двух других. Выложить две конфеты и предложить ребенку угостить ими всех кукол. Одна из кукол остается без конфеты. «Как же так получилось? Давай-ка посчитаем, сколько у нас кукол: одна, две, три. Три куклы, а конфет сколько? Всего две? Ну конечно, два меньше трех». Выложить еще две конфеты, удивиться, что теперь остается одна лишняя. Еще раз пересчитать кукол и конфеты, объяснить, что четыре больше трех. Отобрать нужное количество конфет и попросить ребенка пересчитать все еще раз.</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«Строим дом».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закреплять знание цвета; обучать счету.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кубики (конструктор «Лего»),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построить многоэтажный дом. Заранее обговорить, сколько в нем будет этажей. Во время игры дать ребенку задания: «Привези 2 красных кубика для первого этажа. Теперь три синих - для третьего этажа». После окончания работы предложить посчитать, сколько этажей построено. Разрушив строение, можно посчитать, сколько кубиков понадобилось для его постройки.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«Вагончики».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закреплять знание цифр.</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цифрами от 1 до 10.</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xml:space="preserve"> нарисовать паровоз и предложить ребенку прицепить к нему вагончики, но с одним условием: все вагончики должны идти по порядку, начиная с первого. Помочь ребенку, задавая ему наводящие вопросы: «А после цифры 3 какая </w:t>
      </w:r>
      <w:r w:rsidRPr="005E267B">
        <w:rPr>
          <w:rFonts w:ascii="Arial" w:eastAsia="Times New Roman" w:hAnsi="Arial" w:cs="Arial"/>
          <w:color w:val="000000"/>
          <w:sz w:val="23"/>
          <w:szCs w:val="23"/>
          <w:lang w:eastAsia="ru-RU"/>
        </w:rPr>
        <w:lastRenderedPageBreak/>
        <w:t>идет цифра? Где у нас вагончик № 4?» После того как поезд будет готов, отправить его в путешествие: пусть ребенок изобразит гудок паровоза, стук колес. Незаметно убрать одну из карточек. Обратить внимание ребенка, что один вагончик где-то потерялся. Определить, вагона с какой цифрой не хватает.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«Геометрическое лото».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помочь закрепить ранее полученные знания по темам «Цвет», «Форма»; развивать внимание.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5E267B">
        <w:rPr>
          <w:rFonts w:ascii="Arial" w:eastAsia="Times New Roman" w:hAnsi="Arial" w:cs="Arial"/>
          <w:color w:val="000000"/>
          <w:sz w:val="23"/>
          <w:szCs w:val="23"/>
          <w:lang w:eastAsia="ru-RU"/>
        </w:rPr>
        <w:t>игра «Лото» (самодельные карточки).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если нет игры «Лото», карточки для нее можно изготовить самим, для этого небольшие прямоугольники, вырезанные из картона, расчертить пополам, на каждой из половинок нарисовать какую-либо геометрическую фигуру. Объяснить ребенку правила игры: каждому из игроков раздается равное количество карточек. Педагог делает ход, ребенок среди своих карточек ищет ту, на одной из половинок которой изображена фигура, повторяющая одну из фигур выложенной педагогом карточки, и т. д. Выкладывая карточки, обязательно называть получившуюся фигуру. Усложняя задание, можно попросить выкладывать фигуры только одного цвета или повторять только цвет, выкладывая разные фигуры.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«Вспомни и посчитай».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память, наблюдательность, внимание; обучать счету.</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задавать ребенку вопросы, для ответа на которые необходимо вспомнить количество тех или иных предметов, например: сколько комнат в нашей квартире; сколько раз в день ты чистишь зубы; сколько деревьев растет в нашем дворе и т. д. Поменяться ролями: ребенок задает вопросы, педагог отвечает.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«Чего больше?».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навык сопоставления.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w:t>
      </w:r>
      <w:r w:rsidRPr="005E267B">
        <w:rPr>
          <w:rFonts w:ascii="Arial" w:eastAsia="Times New Roman" w:hAnsi="Arial" w:cs="Arial"/>
          <w:color w:val="000000"/>
          <w:sz w:val="23"/>
          <w:szCs w:val="23"/>
          <w:lang w:eastAsia="ru-RU"/>
        </w:rPr>
        <w:t> материал и наглядные пособия: игрушечная посуда (4 тарелки, 3 ложки).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Описание: кукла Света пригласила гостей. К ней пришли пять игрушек. Надо их угостить. Предложить ребенку поставить перед каждым гостем тарелку. Но тарелок всего четыре. Спросить ребенка, почему одному из гостей не хватило тарелки? Подвести к форме ответа: «Гостей больше, чем тарелок». Что надо сделать, чтобы тарелок и гостей стало поровну? Поставить недостающую тарелку. «Ну вот, сейчас гостей и тарелок поровну». Теперь в каждую тарелку надо положить ложку. Две тарелки остались без ложек. Почему? Задавать ребенку вопросы, в ответах на которые должны звучать слова «больше», «меньше». «Сколько у нас ложек? А тарелок? Значит, ложек... чем тарелок, а тарелок... чем ложек».</w:t>
      </w:r>
    </w:p>
    <w:p w:rsidR="005E267B" w:rsidRPr="005E267B" w:rsidRDefault="005E267B" w:rsidP="005E267B">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E267B">
        <w:rPr>
          <w:rFonts w:ascii="Trebuchet MS" w:eastAsia="Times New Roman" w:hAnsi="Trebuchet MS" w:cs="Times New Roman"/>
          <w:b/>
          <w:bCs/>
          <w:color w:val="98178B"/>
          <w:sz w:val="29"/>
          <w:szCs w:val="29"/>
          <w:lang w:eastAsia="ru-RU"/>
        </w:rPr>
        <w:t>Игры на изучение времён года с детьми 3-4 лет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«Что наденем в зимний день?».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w:t>
      </w:r>
      <w:r w:rsidRPr="005E267B">
        <w:rPr>
          <w:rFonts w:ascii="Arial" w:eastAsia="Times New Roman" w:hAnsi="Arial" w:cs="Arial"/>
          <w:color w:val="000000"/>
          <w:sz w:val="23"/>
          <w:szCs w:val="23"/>
          <w:lang w:eastAsia="ru-RU"/>
        </w:rPr>
        <w:t> развивать навык классифицирования.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предметов сезонной одежды (лето - шорты, панама, майка, носки; зима - шуба, теплая шапка, шарф, варежки; осень, весна - куртка, перчатки, шапка).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нарисовать человечка. Попросить ребенка подобрать ему одежду для прогулки в летний день, затем - для зимней погоды, далее - для осени или для весны.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«На речку или по грибы?».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Цель: </w:t>
      </w:r>
      <w:r w:rsidRPr="005E267B">
        <w:rPr>
          <w:rFonts w:ascii="Arial" w:eastAsia="Times New Roman" w:hAnsi="Arial" w:cs="Arial"/>
          <w:color w:val="000000"/>
          <w:sz w:val="23"/>
          <w:szCs w:val="23"/>
          <w:lang w:eastAsia="ru-RU"/>
        </w:rPr>
        <w:t>развивать навык классифицирования.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5E267B">
        <w:rPr>
          <w:rFonts w:ascii="Arial" w:eastAsia="Times New Roman" w:hAnsi="Arial" w:cs="Arial"/>
          <w:color w:val="000000"/>
          <w:sz w:val="23"/>
          <w:szCs w:val="23"/>
          <w:lang w:eastAsia="ru-RU"/>
        </w:rPr>
        <w:t> карточки с изображениями предметов, имеющих отношение к тому или иному времени года: лето - сачок, спасательный круг, панама, сандалии; зима - санки, лыжи, валенки, коньки; осень — резиновые сапоги, зонт, корзинка для грибов; весна - кораблик, лейка, лопата, грабли.</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предложить ребенку помочь разобраться, для каких времен года подходят эти предметы. Задавать ребенку вопросы: «А спасательный круг для чего нужен? А почему купаться можно только летом? Почему осенью надо ходить в резиновых сапогах? Зачем весной нужна лопата? И т. п.».</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«Стихи о временах года».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lastRenderedPageBreak/>
        <w:t>Цель:</w:t>
      </w:r>
      <w:r w:rsidRPr="005E267B">
        <w:rPr>
          <w:rFonts w:ascii="Arial" w:eastAsia="Times New Roman" w:hAnsi="Arial" w:cs="Arial"/>
          <w:color w:val="000000"/>
          <w:sz w:val="23"/>
          <w:szCs w:val="23"/>
          <w:lang w:eastAsia="ru-RU"/>
        </w:rPr>
        <w:t> развивать речь, логическое мышление.</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 </w:t>
      </w:r>
      <w:r w:rsidRPr="005E267B">
        <w:rPr>
          <w:rFonts w:ascii="Arial" w:eastAsia="Times New Roman" w:hAnsi="Arial" w:cs="Arial"/>
          <w:color w:val="000000"/>
          <w:sz w:val="23"/>
          <w:szCs w:val="23"/>
          <w:lang w:eastAsia="ru-RU"/>
        </w:rPr>
        <w:t>читая короткие стихи, предложить ребенку угадать, о каком времени года идет речь: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На пруду каток хороший,</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Лёд сверкает, как стекло.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На коньках бежит Алеша,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 в мороз ему тепло.</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 </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Утром мы во двор идем,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Листья сыплются дождем,</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Под ногами шелестят,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И летят, летят, летят.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Е. Трутнева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Солнце печет,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Липа цветет.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Рожь колосится,</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Золотится пшеница.</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Кто скажет, кто знает,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Когда это бывает?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Тает снежок.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Ожил лужок.</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День прибывает.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Когда это бывает?</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color w:val="000000"/>
          <w:sz w:val="23"/>
          <w:szCs w:val="23"/>
          <w:lang w:eastAsia="ru-RU"/>
        </w:rPr>
        <w:t>Предложить ребенку объяснить свой выбор. Повторить порядок времен года, вспомнить названия месяцев.</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b/>
          <w:bCs/>
          <w:color w:val="000000"/>
          <w:sz w:val="23"/>
          <w:szCs w:val="23"/>
          <w:bdr w:val="none" w:sz="0" w:space="0" w:color="auto" w:frame="1"/>
          <w:lang w:eastAsia="ru-RU"/>
        </w:rPr>
        <w:t>Игра «Почему спит медведь?».</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Цели</w:t>
      </w:r>
      <w:r w:rsidRPr="005E267B">
        <w:rPr>
          <w:rFonts w:ascii="Arial" w:eastAsia="Times New Roman" w:hAnsi="Arial" w:cs="Arial"/>
          <w:color w:val="000000"/>
          <w:sz w:val="23"/>
          <w:szCs w:val="23"/>
          <w:lang w:eastAsia="ru-RU"/>
        </w:rPr>
        <w:t>: развивать речь; помочь в изучении живой природы.</w:t>
      </w:r>
    </w:p>
    <w:p w:rsidR="005E267B" w:rsidRPr="005E267B" w:rsidRDefault="005E267B" w:rsidP="005E267B">
      <w:pPr>
        <w:shd w:val="clear" w:color="auto" w:fill="FFFFFF"/>
        <w:spacing w:after="0" w:line="240" w:lineRule="auto"/>
        <w:ind w:firstLine="450"/>
        <w:jc w:val="both"/>
        <w:rPr>
          <w:rFonts w:ascii="Arial" w:eastAsia="Times New Roman" w:hAnsi="Arial" w:cs="Arial"/>
          <w:color w:val="000000"/>
          <w:sz w:val="23"/>
          <w:szCs w:val="23"/>
          <w:lang w:eastAsia="ru-RU"/>
        </w:rPr>
      </w:pPr>
      <w:r w:rsidRPr="005E267B">
        <w:rPr>
          <w:rFonts w:ascii="Arial" w:eastAsia="Times New Roman" w:hAnsi="Arial" w:cs="Arial"/>
          <w:i/>
          <w:iCs/>
          <w:color w:val="000000"/>
          <w:sz w:val="23"/>
          <w:szCs w:val="23"/>
          <w:bdr w:val="none" w:sz="0" w:space="0" w:color="auto" w:frame="1"/>
          <w:lang w:eastAsia="ru-RU"/>
        </w:rPr>
        <w:t>Описание</w:t>
      </w:r>
      <w:r w:rsidRPr="005E267B">
        <w:rPr>
          <w:rFonts w:ascii="Arial" w:eastAsia="Times New Roman" w:hAnsi="Arial" w:cs="Arial"/>
          <w:color w:val="000000"/>
          <w:sz w:val="23"/>
          <w:szCs w:val="23"/>
          <w:lang w:eastAsia="ru-RU"/>
        </w:rPr>
        <w:t>: показать ребенку картинку с изображением спящего в берлоге медведя. Спросить, знает ли малыш, почему медведь спит (возможное предположение: «Наступила ночь»). Рассказать ребенку о животных, впадающих в спячку в холодное время года. Сравнить их с теми, которые в этот период ведут активный образ жизни (чем питаются те и другие, анатомическое строение и т. п.).</w:t>
      </w:r>
    </w:p>
    <w:p w:rsidR="009B2E2D" w:rsidRDefault="009B2E2D"/>
    <w:sectPr w:rsidR="009B2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180"/>
    <w:rsid w:val="00002917"/>
    <w:rsid w:val="000B334C"/>
    <w:rsid w:val="000C12E7"/>
    <w:rsid w:val="00110ADB"/>
    <w:rsid w:val="00145E6A"/>
    <w:rsid w:val="0019117F"/>
    <w:rsid w:val="00197D3A"/>
    <w:rsid w:val="001E086A"/>
    <w:rsid w:val="00295621"/>
    <w:rsid w:val="002E0E07"/>
    <w:rsid w:val="002E0FBB"/>
    <w:rsid w:val="003F5E6F"/>
    <w:rsid w:val="00403389"/>
    <w:rsid w:val="004048F2"/>
    <w:rsid w:val="00423FA2"/>
    <w:rsid w:val="00427F57"/>
    <w:rsid w:val="00472E7D"/>
    <w:rsid w:val="004E1264"/>
    <w:rsid w:val="005E267B"/>
    <w:rsid w:val="006628E7"/>
    <w:rsid w:val="00684892"/>
    <w:rsid w:val="006B5F01"/>
    <w:rsid w:val="006C2219"/>
    <w:rsid w:val="00733180"/>
    <w:rsid w:val="0075713D"/>
    <w:rsid w:val="007601A5"/>
    <w:rsid w:val="007C6312"/>
    <w:rsid w:val="00802B76"/>
    <w:rsid w:val="0083627A"/>
    <w:rsid w:val="00877118"/>
    <w:rsid w:val="00892F8C"/>
    <w:rsid w:val="009B2E2D"/>
    <w:rsid w:val="00A01958"/>
    <w:rsid w:val="00A55115"/>
    <w:rsid w:val="00A776AB"/>
    <w:rsid w:val="00AE1623"/>
    <w:rsid w:val="00B6789C"/>
    <w:rsid w:val="00B86546"/>
    <w:rsid w:val="00B95ACB"/>
    <w:rsid w:val="00C33DA1"/>
    <w:rsid w:val="00C34E67"/>
    <w:rsid w:val="00CB4F64"/>
    <w:rsid w:val="00D242F5"/>
    <w:rsid w:val="00E14DD3"/>
    <w:rsid w:val="00E26777"/>
    <w:rsid w:val="00E407D7"/>
    <w:rsid w:val="00E50D5E"/>
    <w:rsid w:val="00EA047A"/>
    <w:rsid w:val="00F6579F"/>
    <w:rsid w:val="00F73A00"/>
    <w:rsid w:val="00FB49A8"/>
    <w:rsid w:val="00FE12CF"/>
    <w:rsid w:val="00FE1340"/>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6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6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6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6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4922">
      <w:bodyDiv w:val="1"/>
      <w:marLeft w:val="0"/>
      <w:marRight w:val="0"/>
      <w:marTop w:val="0"/>
      <w:marBottom w:val="0"/>
      <w:divBdr>
        <w:top w:val="none" w:sz="0" w:space="0" w:color="auto"/>
        <w:left w:val="none" w:sz="0" w:space="0" w:color="auto"/>
        <w:bottom w:val="none" w:sz="0" w:space="0" w:color="auto"/>
        <w:right w:val="none" w:sz="0" w:space="0" w:color="auto"/>
      </w:divBdr>
      <w:divsChild>
        <w:div w:id="1082920062">
          <w:marLeft w:val="0"/>
          <w:marRight w:val="0"/>
          <w:marTop w:val="0"/>
          <w:marBottom w:val="0"/>
          <w:divBdr>
            <w:top w:val="none" w:sz="0" w:space="0" w:color="auto"/>
            <w:left w:val="none" w:sz="0" w:space="0" w:color="auto"/>
            <w:bottom w:val="none" w:sz="0" w:space="0" w:color="auto"/>
            <w:right w:val="none" w:sz="0" w:space="0" w:color="auto"/>
          </w:divBdr>
        </w:div>
        <w:div w:id="1789004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yandex.ru/count/Pky6OgfQtFW40000Zh0rIvy5XPTKAPK1cm5kGxS2AG68kJnb8WA9khWmDmIO__________yFdfI969sa53SLklMfbbm-IzBB3QOXYhlguiOItBGLgqeIlRADvoGBgW6bfDt34Boid8KGtG7Ua2JqzBJfJIGgaR6Ocby8bz800000o12Fj7dRSWAVj6c4wGAJAwAVjWAP34ACaMvtjfFK8xMHNHwWa0kGhv5kTxEGdoIqaLqUsP0BaDgGdoIKaMWDfueygB5siKW1fB00003Ohl6DGXqF6x281R2nLt9E1h41iifH00806FdnZK8T3nkmY0Ny1lsgLBs-kQGKDnMxy-ChWWMzDvW4mV__________3yG1nOyFqW7J0-u1s_OoXhZTwBjx0TyhyA00G1Zgb8aOx0NbaF8hxOCeyPwf3VNNLTR84Oq2zjU4RrBXoLNta1WL-A2WJWBxaMvtU2e0?test-tag=295219190825985&amp;stat-id=100500_3&amp;"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n.yandex.ru/count/Pky6OgfQtFW40000Zh0rIvy5XPTKAPK1cm5kGxS2AG68kJnb8WA9khWmDmIO__________yFdfI969sa53SLklMfbbm-IzBB3QOXYhlguiOItBGLgqeIlRADvoGBgW6bfDt34Boid8KGtG7Ua2JqzBJfJIGgaR6Ocby8bz800000o12Fj7dRSWAVj6c4wGAJAwAVjWAP34ACaMvtjfFK8xMHNHwWa0kGhv5kTxEGdoIqaLqUsP0BaDgGdoIKaMWDfueygB5siKW1fB00003Ohl6DGXqF6x281R2nLt9E1h41iifH00806FdnZK8T3nkmY0Ny1lsgLBs-kQGKDnMxy-ChWWMzDvW4mV__________3yG1nOyFqW7J0-u1s_OoXhZTwBjx0TyhyA00G1Zgb8aOx0NbaF8hxOCeyPwf3VNNLTR84Oq2zjU4RrBXoLNta1WL-A2WJWBxaMvtU2e0?test-tag=295219190825985&amp;stat-id=100500_3&amp;" TargetMode="External"/><Relationship Id="rId5" Type="http://schemas.openxmlformats.org/officeDocument/2006/relationships/hyperlink" Target="https://direct.yandex.ru/?partn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6377</Words>
  <Characters>36353</Characters>
  <Application>Microsoft Office Word</Application>
  <DocSecurity>0</DocSecurity>
  <Lines>302</Lines>
  <Paragraphs>85</Paragraphs>
  <ScaleCrop>false</ScaleCrop>
  <Company>SPecialiST RePack</Company>
  <LinksUpToDate>false</LinksUpToDate>
  <CharactersWithSpaces>42645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2017-10-28T16:42:00Z</dcterms:created>
  <dcterms:modified xsi:type="dcterms:W3CDTF">2017-10-28T16:43:00Z</dcterms:modified>
</cp:coreProperties>
</file>