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FCF" w:rsidRPr="00D25390" w:rsidRDefault="00D25390">
      <w:pPr>
        <w:rPr>
          <w:b/>
          <w:sz w:val="28"/>
          <w:szCs w:val="28"/>
        </w:rPr>
      </w:pPr>
      <w:r w:rsidRPr="00D25390">
        <w:rPr>
          <w:b/>
          <w:sz w:val="28"/>
          <w:szCs w:val="28"/>
        </w:rPr>
        <w:t>Дата создани</w:t>
      </w:r>
      <w:bookmarkStart w:id="0" w:name="_GoBack"/>
      <w:bookmarkEnd w:id="0"/>
      <w:r w:rsidRPr="00D25390">
        <w:rPr>
          <w:b/>
          <w:sz w:val="28"/>
          <w:szCs w:val="28"/>
        </w:rPr>
        <w:t>я  организации: 1965 год</w:t>
      </w:r>
    </w:p>
    <w:sectPr w:rsidR="00E86FCF" w:rsidRPr="00D2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20C"/>
    <w:rsid w:val="00AE620C"/>
    <w:rsid w:val="00D25390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2023-09-23T16:03:00Z</dcterms:created>
  <dcterms:modified xsi:type="dcterms:W3CDTF">2023-09-23T16:03:00Z</dcterms:modified>
</cp:coreProperties>
</file>