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3AC" w:rsidRDefault="007C23AC" w:rsidP="007C23AC">
      <w:pPr>
        <w:shd w:val="clear" w:color="auto" w:fill="CCFFFF"/>
        <w:spacing w:after="240" w:line="240" w:lineRule="auto"/>
        <w:jc w:val="center"/>
        <w:textAlignment w:val="baseline"/>
        <w:outlineLvl w:val="0"/>
        <w:rPr>
          <w:rFonts w:ascii="Georgia" w:eastAsia="Times New Roman" w:hAnsi="Georgia" w:cs="Arial"/>
          <w:b/>
          <w:i/>
          <w:color w:val="7030A0"/>
          <w:kern w:val="36"/>
          <w:sz w:val="43"/>
          <w:szCs w:val="43"/>
          <w:lang w:eastAsia="ru-RU"/>
        </w:rPr>
      </w:pPr>
      <w:r w:rsidRPr="007C23AC">
        <w:rPr>
          <w:rFonts w:ascii="Georgia" w:eastAsia="Times New Roman" w:hAnsi="Georgia" w:cs="Arial"/>
          <w:b/>
          <w:i/>
          <w:color w:val="7030A0"/>
          <w:kern w:val="36"/>
          <w:sz w:val="43"/>
          <w:szCs w:val="43"/>
          <w:lang w:eastAsia="ru-RU"/>
        </w:rPr>
        <w:t>Влияние телевизора на детское зрение</w:t>
      </w:r>
    </w:p>
    <w:p w:rsidR="007C23AC" w:rsidRPr="007C23AC" w:rsidRDefault="007C23AC" w:rsidP="007C23AC">
      <w:pPr>
        <w:shd w:val="clear" w:color="auto" w:fill="CCFFFF"/>
        <w:spacing w:after="240" w:line="240" w:lineRule="auto"/>
        <w:jc w:val="center"/>
        <w:textAlignment w:val="baseline"/>
        <w:outlineLvl w:val="0"/>
        <w:rPr>
          <w:rFonts w:ascii="Georgia" w:eastAsia="Times New Roman" w:hAnsi="Georgia" w:cs="Arial"/>
          <w:b/>
          <w:i/>
          <w:color w:val="7030A0"/>
          <w:kern w:val="36"/>
          <w:sz w:val="43"/>
          <w:szCs w:val="4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1564640</wp:posOffset>
            </wp:positionH>
            <wp:positionV relativeFrom="paragraph">
              <wp:posOffset>-1905</wp:posOffset>
            </wp:positionV>
            <wp:extent cx="2560320" cy="1710055"/>
            <wp:effectExtent l="19050" t="0" r="0" b="0"/>
            <wp:wrapThrough wrapText="bothSides">
              <wp:wrapPolygon edited="0">
                <wp:start x="-161" y="0"/>
                <wp:lineTo x="-161" y="21416"/>
                <wp:lineTo x="21536" y="21416"/>
                <wp:lineTo x="21536" y="0"/>
                <wp:lineTo x="-161" y="0"/>
              </wp:wrapPolygon>
            </wp:wrapThrough>
            <wp:docPr id="4" name="Рисунок 4" descr="http://www.volynnews.com/files/news/2011/06-01/24452-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olynnews.com/files/news/2011/06-01/24452-1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3AC" w:rsidRDefault="007C23AC" w:rsidP="007C23AC">
      <w:pPr>
        <w:shd w:val="clear" w:color="auto" w:fill="CCFFFF"/>
        <w:spacing w:after="0" w:line="305" w:lineRule="atLeast"/>
        <w:textAlignment w:val="baseline"/>
        <w:rPr>
          <w:rFonts w:ascii="Georgia" w:eastAsia="Times New Roman" w:hAnsi="Georgia" w:cs="Arial"/>
          <w:b/>
          <w:bCs/>
          <w:i/>
          <w:iCs/>
          <w:color w:val="C00000"/>
          <w:sz w:val="20"/>
          <w:u w:val="single"/>
          <w:lang w:eastAsia="ru-RU"/>
        </w:rPr>
      </w:pPr>
      <w:r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Около 90% информации человек получает через органы зрения. Вот почему для качественного восприятия окружающего мира важно правильное формирование зрительной системы ребенка.</w:t>
      </w:r>
      <w:r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</w:p>
    <w:p w:rsidR="007C23AC" w:rsidRDefault="007C23AC" w:rsidP="007C23AC">
      <w:pPr>
        <w:shd w:val="clear" w:color="auto" w:fill="CCFFFF"/>
        <w:spacing w:after="0" w:line="305" w:lineRule="atLeast"/>
        <w:textAlignment w:val="baseline"/>
        <w:rPr>
          <w:rFonts w:ascii="Georgia" w:eastAsia="Times New Roman" w:hAnsi="Georgia" w:cs="Arial"/>
          <w:b/>
          <w:bCs/>
          <w:i/>
          <w:iCs/>
          <w:color w:val="C00000"/>
          <w:sz w:val="20"/>
          <w:u w:val="single"/>
          <w:lang w:eastAsia="ru-RU"/>
        </w:rPr>
      </w:pPr>
    </w:p>
    <w:p w:rsidR="007C23AC" w:rsidRDefault="007C23AC" w:rsidP="007C23AC">
      <w:pPr>
        <w:shd w:val="clear" w:color="auto" w:fill="CCFFFF"/>
        <w:spacing w:after="0" w:line="305" w:lineRule="atLeast"/>
        <w:textAlignment w:val="baseline"/>
        <w:rPr>
          <w:rFonts w:ascii="Georgia" w:eastAsia="Times New Roman" w:hAnsi="Georgia" w:cs="Arial"/>
          <w:b/>
          <w:bCs/>
          <w:i/>
          <w:iCs/>
          <w:color w:val="C00000"/>
          <w:sz w:val="20"/>
          <w:u w:val="single"/>
          <w:lang w:eastAsia="ru-RU"/>
        </w:rPr>
      </w:pPr>
    </w:p>
    <w:p w:rsidR="007C23AC" w:rsidRPr="007C23AC" w:rsidRDefault="00584934" w:rsidP="007C23AC">
      <w:pPr>
        <w:shd w:val="clear" w:color="auto" w:fill="CCFFFF"/>
        <w:spacing w:after="0" w:line="305" w:lineRule="atLeast"/>
        <w:textAlignment w:val="baseline"/>
        <w:rPr>
          <w:rFonts w:ascii="Georgia" w:eastAsia="Times New Roman" w:hAnsi="Georgia" w:cs="Arial"/>
          <w:b/>
          <w:i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Arial"/>
          <w:b/>
          <w:bCs/>
          <w:i/>
          <w:iCs/>
          <w:noProof/>
          <w:color w:val="C00000"/>
          <w:sz w:val="20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1525233</wp:posOffset>
            </wp:positionH>
            <wp:positionV relativeFrom="paragraph">
              <wp:posOffset>2258359</wp:posOffset>
            </wp:positionV>
            <wp:extent cx="2852345" cy="2205019"/>
            <wp:effectExtent l="228600" t="323850" r="233755" b="309581"/>
            <wp:wrapThrough wrapText="bothSides">
              <wp:wrapPolygon edited="0">
                <wp:start x="20932" y="-234"/>
                <wp:lineTo x="219" y="-246"/>
                <wp:lineTo x="-356" y="1875"/>
                <wp:lineTo x="-384" y="21337"/>
                <wp:lineTo x="593" y="21665"/>
                <wp:lineTo x="733" y="21712"/>
                <wp:lineTo x="3427" y="21652"/>
                <wp:lineTo x="3707" y="21746"/>
                <wp:lineTo x="12489" y="21802"/>
                <wp:lineTo x="12525" y="21621"/>
                <wp:lineTo x="12804" y="21715"/>
                <wp:lineTo x="21586" y="21770"/>
                <wp:lineTo x="21731" y="21048"/>
                <wp:lineTo x="21783" y="18559"/>
                <wp:lineTo x="21768" y="15662"/>
                <wp:lineTo x="21804" y="15481"/>
                <wp:lineTo x="21789" y="12584"/>
                <wp:lineTo x="21825" y="12404"/>
                <wp:lineTo x="21810" y="9507"/>
                <wp:lineTo x="21846" y="9326"/>
                <wp:lineTo x="21831" y="6429"/>
                <wp:lineTo x="21868" y="6249"/>
                <wp:lineTo x="21852" y="3352"/>
                <wp:lineTo x="21889" y="3171"/>
                <wp:lineTo x="21770" y="47"/>
                <wp:lineTo x="20932" y="-234"/>
              </wp:wrapPolygon>
            </wp:wrapThrough>
            <wp:docPr id="1" name="Рисунок 1" descr="http://img.news.tut.ua/300x230/13_59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news.tut.ua/300x230/13_594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727310">
                      <a:off x="0" y="0"/>
                      <a:ext cx="2852345" cy="220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3AC" w:rsidRPr="007C23AC">
        <w:rPr>
          <w:rFonts w:ascii="Georgia" w:eastAsia="Times New Roman" w:hAnsi="Georgia" w:cs="Arial"/>
          <w:b/>
          <w:bCs/>
          <w:i/>
          <w:iCs/>
          <w:color w:val="C00000"/>
          <w:sz w:val="20"/>
          <w:u w:val="single"/>
          <w:lang w:eastAsia="ru-RU"/>
        </w:rPr>
        <w:t>Особенности глаз малыша</w:t>
      </w:r>
      <w:proofErr w:type="gramStart"/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У</w:t>
      </w:r>
      <w:proofErr w:type="gramEnd"/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новорожденных размеры глазного яблока укорочены, при этом лучи света, проходящие через глаз, собираются в пучок (фокусируются) не на сетчатке (внутренней оболочке глаза, содержащей нервные клетки, воспринимающие и передающие зрительную информацию далее в кору головного мозга), а за ней. Это явление называется дальнозоркостью или гиперметропией. В течение первых двенадцати месяцев жизни глаз активно растет, и полностью зрительный анализатор созревает к 3--5 годам. В этом возрастном периоде зрительная система уязвима и подвержена влиянию вредных факторов, в результате чего возможно развитие патологии.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b/>
          <w:bCs/>
          <w:i/>
          <w:iCs/>
          <w:color w:val="C00000"/>
          <w:sz w:val="20"/>
          <w:u w:val="single"/>
          <w:lang w:eastAsia="ru-RU"/>
        </w:rPr>
        <w:t>Роль зрительных нагрузок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Большую роль в правильном развитии зрительной системы играют зрительные нагрузки. К ним следует отнести не только рисование, чтение (то есть зрительные нагрузки на близком расстоянии), но и просмотр телевизора. Что же происходит со зрительной системой малыша, когда он смотрит телепередачи?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Изображение с экрана телевизора проецируется на сетчатку. Для того</w:t>
      </w:r>
      <w:proofErr w:type="gramStart"/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,</w:t>
      </w:r>
      <w:proofErr w:type="gramEnd"/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 xml:space="preserve"> чтобы четко увидеть изображение, находящееся на определенном расстоянии, ребенку необходимо напрягать специфические структуры внутри глаза. Происходит это рефлекторно, то есть не зависит от сознания ребенка. При просмотре телевизора, рассматривании мелких и движущихся изображений глаз находится в состоянии постоянного напряжения. Если такие нагрузки - чрезмерны, длительны, постоянны и не соответствуют возрасту ребенка, то через некоторое время происходит срыв компенсаторных возможностей. Это может привести к развитию близорукости.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Кроме того, яркая подсветка с экрана телевизора, особенно при сниженной освещенности в комнате, вредно влияет на зрительную систему. Из-за чрезмерного контраста быстро наступает зрительное утомление, проявлением которого являются головная боль, резь, покраснение глаз и т.д.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b/>
          <w:bCs/>
          <w:i/>
          <w:iCs/>
          <w:color w:val="C00000"/>
          <w:sz w:val="20"/>
          <w:u w:val="single"/>
          <w:lang w:eastAsia="ru-RU"/>
        </w:rPr>
        <w:t>Ищем выход из ситуации</w:t>
      </w:r>
      <w:proofErr w:type="gramStart"/>
      <w:r w:rsidR="007C23AC" w:rsidRPr="007C23AC">
        <w:rPr>
          <w:rFonts w:ascii="Georgia" w:eastAsia="Times New Roman" w:hAnsi="Georgia" w:cs="Arial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br/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О</w:t>
      </w:r>
      <w:proofErr w:type="gramEnd"/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t>днако мы не можем полностью исключить телевизор из жизни наших детей, поэтому надо искать разумный компромисс.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 xml:space="preserve">Детям младше двух лет вообще не рекомендуется смотреть телевизор. Это связано не только с нагрузками на глаза, но и с влиянием телевидения на центральную нервную систему, что может 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lastRenderedPageBreak/>
        <w:t>привести к излишнему возбуждению ребенка. Особенно влияют на это рекламные ролики. Безусловно, они привлекают малыша яркими, быстро сменяющимися картинками, он отвлекается на них, в этот момент ребенка легко накормить. Но пользы при этом бывает намного меньше, чем вреда.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Общая продолжительность просмотра телевизионных программ для детей старше 2 лет не должна превышать 30 мин. в день.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Дети от 3 до 7 лет могут смотреть телевизор не более 40--50 минут в день; с 7 до 13- не более 2 часов в день (при этом непрерывная нагрузка должна быть не более 1,5 часов).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Телевизор нужно смотреть только в положении сидя; в вечернее время - с включенным дополнительным освещением в комнате, ни в коем случае не в темноте. Иначе создается большая разница между освещенностью экрана и общей освещенностью в комнате, что является неблагоприятным условием для работы зрительной системы и приводит к зрительному утомлению, а это влияет и на общее состояние ребенка.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Расстояние до экрана телевизора не должно быть меньше трех метров. Размер экрана 21 дюйм и более. При увеличении размера экрана должно пропорционально увеличиваться и расстояние до него.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Тип телевизора (обычный, "плоский" экран, жидкокристаллическая панель, плазменный телевизор) практически не влияет на переносимость зрительных нагрузок. При просмотре телевизора основным вредным фактором для глаз является длительная зрительная нагрузка.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При просмотре телепередач на большом проекционном экране решающее значение имеет размер экрана и то расстояние, с которого ребенок смотрит на него. Если это расстояние превышает 4--5 м, то время просмотра можно увеличить до 2-2,5 часов в день. Если размер проекционного телевизора небольшой и расстояние до него меньше трех метров, то принципиальной разницы между ним и обычным экраном нет.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  <w:t>Родителям необходимо помнить, что зрение у детей снижается постепенно, и часто они не замечают этого. Поэтому даже при отсутствии жалоб необходимо своевременно (1 раз в год) показывать ребенка детскому офтальмологу. Это даст возможность выявить возможную патологию на ранних стадиях и вовремя начать лечение.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lang w:eastAsia="ru-RU"/>
        </w:rPr>
        <w:t> </w:t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i/>
          <w:color w:val="000000"/>
          <w:sz w:val="20"/>
          <w:szCs w:val="20"/>
          <w:lang w:eastAsia="ru-RU"/>
        </w:rPr>
        <w:br/>
      </w:r>
      <w:r w:rsidR="007C23AC" w:rsidRPr="007C23AC">
        <w:rPr>
          <w:rFonts w:ascii="Georgia" w:eastAsia="Times New Roman" w:hAnsi="Georgia" w:cs="Arial"/>
          <w:b/>
          <w:i/>
          <w:color w:val="000000"/>
          <w:sz w:val="20"/>
          <w:szCs w:val="20"/>
          <w:lang w:eastAsia="ru-RU"/>
        </w:rPr>
        <w:t>Статья из журнала "Мама и Малыш" №7, 2004</w:t>
      </w:r>
    </w:p>
    <w:p w:rsidR="00A40B79" w:rsidRDefault="00584934" w:rsidP="007C23AC">
      <w:pPr>
        <w:shd w:val="clear" w:color="auto" w:fill="CCFFFF"/>
        <w:rPr>
          <w:rFonts w:ascii="Georgia" w:hAnsi="Georgia"/>
          <w:i/>
        </w:rPr>
      </w:pPr>
      <w:r>
        <w:rPr>
          <w:rFonts w:ascii="Georgia" w:hAnsi="Georgia"/>
          <w:i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2461147</wp:posOffset>
            </wp:positionH>
            <wp:positionV relativeFrom="paragraph">
              <wp:posOffset>-53153</wp:posOffset>
            </wp:positionV>
            <wp:extent cx="3470051" cy="2598159"/>
            <wp:effectExtent l="228600" t="304800" r="206599" b="278391"/>
            <wp:wrapNone/>
            <wp:docPr id="10" name="Рисунок 10" descr="http://congso.net/img/uploads/tre_duoi_3_tuoi_khong_nen_xem_tivi2012101011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ongso.net/img/uploads/tre_duoi_3_tuoi_khong_nen_xem_tivi201210101107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968655">
                      <a:off x="0" y="0"/>
                      <a:ext cx="3470051" cy="2598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i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2030842</wp:posOffset>
            </wp:positionH>
            <wp:positionV relativeFrom="paragraph">
              <wp:posOffset>-3121100</wp:posOffset>
            </wp:positionV>
            <wp:extent cx="3247390" cy="2231577"/>
            <wp:effectExtent l="228600" t="323850" r="181610" b="302073"/>
            <wp:wrapThrough wrapText="bothSides">
              <wp:wrapPolygon edited="0">
                <wp:start x="-320" y="91"/>
                <wp:lineTo x="-256" y="3092"/>
                <wp:lineTo x="-315" y="6131"/>
                <wp:lineTo x="-251" y="9132"/>
                <wp:lineTo x="-310" y="12171"/>
                <wp:lineTo x="-246" y="15172"/>
                <wp:lineTo x="-306" y="18211"/>
                <wp:lineTo x="-160" y="21752"/>
                <wp:lineTo x="6506" y="22073"/>
                <wp:lineTo x="7743" y="21677"/>
                <wp:lineTo x="7770" y="21857"/>
                <wp:lineTo x="16841" y="21785"/>
                <wp:lineTo x="17213" y="21667"/>
                <wp:lineTo x="17240" y="21847"/>
                <wp:lineTo x="20346" y="21797"/>
                <wp:lineTo x="20717" y="21678"/>
                <wp:lineTo x="21707" y="21361"/>
                <wp:lineTo x="21831" y="21321"/>
                <wp:lineTo x="21819" y="20381"/>
                <wp:lineTo x="21791" y="20201"/>
                <wp:lineTo x="21754" y="17381"/>
                <wp:lineTo x="21727" y="17201"/>
                <wp:lineTo x="21814" y="14341"/>
                <wp:lineTo x="21787" y="14161"/>
                <wp:lineTo x="21750" y="11341"/>
                <wp:lineTo x="21722" y="11161"/>
                <wp:lineTo x="21809" y="8301"/>
                <wp:lineTo x="21782" y="8121"/>
                <wp:lineTo x="21745" y="5301"/>
                <wp:lineTo x="21718" y="5121"/>
                <wp:lineTo x="21804" y="2261"/>
                <wp:lineTo x="21423" y="-260"/>
                <wp:lineTo x="546" y="-186"/>
                <wp:lineTo x="-320" y="91"/>
              </wp:wrapPolygon>
            </wp:wrapThrough>
            <wp:docPr id="7" name="Рисунок 7" descr="http://img.timeinc.net/time/daily/2010/1002/baby_dvd_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timeinc.net/time/daily/2010/1002/baby_dvd_0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744268">
                      <a:off x="0" y="0"/>
                      <a:ext cx="3247390" cy="223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3AC" w:rsidRPr="007C23AC" w:rsidRDefault="007C23AC" w:rsidP="007C23AC">
      <w:pPr>
        <w:shd w:val="clear" w:color="auto" w:fill="CCFFFF"/>
        <w:jc w:val="center"/>
        <w:rPr>
          <w:rFonts w:ascii="Georgia" w:hAnsi="Georgia"/>
          <w:i/>
        </w:rPr>
      </w:pPr>
      <w:r w:rsidRPr="007C23AC">
        <w:t xml:space="preserve"> </w:t>
      </w:r>
    </w:p>
    <w:sectPr w:rsidR="007C23AC" w:rsidRPr="007C23AC" w:rsidSect="007C23A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C23AC"/>
    <w:rsid w:val="00584934"/>
    <w:rsid w:val="007C23AC"/>
    <w:rsid w:val="00A40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79"/>
  </w:style>
  <w:style w:type="paragraph" w:styleId="1">
    <w:name w:val="heading 1"/>
    <w:basedOn w:val="a"/>
    <w:link w:val="10"/>
    <w:uiPriority w:val="9"/>
    <w:qFormat/>
    <w:rsid w:val="007C23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3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23AC"/>
  </w:style>
  <w:style w:type="character" w:styleId="a4">
    <w:name w:val="Emphasis"/>
    <w:basedOn w:val="a0"/>
    <w:uiPriority w:val="20"/>
    <w:qFormat/>
    <w:rsid w:val="007C23AC"/>
    <w:rPr>
      <w:i/>
      <w:iCs/>
    </w:rPr>
  </w:style>
  <w:style w:type="character" w:styleId="a5">
    <w:name w:val="Strong"/>
    <w:basedOn w:val="a0"/>
    <w:uiPriority w:val="22"/>
    <w:qFormat/>
    <w:rsid w:val="007C23A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C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675</Words>
  <Characters>3849</Characters>
  <Application>Microsoft Office Word</Application>
  <DocSecurity>0</DocSecurity>
  <Lines>32</Lines>
  <Paragraphs>9</Paragraphs>
  <ScaleCrop>false</ScaleCrop>
  <Company>Microsoft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2013-10-26T14:51:00Z</dcterms:created>
  <dcterms:modified xsi:type="dcterms:W3CDTF">2013-10-26T14:56:00Z</dcterms:modified>
</cp:coreProperties>
</file>