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B23" w:rsidRDefault="00F306D0" w:rsidP="00AB0684">
      <w:pPr>
        <w:shd w:val="clear" w:color="auto" w:fill="FFCCCC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FF0000"/>
          <w:kern w:val="36"/>
          <w:sz w:val="40"/>
          <w:szCs w:val="40"/>
          <w:lang w:eastAsia="ru-RU"/>
        </w:rPr>
      </w:pPr>
      <w:r>
        <w:rPr>
          <w:rFonts w:ascii="Georgia" w:eastAsia="Times New Roman" w:hAnsi="Georgia" w:cs="Arial"/>
          <w:b/>
          <w:i/>
          <w:noProof/>
          <w:color w:val="FF0000"/>
          <w:kern w:val="36"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-149225</wp:posOffset>
            </wp:positionH>
            <wp:positionV relativeFrom="paragraph">
              <wp:posOffset>-180340</wp:posOffset>
            </wp:positionV>
            <wp:extent cx="2016760" cy="2705735"/>
            <wp:effectExtent l="19050" t="0" r="2540" b="0"/>
            <wp:wrapThrough wrapText="bothSides">
              <wp:wrapPolygon edited="0">
                <wp:start x="-204" y="0"/>
                <wp:lineTo x="-204" y="21443"/>
                <wp:lineTo x="21627" y="21443"/>
                <wp:lineTo x="21627" y="0"/>
                <wp:lineTo x="-204" y="0"/>
              </wp:wrapPolygon>
            </wp:wrapThrough>
            <wp:docPr id="1" name="Рисунок 1" descr="http://s5.gallery.aystatic.by/650/349/336/508/508336349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5.gallery.aystatic.by/650/349/336/508/508336349_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5B23" w:rsidRPr="00655B23">
        <w:rPr>
          <w:rFonts w:ascii="Georgia" w:eastAsia="Times New Roman" w:hAnsi="Georgia" w:cs="Arial"/>
          <w:b/>
          <w:i/>
          <w:color w:val="FF0000"/>
          <w:kern w:val="36"/>
          <w:sz w:val="40"/>
          <w:szCs w:val="40"/>
          <w:lang w:eastAsia="ru-RU"/>
        </w:rPr>
        <w:t>Дидактические игрушки.</w:t>
      </w:r>
    </w:p>
    <w:p w:rsidR="00F306D0" w:rsidRPr="00655B23" w:rsidRDefault="00F306D0" w:rsidP="00AB0684">
      <w:pPr>
        <w:shd w:val="clear" w:color="auto" w:fill="FFCCCC"/>
        <w:spacing w:after="0" w:line="240" w:lineRule="auto"/>
        <w:jc w:val="center"/>
        <w:textAlignment w:val="baseline"/>
        <w:outlineLvl w:val="0"/>
        <w:rPr>
          <w:rFonts w:ascii="Georgia" w:eastAsia="Times New Roman" w:hAnsi="Georgia" w:cs="Arial"/>
          <w:b/>
          <w:i/>
          <w:color w:val="FF0000"/>
          <w:kern w:val="36"/>
          <w:sz w:val="40"/>
          <w:szCs w:val="40"/>
          <w:lang w:eastAsia="ru-RU"/>
        </w:rPr>
      </w:pPr>
    </w:p>
    <w:p w:rsidR="00655B23" w:rsidRPr="00655B23" w:rsidRDefault="00655B23" w:rsidP="00AB0684">
      <w:pPr>
        <w:shd w:val="clear" w:color="auto" w:fill="FFCCCC"/>
        <w:spacing w:after="0" w:line="648" w:lineRule="atLeast"/>
        <w:ind w:left="-142" w:firstLine="142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AB0684">
        <w:rPr>
          <w:rFonts w:ascii="Georgia" w:eastAsia="Times New Roman" w:hAnsi="Georgia" w:cs="Arial"/>
          <w:i/>
          <w:iCs/>
          <w:color w:val="000000"/>
          <w:sz w:val="28"/>
          <w:szCs w:val="28"/>
          <w:lang w:eastAsia="ru-RU"/>
        </w:rPr>
        <w:t xml:space="preserve">Понятие «дидактические игры и игрушки» для многих родителей является чем-то далеким, непонятным и сложным. А ведь такие игрушки занимают особое место в жизни и развитии ребенка, поскольку являются первым обучающим материалом малыша. Дидактические игрушки - это игрушки, направленные на развитие психических процессов, содержат в себе развивающую задачу, соответствующую возрасту. Это могут быть задачи на развитие восприятия, памяти, мышления. Часто при покупке и выборе игрушек </w:t>
      </w:r>
      <w:proofErr w:type="gramStart"/>
      <w:r w:rsidRPr="00AB0684">
        <w:rPr>
          <w:rFonts w:ascii="Georgia" w:eastAsia="Times New Roman" w:hAnsi="Georgia" w:cs="Arial"/>
          <w:i/>
          <w:iCs/>
          <w:color w:val="000000"/>
          <w:sz w:val="28"/>
          <w:szCs w:val="28"/>
          <w:lang w:eastAsia="ru-RU"/>
        </w:rPr>
        <w:t>возникает вопрос полезна</w:t>
      </w:r>
      <w:proofErr w:type="gramEnd"/>
      <w:r w:rsidRPr="00AB0684">
        <w:rPr>
          <w:rFonts w:ascii="Georgia" w:eastAsia="Times New Roman" w:hAnsi="Georgia" w:cs="Arial"/>
          <w:i/>
          <w:iCs/>
          <w:color w:val="000000"/>
          <w:sz w:val="28"/>
          <w:szCs w:val="28"/>
          <w:lang w:eastAsia="ru-RU"/>
        </w:rPr>
        <w:t xml:space="preserve"> ли она малышу, чему она может научить, как с ней играть, подходит ли она по возрасту ребенку?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AB0684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Дидактическая игрушка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 жизни ребенка появляется с первых дней его жизни, когда родители покупают ему погремушки и подвески на кроватки, и остается с ребенком на протяжении всего его раннего и дошкольного возраста. Любая дидактическая игрушка ставит перед ребенком обучающую задачу, условия решения которой заложены в самой игрушке, ее конструкции или содержании игры.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Однако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,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дидактическая игрушка требует от родителя особенного подхода к ней. Чтобы малыш смог действовать с ней, а не просто манипулировать, родителю необходимо вызвать интерес к игрушке и научить играть с ней. Задача родителя направить детскую активность в развивающее русло. Так с помощью игрушки можно научить ребенка выделять различные свойства предметов (цвет, форму, величину), выполнять задания на подбор по сходству или различию. Можно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 xml:space="preserve">произвести группировку сходных или различающихся по каким-либо признакам игрушек или подобрать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одинаковые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..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Трудно переоценить значение первых предметных игр малыша с матрешками, пирамидками, кольцами, цветными колпачками, втулками, шариками и т.п. Они входят в дидактическую систему средств, связанных с обучением ребенка умению ориентироваться в различных свойствах предметов, действовать с ними. Важно учитывать, что дидактические игрушки не только обогащают сенсорный опыт ребенка, способствуют развитию руки и укреплению ее мышц, формируют ручную умелость, совершенствуют мелкую моторику пальцев, но и развивают интеллектуальную деятельность, внимание, память. В процессе таких практических действий как соединение, разъединение, проталкивание, нанизывание предметов, развиваются логические представления и операции: анализ, синтез, сравнение, обобщение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..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Занятия с дидактическими игрушками формируют познавательную активность детей.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Например, открывая и закрывая коробку, собирая и раскладывая шарики, нанизывая кольца на пирамидку, малыш осваивает «прямые» и «обратные» действия.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Он познает свойства предметов (большой – маленький), их качества (твердый – мягкий, легкий – тяжелый), их количество (один, много, мало), форму (шар, куб, круг, кольцо).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Ребенок знакомится и с другими особенностями: шарики прекрасно прокатываются, но они неустойчивы; кубики нельзя прокатить, но они обладают динамическими свойствами: устойчивостью и пр.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AB0684">
        <w:rPr>
          <w:rFonts w:ascii="Georgia" w:eastAsia="Times New Roman" w:hAnsi="Georgia" w:cs="Arial"/>
          <w:b/>
          <w:bCs/>
          <w:i/>
          <w:iCs/>
          <w:color w:val="FF0000"/>
          <w:sz w:val="28"/>
          <w:szCs w:val="28"/>
          <w:u w:val="single"/>
          <w:lang w:eastAsia="ru-RU"/>
        </w:rPr>
        <w:t>Главное правило в работе с дидактическими игрушками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заключается в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том, что не следует выкладывать весь игровой материал перед ребенком одновременно, лучше чередовать игрушки каждые 10-15 минут, для того, чтобы интерес к игре не пропадал. Однако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,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чтобы ребенок начал играть такими игрушками, ему надо показать, как это делать. Очень важно соблюдать в игре с дидактическими игрушками постепенность, последовательность, учитывать </w:t>
      </w:r>
      <w:r w:rsidR="00F306D0">
        <w:rPr>
          <w:rFonts w:ascii="Georgia" w:eastAsia="Times New Roman" w:hAnsi="Georgia" w:cs="Arial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1435735</wp:posOffset>
            </wp:positionH>
            <wp:positionV relativeFrom="paragraph">
              <wp:posOffset>2062480</wp:posOffset>
            </wp:positionV>
            <wp:extent cx="3937635" cy="2718435"/>
            <wp:effectExtent l="19050" t="0" r="5715" b="0"/>
            <wp:wrapThrough wrapText="bothSides">
              <wp:wrapPolygon edited="0">
                <wp:start x="-104" y="0"/>
                <wp:lineTo x="-104" y="21494"/>
                <wp:lineTo x="21631" y="21494"/>
                <wp:lineTo x="21631" y="0"/>
                <wp:lineTo x="-104" y="0"/>
              </wp:wrapPolygon>
            </wp:wrapThrough>
            <wp:docPr id="4" name="Рисунок 4" descr="http://im8-tub-ru.yandex.net/i?id=205412629-42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8-tub-ru.yandex.net/i?id=205412629-42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635" cy="271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возрастные возможности ребенка. Так на первых этапах, лучше начать с небольшого количества деталей и постепенно увеличивать их. Помните о том, что эти игры должны быть организованы родителями.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На каждом возрастном этапе меняются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AB0684">
        <w:rPr>
          <w:rFonts w:ascii="Georgia" w:eastAsia="Times New Roman" w:hAnsi="Georgia" w:cs="Arial"/>
          <w:b/>
          <w:bCs/>
          <w:i/>
          <w:iCs/>
          <w:color w:val="000000"/>
          <w:sz w:val="28"/>
          <w:szCs w:val="28"/>
          <w:u w:val="single"/>
          <w:lang w:eastAsia="ru-RU"/>
        </w:rPr>
        <w:t>интеллектуальные задачи, стоящие перед малышом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и соответственно им подбираются и игрушки, необходимые для решения этих задач.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</w:p>
    <w:p w:rsidR="00655B23" w:rsidRPr="00655B23" w:rsidRDefault="00655B23" w:rsidP="00655B23">
      <w:pPr>
        <w:shd w:val="clear" w:color="auto" w:fill="FFCCCC"/>
        <w:spacing w:after="0" w:line="648" w:lineRule="atLeast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655B23">
        <w:rPr>
          <w:rFonts w:ascii="Georgia" w:eastAsia="Times New Roman" w:hAnsi="Georgia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0-1 год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С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первых дней жизни родители покупают долгожданному чаду всевозможные мягкие игрушки, а также разнообразные погремушки и подвески, которые открывают копилку дидактических игрушек. Первые из них служат, прежде всего, для своевременного развития детей, формирования восприятия и начальных элементов мышления, различения форм, величин, цветов, материалов. Также они помогают расширить ориентировку в звуках и знакомят малыша с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разнообразием окружающего мира.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 первые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месяцы жизни малыша у него отсутствуют целенаправленные действия, которые начинают формироваться на протяжении первого полугодия его жизни.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Началом развития движения руки является схватывание. Ребенок учится держать в руке предметы и захватывать их. Развитию этой функции способствуют игры с погремушками, поэтому их выбору стоит уделить особое внимание. Погремушка должна быть достаточно легкой, с удобной для захвата ручкой. Удерживая в руке игрушку, формируются и другие действия: сжимание и разжимание, трясение. Малыш впервые познает объективные свойства предметов: тяжесть, протяженность, положение в пространстве, характер звучания. В 5 месяцев, при схватывании, более активными становятся пальцы. И здесь уместно использовать игрушки, направленные на развитие мелкой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моторикиЭто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могут быть игрушки-подвески на пружинах, которые ребенку необходимо захватить пальчиками и подтянуть к себе.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6 месяцев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ребенок не только умеет крепко держать вложенную в руку игрушку, но и брать её из любого положения.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</w:p>
    <w:p w:rsidR="00655B23" w:rsidRPr="00655B23" w:rsidRDefault="00655B23" w:rsidP="00655B23">
      <w:pPr>
        <w:shd w:val="clear" w:color="auto" w:fill="FFCCCC"/>
        <w:spacing w:after="0" w:line="648" w:lineRule="atLeast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655B23">
        <w:rPr>
          <w:rFonts w:ascii="Georgia" w:eastAsia="Times New Roman" w:hAnsi="Georgia" w:cs="Arial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 7-10 месяцев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u w:val="single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ребенок уже способен соотносить игровой материал с определенным местом в пространстве. Малыш вкладывает и выкладывает игрушки, снимает со стержня крупные детали, имеющие сквозное отверстие, а затем пытается нанизать их. Для развития этих способностей хорошо использовать такие игрушки как: пирамидки, стаканчики-вкладыши, матрешки. В таком возрасте лучше, если у пирамидки стержень будет толстым, а кольца –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крупными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. Родителям необходимо следить за тем, чтобы все игрушки могли свободно захватываться рукой ребенка.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</w:p>
    <w:p w:rsidR="00655B23" w:rsidRPr="00655B23" w:rsidRDefault="00655B23" w:rsidP="00655B23">
      <w:pPr>
        <w:shd w:val="clear" w:color="auto" w:fill="FFCCCC"/>
        <w:spacing w:after="0" w:line="648" w:lineRule="atLeast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655B23">
        <w:rPr>
          <w:rFonts w:ascii="Georgia" w:eastAsia="Times New Roman" w:hAnsi="Georgia" w:cs="Arial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 8-9 месяцев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появляется действие манипулирования двумя предметами (ребенок способен удерживать два предмета в обеих руках и взаимодействовать ими, например, стучать кубиками друг о друга), подражание предметным действиям взрослого. Для этого возраста как раз подойдут различные коробочки, которые позволяют выполнять всевозможные действия: открывать и закрывать, вытаскивать, вкладывать и вставлять.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В игровом материале предусмотрены специальные доски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Сегена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(деревянная пластина с вкладываемыми вырезанными контурами предметов.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Например, 5 яблок разных величин – от большого к маленькому, каждому из которых нужно найти свое место).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Это позволит малышу научиться соотносить размер и форму. Ближе к году ребенку можно предложить составить из частей предметы и разъединить целое на части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.. 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Поэтому полезно использовать конструктор из хорошо знакомых детям предметов, имеющих 3 составляющие, где детали накладываются друг на друга. Например, овощи, фрукты или кухонную утварь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.. 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Однако к выбору игрушек в этом возрасте стоит подходить не только с точки зрения обучающей функции, но и уделить особое внимание материалу, из которого они сделаны. Постарайтесь не давать малышу игрушки, красочное покрытие которых не является стойким. Материал не должен быть токсичным, чтобы избежать отравления. А также пока что лучше исключить деревянные и тряпичные игрушки. Предпочтительнее, выбирать те, что сделаны из хорошего пластика или специальной резины.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</w:p>
    <w:p w:rsidR="00655B23" w:rsidRPr="00655B23" w:rsidRDefault="00655B23" w:rsidP="00655B23">
      <w:pPr>
        <w:shd w:val="clear" w:color="auto" w:fill="FFCCCC"/>
        <w:spacing w:after="0" w:line="648" w:lineRule="atLeast"/>
        <w:textAlignment w:val="baseline"/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</w:pPr>
      <w:r w:rsidRPr="00655B23">
        <w:rPr>
          <w:rFonts w:ascii="Georgia" w:eastAsia="Times New Roman" w:hAnsi="Georgia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1-2 года</w:t>
      </w:r>
      <w:proofErr w:type="gramStart"/>
      <w:r w:rsidRPr="00655B23">
        <w:rPr>
          <w:rFonts w:ascii="Georgia" w:eastAsia="Times New Roman" w:hAnsi="Georgia" w:cs="Arial"/>
          <w:b/>
          <w:i/>
          <w:color w:val="FF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о второго года жизни разнообразие дидактических игрушек значительно увеличивается. В этом возрасте малыш продолжает познавать такой неизвестный для него окружающий мир. Дети учатся производить действия, требующие относительно сложных ручных умений.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Знакомятся с физическими свойствами предмета (масса, подвижность и т.п.), с количеством (один, много, мало).</w:t>
      </w:r>
      <w:proofErr w:type="gramEnd"/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Занятия с дидактическими игрушками активно развивают слух, зрение, мышление, память и воображение, мелкую моторику пальцев и координированные движения рук. Формируется любознательность, устойчивый интерес доводить дело до завершения.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На этом этапе сохраняются все игрушки из прошлого периода, однако увеличивается число частей, составляющих комплексную игрушку и, возможно, размер. В пирамидке число колец может доходить до 10. Нанизывая и снимая кольца разного размера сначала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со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взрослым, а потом и сам, ребенок поймет, что за большим кольцом следует меньшее и т.д. Можно продолжать вставлять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втулочки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[1] в отверстия и вынимать их. Они могут быть одного или разного размера. Такая игрушка помимо мелкой моторики, способствуют развитию речи, если при выполнении действий с ней взрослый рассказывает сказку, побуждая малыша в дальнейшем рассказывать самому.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В этом возрасте ребенок может выполнять задания на подбор, соотнесение, группировку игрушек по сходству или различию, что развивает его мышление.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Например, малыш может отделить красные шарики от синих, шарики от кубиков, выбрать одинаковые по размеру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втулочки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Для проведения таких игр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возможно использование строительных наборов-конструкторов, которые в дальнейшем послужат ребенку в развитии других функций. Детали конструктора должны быть средней величины, так чтобы ребенок мог удержать их в ручке. Не стоит, высыпать все кубики, а лучше для начала достать 5-6 штучек. Здесь появляются элементы первой конструктивной деятельности, способствующей развитию мышления, воображения. Например, постройте с ребенком домик или башенку, он уже может ставить один кубик на другой.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Также, с помощью конструктора, можно выстраивать всевозможные лабиринты и прокатывать внутри него шарик, сначала ручкой, а потом с помощью какого-либо удлиненного предмета (палочки). Это способствует развитию мелкой и крупной моторики, координации движения рук. Для развития этих функций также подойдут и лабиринты, сделанные из проволоки: на нее нанизаны всевозможные фигурки, которые необходимо «провести» по дорожке.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В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после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года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малышу также можно предложить так называемые «почтовые ящики», которые представляют собой пластиковую коробку. На ее стенках вырезаны геометрические формы или контуры, и в эти отверстия дети вставляют предметы, соответствующие контуру.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Сначала нужно показать самый простой «почтовый ящик» с 2-3 геометрическими формами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( 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круг, квадрат, треугольник).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Погремушка, барабан, ксилофон, металлофон, свистульки, органчики, бубны – все это музыкальные игрушки.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Их назначение – способствовать развитию музыкального слуха, ритма, поэтому они должны иметь звук чистого тона.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Когда ребенок начинает ходить уверенно, ему нужны игрушки, развивающие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движения, например, всевозможные каталки (на устойчивых колесах и с палкой, с удобной для малыша ручкой для захвата). Заинтересуют ребенка и музыкальные коврики, где прорисованы шаги и дорожки.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К концу второго года жизни можно удивить малыша разрезными картинками из двух-четырех частей. Тоже касается и кубиков. Лучше, если это будет один нарисованный предмет, персонаж, а не сюжетная картинка с мелкими изображениями героев.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2-3 года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В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этом возрасте активность малыша проявляется в большей самостоятельности, в желании создавать что-то своими руками (нарисовать, сконструировать, построить), возрастает способность детей к проведению сравнения и обобщения.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К третьему году все вышеперечисленные игрушки не стоит убирать от ребенка, наоборот необходимо увеличить их количество (включая новые виды, например пирамидки из объемных геометрических фигур со сквозными отверстиями). В этом возрасте можно дать малышу «шнуровки». Врезка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Не стоит предлагать ребенку шнуровки с большим количеством мелких составляющих (это будет полезно к 3,5- 4 годам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).. 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Пока же стоит ограничиться более крупными и привлекательными для восприятия предметами. Хороши также деревянные фигурки для нанизывания на шнурок.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Игра в «Парные картинки», также может заинтересовать ребенка, но следует помнить, что без помощи взрослого ему будет трудно освоить их. Начинайте с картинок, где изображен один хорошо знакомый ребенку предмет.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К трем годам интерес у малыша вызывает как крупная, так и мелкая мозаика.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 xml:space="preserve">Покажите ребенку, как «строить» домик, цветочек и, начав собирать по образцу, в дальнейшем он порадует вас собственными изобретениями, которые поначалу могут и не представлять собой что-то определенное. В этом возрасте к прочим игрушкам можно добавить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пазлы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. Начинайте с небольшого количества элементов (от 6 штук), крупных по размеру. Обращайте внимание на картинку. На ней не должно быть изображено много мелких предметов, сейчас достаточно одного или двух. Все фигуры должны резко выделять из фона, поэтому выбирайте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пазлы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с контрастными цветами и так, чтобы предмет ограничивался 2-3 элементами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Н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есколько раз собрав вместе с ребенком, вы убедитесь, что вскоре он будет действовать без помощи взрослого. По мере его успехов увеличивайте число элементов.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Интересным для ребенка этого возраста окажется «волшебный мешочек», с вложенными в него игрушками и формами, которые ребенку нужно распознать на ощупь, запустив ручку внутрь. В магазинах встречаются обычно мешочки с деревянными фигурками. Однако здесь главное, чтобы предмет был знаком ребенку, поэтому в мешочек сначала можно прятать любые игрушки малыша. Да и сам мешочек может быть условным, например, вложить какой-нибудь предмет в шапочку и получится тот же результат. Такая игрушка способствует развитию мелкой моторики, тактильной чувствительности, образного мышления.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Для развития крупной моторики подойдут такие игрушки как: «рыбалка» и «сачок».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Можно организовывать семейные игры, например: «Лото», «Домино» с изображением предметов и животных, «Логические цепочки».. Это игры, в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 xml:space="preserve">которых ребенок будет подбирать необходимые предметы по смыслу или выстраивать логическую последовательность.. Также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к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семейным относятся всевозможные настольные игры, например: «Кто что дает» (корова-молоко; курица-яйцо), «Где чей детеныш», «Ассоциации».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="002F397B">
        <w:rPr>
          <w:rFonts w:ascii="Georgia" w:eastAsia="Times New Roman" w:hAnsi="Georgia" w:cs="Arial"/>
          <w:b/>
          <w:i/>
          <w:noProof/>
          <w:color w:val="FF0000"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2313305</wp:posOffset>
            </wp:positionH>
            <wp:positionV relativeFrom="paragraph">
              <wp:posOffset>3294380</wp:posOffset>
            </wp:positionV>
            <wp:extent cx="3419475" cy="2389505"/>
            <wp:effectExtent l="19050" t="0" r="9525" b="0"/>
            <wp:wrapThrough wrapText="bothSides">
              <wp:wrapPolygon edited="0">
                <wp:start x="-120" y="0"/>
                <wp:lineTo x="-120" y="21353"/>
                <wp:lineTo x="21660" y="21353"/>
                <wp:lineTo x="21660" y="0"/>
                <wp:lineTo x="-120" y="0"/>
              </wp:wrapPolygon>
            </wp:wrapThrough>
            <wp:docPr id="7" name="Рисунок 7" descr="http://im4-tub-ru.yandex.net/i?id=232560211-5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4-tub-ru.yandex.net/i?id=232560211-51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38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5B23">
        <w:rPr>
          <w:rFonts w:ascii="Georgia" w:eastAsia="Times New Roman" w:hAnsi="Georgia" w:cs="Arial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4-6 лет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К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4 годам появляется особый вид игрового материала – настольно-печатные игры. Они способствуют развитию внимания и памяти, например, такие игры как «Чего не стало», «Что изменилось». Развитию интеллекта и образного мышления («Чего не хватает»), символического мышления («Правила дорожного движения»), умению выделять существенные признаки («Времена года»). Знакомят ребенка с окружающим миром, дают представления о среде обитания животных («Мир животных и птиц»), о профессиях и многом другом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.. 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Такие игры помогают не только сформировать логические операции (классификация и другие), но и понять связи между предметами одной категории, усвоить произношение трудных звуков, запомнить цифры и буквы. Кроме того, настольные игры требуют внимания, сосредоточенности, быстроты, умения ориентироваться.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 5-6 годам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дети уже способны решать сложные интеллектуальные задачи. Это самое подходящее время для разнообразных конструкторов с различными 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lastRenderedPageBreak/>
        <w:t>креплениями, деталями. Малыш сможет придумывать и реализовывать свои замыслы самостоятельно. Будет чувствовать себя творцом, радоваться и гордиться своими успехами и эти чувства, родителям необходимо поддерживать и разделять вместе с ним.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 xml:space="preserve">Вашему малышу уже </w:t>
      </w:r>
      <w:proofErr w:type="gram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подвластны</w:t>
      </w:r>
      <w:proofErr w:type="gram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пазлы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 xml:space="preserve"> с большим количеством деталей. Конечно, это не однодневный труд, но итог стоит затраченного времени. И не забудьте про головоломки. Это игрушки для развития ума и тренировки сообразительности. К ним относятся: викторины, цилиндрики с шариками, которые надо выстроить по цвету, «Пятнашки», «змейки», «загони шарик», знаменитый «Кубик </w:t>
      </w:r>
      <w:proofErr w:type="spellStart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Рубика</w:t>
      </w:r>
      <w:proofErr w:type="spellEnd"/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». Подобные игры развивают интеллект, воображение, сообразительность, ловкость, упорство в решении игровых задач на основе образного и логического мышления. Их устройство часто требует от ребенка применения раннее неизвестных ему способов действия для достижения цели. Некоторые игрушки способствуют тому, чтобы дети научились решать задачи на сопоставление, удерживание в памяти необходимой информации, на опробование и выбор вариантов действий.</w:t>
      </w:r>
      <w:r w:rsidRPr="00AB0684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t> 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Родители должны помнить, что знакомство с окружающим миром для ребенка – это труд, который закладывает основу первых знаний, а сам малыш – не пассивный созерцатель, а труженик, потому что он прикладывает собственные активные усилия к освоению действительности.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  <w:t>[1] Втулка - деталь в виде полого цилиндра или конуса.</w:t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i/>
          <w:color w:val="000000"/>
          <w:sz w:val="28"/>
          <w:szCs w:val="28"/>
          <w:lang w:eastAsia="ru-RU"/>
        </w:rPr>
        <w:br/>
      </w:r>
      <w:r w:rsidRPr="00655B23">
        <w:rPr>
          <w:rFonts w:ascii="Georgia" w:eastAsia="Times New Roman" w:hAnsi="Georgia" w:cs="Arial"/>
          <w:b/>
          <w:i/>
          <w:color w:val="000000"/>
          <w:sz w:val="28"/>
          <w:szCs w:val="28"/>
          <w:lang w:eastAsia="ru-RU"/>
        </w:rPr>
        <w:t>Статья из журнала "Мама и Малыш" №1, 2007</w:t>
      </w:r>
    </w:p>
    <w:p w:rsidR="00AB0684" w:rsidRPr="00AB0684" w:rsidRDefault="00AB0684">
      <w:pPr>
        <w:shd w:val="clear" w:color="auto" w:fill="FFCCCC"/>
        <w:rPr>
          <w:rFonts w:ascii="Georgia" w:hAnsi="Georgia"/>
          <w:i/>
          <w:sz w:val="28"/>
          <w:szCs w:val="28"/>
        </w:rPr>
      </w:pPr>
    </w:p>
    <w:sectPr w:rsidR="00AB0684" w:rsidRPr="00AB0684" w:rsidSect="00AB0684">
      <w:pgSz w:w="11906" w:h="16838"/>
      <w:pgMar w:top="284" w:right="424" w:bottom="568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55B23"/>
    <w:rsid w:val="002F397B"/>
    <w:rsid w:val="00655B23"/>
    <w:rsid w:val="00AB0684"/>
    <w:rsid w:val="00D652A3"/>
    <w:rsid w:val="00F30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2A3"/>
  </w:style>
  <w:style w:type="paragraph" w:styleId="1">
    <w:name w:val="heading 1"/>
    <w:basedOn w:val="a"/>
    <w:link w:val="10"/>
    <w:uiPriority w:val="9"/>
    <w:qFormat/>
    <w:rsid w:val="00655B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B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55B23"/>
    <w:rPr>
      <w:i/>
      <w:iCs/>
    </w:rPr>
  </w:style>
  <w:style w:type="character" w:customStyle="1" w:styleId="apple-converted-space">
    <w:name w:val="apple-converted-space"/>
    <w:basedOn w:val="a0"/>
    <w:rsid w:val="00655B23"/>
  </w:style>
  <w:style w:type="paragraph" w:styleId="a5">
    <w:name w:val="Balloon Text"/>
    <w:basedOn w:val="a"/>
    <w:link w:val="a6"/>
    <w:uiPriority w:val="99"/>
    <w:semiHidden/>
    <w:unhideWhenUsed/>
    <w:rsid w:val="00F30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06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6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2369</Words>
  <Characters>13505</Characters>
  <Application>Microsoft Office Word</Application>
  <DocSecurity>0</DocSecurity>
  <Lines>112</Lines>
  <Paragraphs>31</Paragraphs>
  <ScaleCrop>false</ScaleCrop>
  <Company>Microsoft</Company>
  <LinksUpToDate>false</LinksUpToDate>
  <CharactersWithSpaces>15843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2013-10-26T15:00:00Z</dcterms:created>
  <dcterms:modified xsi:type="dcterms:W3CDTF">2013-10-26T15:05:00Z</dcterms:modified>
</cp:coreProperties>
</file>