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82" w:rsidRPr="00EF2882" w:rsidRDefault="00EF2882" w:rsidP="00EF28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882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2882" w:rsidRPr="00EF2882" w:rsidRDefault="00EF2882" w:rsidP="00EF28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882">
        <w:rPr>
          <w:rFonts w:ascii="Times New Roman" w:hAnsi="Times New Roman" w:cs="Times New Roman"/>
          <w:b/>
          <w:sz w:val="28"/>
          <w:szCs w:val="28"/>
        </w:rPr>
        <w:t>ПАМЯТКА для родителей по энтеровирусной инфекции</w:t>
      </w:r>
    </w:p>
    <w:p w:rsidR="00EF2882" w:rsidRPr="00EF2882" w:rsidRDefault="00EF2882" w:rsidP="00EF28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882">
        <w:rPr>
          <w:rFonts w:ascii="Times New Roman" w:hAnsi="Times New Roman" w:cs="Times New Roman"/>
          <w:sz w:val="28"/>
          <w:szCs w:val="28"/>
        </w:rPr>
        <w:t>Энтеровирусные инфекции (</w:t>
      </w:r>
      <w:proofErr w:type="spellStart"/>
      <w:r w:rsidRPr="00EF2882">
        <w:rPr>
          <w:rFonts w:ascii="Times New Roman" w:hAnsi="Times New Roman" w:cs="Times New Roman"/>
          <w:sz w:val="28"/>
          <w:szCs w:val="28"/>
        </w:rPr>
        <w:t>ЭВИ</w:t>
      </w:r>
      <w:proofErr w:type="spellEnd"/>
      <w:r w:rsidRPr="00EF2882">
        <w:rPr>
          <w:rFonts w:ascii="Times New Roman" w:hAnsi="Times New Roman" w:cs="Times New Roman"/>
          <w:sz w:val="28"/>
          <w:szCs w:val="28"/>
        </w:rPr>
        <w:t xml:space="preserve">) - группа острых заболеваний, вызываемых </w:t>
      </w:r>
      <w:proofErr w:type="spellStart"/>
      <w:r w:rsidRPr="00EF2882">
        <w:rPr>
          <w:rFonts w:ascii="Times New Roman" w:hAnsi="Times New Roman" w:cs="Times New Roman"/>
          <w:sz w:val="28"/>
          <w:szCs w:val="28"/>
        </w:rPr>
        <w:t>энтеровирусами</w:t>
      </w:r>
      <w:proofErr w:type="spellEnd"/>
      <w:r w:rsidRPr="00EF2882">
        <w:rPr>
          <w:rFonts w:ascii="Times New Roman" w:hAnsi="Times New Roman" w:cs="Times New Roman"/>
          <w:sz w:val="28"/>
          <w:szCs w:val="28"/>
        </w:rPr>
        <w:t xml:space="preserve">. Характеризуется многообразием клинических проявлений от легких лихорадочных состояний до тяжелых серозных менингитов, </w:t>
      </w:r>
      <w:proofErr w:type="spellStart"/>
      <w:r w:rsidRPr="00EF288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енингоэнцефалитов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миокардитов.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Максимальная заболеваемость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летом и осенью.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82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EF2882">
        <w:rPr>
          <w:rFonts w:ascii="Times New Roman" w:hAnsi="Times New Roman" w:cs="Times New Roman"/>
          <w:sz w:val="28"/>
          <w:szCs w:val="28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</w:t>
      </w:r>
      <w:r>
        <w:rPr>
          <w:rFonts w:ascii="Times New Roman" w:hAnsi="Times New Roman" w:cs="Times New Roman"/>
          <w:sz w:val="28"/>
          <w:szCs w:val="28"/>
        </w:rPr>
        <w:t>ает при прогревании, кипячении.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82">
        <w:rPr>
          <w:rFonts w:ascii="Times New Roman" w:hAnsi="Times New Roman" w:cs="Times New Roman"/>
          <w:sz w:val="28"/>
          <w:szCs w:val="28"/>
        </w:rPr>
        <w:t>ЭВИ</w:t>
      </w:r>
      <w:proofErr w:type="spellEnd"/>
      <w:r w:rsidRPr="00EF2882">
        <w:rPr>
          <w:rFonts w:ascii="Times New Roman" w:hAnsi="Times New Roman" w:cs="Times New Roman"/>
          <w:sz w:val="28"/>
          <w:szCs w:val="28"/>
        </w:rPr>
        <w:t xml:space="preserve"> характеризуются высокой </w:t>
      </w:r>
      <w:proofErr w:type="spellStart"/>
      <w:r w:rsidRPr="00EF2882">
        <w:rPr>
          <w:rFonts w:ascii="Times New Roman" w:hAnsi="Times New Roman" w:cs="Times New Roman"/>
          <w:sz w:val="28"/>
          <w:szCs w:val="28"/>
        </w:rPr>
        <w:t>контагиозностью</w:t>
      </w:r>
      <w:proofErr w:type="spellEnd"/>
      <w:r w:rsidRPr="00EF2882">
        <w:rPr>
          <w:rFonts w:ascii="Times New Roman" w:hAnsi="Times New Roman" w:cs="Times New Roman"/>
          <w:sz w:val="28"/>
          <w:szCs w:val="28"/>
        </w:rPr>
        <w:t xml:space="preserve"> (заразностью) и быстры</w:t>
      </w:r>
      <w:r>
        <w:rPr>
          <w:rFonts w:ascii="Times New Roman" w:hAnsi="Times New Roman" w:cs="Times New Roman"/>
          <w:sz w:val="28"/>
          <w:szCs w:val="28"/>
        </w:rPr>
        <w:t>м распространением заболевания.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Возможные пути передачи инфекции: воздушно-капельный, контак</w:t>
      </w:r>
      <w:r>
        <w:rPr>
          <w:rFonts w:ascii="Times New Roman" w:hAnsi="Times New Roman" w:cs="Times New Roman"/>
          <w:sz w:val="28"/>
          <w:szCs w:val="28"/>
        </w:rPr>
        <w:t>тно-бытовой, пищевой и водный.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Серозный вирусный менингит является наиболее типичной и тяжелой </w:t>
      </w:r>
      <w:r>
        <w:rPr>
          <w:rFonts w:ascii="Times New Roman" w:hAnsi="Times New Roman" w:cs="Times New Roman"/>
          <w:sz w:val="28"/>
          <w:szCs w:val="28"/>
        </w:rPr>
        <w:t>формой энтеровирусной инфекции.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Источником инфекции являются больные и вирусоносители, в том числе больные бессимпто</w:t>
      </w:r>
      <w:r>
        <w:rPr>
          <w:rFonts w:ascii="Times New Roman" w:hAnsi="Times New Roman" w:cs="Times New Roman"/>
          <w:sz w:val="28"/>
          <w:szCs w:val="28"/>
        </w:rPr>
        <w:t>мной и стертой формами болезни.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</w:t>
      </w:r>
      <w:r>
        <w:rPr>
          <w:rFonts w:ascii="Times New Roman" w:hAnsi="Times New Roman" w:cs="Times New Roman"/>
          <w:sz w:val="28"/>
          <w:szCs w:val="28"/>
        </w:rPr>
        <w:t>ных путей.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При появлении аналогичных жалоб необходимо срочно изолировать больного, т.к. он является источником сражения для </w:t>
      </w:r>
      <w:proofErr w:type="gramStart"/>
      <w:r w:rsidRPr="00EF288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кружающих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обратиться к врачу.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обработки употребляемых фруктов, овощей и после</w:t>
      </w:r>
      <w:r>
        <w:rPr>
          <w:rFonts w:ascii="Times New Roman" w:hAnsi="Times New Roman" w:cs="Times New Roman"/>
          <w:sz w:val="28"/>
          <w:szCs w:val="28"/>
        </w:rPr>
        <w:t>дующим ополаскиванием кипятком.</w:t>
      </w:r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Следует избегать посещения массовых мероприятий, мест с большим количеством людей (общественный</w:t>
      </w:r>
      <w:r>
        <w:rPr>
          <w:rFonts w:ascii="Times New Roman" w:hAnsi="Times New Roman" w:cs="Times New Roman"/>
          <w:sz w:val="28"/>
          <w:szCs w:val="28"/>
        </w:rPr>
        <w:t xml:space="preserve"> транспорт, кинотеатры и т.д.).</w:t>
      </w:r>
      <w:bookmarkStart w:id="0" w:name="_GoBack"/>
      <w:bookmarkEnd w:id="0"/>
    </w:p>
    <w:p w:rsidR="00EF2882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Рекомендуется влажная уборка жилых помещений не реже 2 раз в</w:t>
      </w:r>
      <w:r>
        <w:rPr>
          <w:rFonts w:ascii="Times New Roman" w:hAnsi="Times New Roman" w:cs="Times New Roman"/>
          <w:sz w:val="28"/>
          <w:szCs w:val="28"/>
        </w:rPr>
        <w:t xml:space="preserve"> день, проветривание помещений.</w:t>
      </w:r>
    </w:p>
    <w:p w:rsidR="00845D63" w:rsidRPr="00EF2882" w:rsidRDefault="00EF2882" w:rsidP="00EF28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2882">
        <w:rPr>
          <w:rFonts w:ascii="Times New Roman" w:hAnsi="Times New Roman" w:cs="Times New Roman"/>
          <w:sz w:val="28"/>
          <w:szCs w:val="28"/>
        </w:rPr>
        <w:t xml:space="preserve"> Ни в коем случае не допускать посещения ребенком организованного детского коллектива (школа, детские дошкольные учреждения) с: любыми проявлениями заболевания.</w:t>
      </w:r>
    </w:p>
    <w:sectPr w:rsidR="00845D63" w:rsidRPr="00EF2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43"/>
    <w:rsid w:val="00070A43"/>
    <w:rsid w:val="00845D63"/>
    <w:rsid w:val="00E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2013-11-10T20:07:00Z</dcterms:created>
  <dcterms:modified xsi:type="dcterms:W3CDTF">2013-11-10T20:08:00Z</dcterms:modified>
</cp:coreProperties>
</file>