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83" w:rsidRPr="00D078FB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ab/>
        <w:t xml:space="preserve">   </w:t>
      </w:r>
      <w:r w:rsidRPr="00D078FB">
        <w:rPr>
          <w:rFonts w:ascii="Arial" w:hAnsi="Arial" w:cs="Arial"/>
          <w:sz w:val="24"/>
          <w:szCs w:val="24"/>
        </w:rPr>
        <w:t>Муниципальное</w:t>
      </w:r>
      <w:r>
        <w:rPr>
          <w:rFonts w:ascii="Arial" w:hAnsi="Arial" w:cs="Arial"/>
          <w:sz w:val="24"/>
          <w:szCs w:val="24"/>
        </w:rPr>
        <w:t xml:space="preserve"> бюджетное</w:t>
      </w:r>
      <w:r w:rsidRPr="00D078FB">
        <w:rPr>
          <w:rFonts w:ascii="Arial" w:hAnsi="Arial" w:cs="Arial"/>
          <w:sz w:val="24"/>
          <w:szCs w:val="24"/>
        </w:rPr>
        <w:t xml:space="preserve"> дошкольное образовательное учреждение </w:t>
      </w:r>
    </w:p>
    <w:p w:rsidR="00601783" w:rsidRPr="00D078FB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078FB">
        <w:rPr>
          <w:rFonts w:ascii="Arial" w:hAnsi="Arial" w:cs="Arial"/>
          <w:sz w:val="24"/>
          <w:szCs w:val="24"/>
        </w:rPr>
        <w:t xml:space="preserve">            «Детский сад» общеразвивающего вида «Г</w:t>
      </w:r>
      <w:r w:rsidRPr="00D078FB">
        <w:rPr>
          <w:rFonts w:ascii="Arial" w:hAnsi="Arial" w:cs="Arial"/>
          <w:sz w:val="24"/>
          <w:szCs w:val="24"/>
          <w:lang w:val="tt-RU"/>
        </w:rPr>
        <w:t>ө</w:t>
      </w:r>
      <w:r w:rsidRPr="00D078FB">
        <w:rPr>
          <w:rFonts w:ascii="Arial" w:hAnsi="Arial" w:cs="Arial"/>
          <w:sz w:val="24"/>
          <w:szCs w:val="24"/>
        </w:rPr>
        <w:t>лбакча» с.Кульшарипово»</w:t>
      </w:r>
    </w:p>
    <w:p w:rsidR="00601783" w:rsidRPr="00D078FB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  <w:r>
        <w:rPr>
          <w:rFonts w:ascii="Arial" w:hAnsi="Arial" w:cs="Arial"/>
          <w:sz w:val="28"/>
          <w:szCs w:val="24"/>
          <w:lang w:val="tt-RU"/>
        </w:rPr>
        <w:tab/>
        <w:t xml:space="preserve">               </w:t>
      </w:r>
      <w:r>
        <w:rPr>
          <w:rFonts w:ascii="Arial" w:hAnsi="Arial" w:cs="Arial"/>
          <w:sz w:val="28"/>
          <w:szCs w:val="24"/>
          <w:lang w:val="tt-RU"/>
        </w:rPr>
        <w:tab/>
        <w:t>Содействие прав ребенка в ДОУ</w:t>
      </w: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</w:r>
      <w:r>
        <w:rPr>
          <w:rFonts w:ascii="Arial" w:hAnsi="Arial" w:cs="Arial"/>
          <w:sz w:val="28"/>
          <w:szCs w:val="24"/>
          <w:lang w:val="tt-RU"/>
        </w:rPr>
        <w:tab/>
        <w:t>Воспитатель: Ягфарова А.Н</w:t>
      </w: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</w:p>
    <w:p w:rsidR="00601783" w:rsidRPr="00601783" w:rsidRDefault="00601783" w:rsidP="00601783">
      <w:pPr>
        <w:spacing w:after="0" w:line="240" w:lineRule="auto"/>
        <w:contextualSpacing/>
        <w:rPr>
          <w:rFonts w:ascii="Arial" w:hAnsi="Arial" w:cs="Arial"/>
          <w:sz w:val="28"/>
          <w:szCs w:val="24"/>
          <w:lang w:val="tt-RU"/>
        </w:rPr>
      </w:pPr>
      <w:r>
        <w:rPr>
          <w:rFonts w:ascii="Arial" w:hAnsi="Arial" w:cs="Arial"/>
          <w:sz w:val="28"/>
          <w:szCs w:val="24"/>
          <w:lang w:val="tt-RU"/>
        </w:rPr>
        <w:lastRenderedPageBreak/>
        <w:tab/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Поскольку ребенок воспитывается в семье, сразу вопрос: «Что такое семья?».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«Семья — группа живущих вместе родственников; объединение людей, сплоченных общими интересами. (Толковый словарь С.И.Ожегова и Н.Ю. Шведова).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Ценность семьи как важнейшего института воспитания и социализации детей никогда не вызывала сомнений. То, что несет в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i/>
          <w:iCs/>
          <w:color w:val="0D0D0D" w:themeColor="text1" w:themeTint="F2"/>
          <w:sz w:val="24"/>
          <w:szCs w:val="24"/>
          <w:lang w:eastAsia="ru-RU"/>
        </w:rPr>
        <w:t>себе семья,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невозможно заменить ничем. Истинные духовные ценности человека возможно сохранить только в семье, а передать их, только через детей.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Дошкольное детство — уникальный период в жизни человека, в 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Проблема эта условно рассматривается в двух направлениях: в социально-правовом и психолого-педагогическом.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Социально-правовое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Психолого-педагогическое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601783" w:rsidRPr="00601783" w:rsidRDefault="00601783" w:rsidP="00601783">
      <w:pPr>
        <w:spacing w:after="0" w:line="240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lang w:eastAsia="ru-RU"/>
        </w:rPr>
        <w:t>Нормативные основы защиты прав детства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К основным международным документам ЮНИСЕФ, касающимся прав детей относятся: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– Декларация прав ребенка (1959)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– Конвенция ООН о правах ребенка (1989)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– Всемирная декларация об обеспечении выживания, защиты и развития детей (1990)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Декларация прав ребенка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является  первым международным документом. В 10 принципах, изложенных в Декларации, провозглашаются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hyperlink r:id="rId5" w:history="1">
        <w:r w:rsidRPr="00601783">
          <w:rPr>
            <w:rFonts w:ascii="Georgia" w:eastAsia="Times New Roman" w:hAnsi="Georgia" w:cs="Times New Roman"/>
            <w:color w:val="0D0D0D" w:themeColor="text1" w:themeTint="F2"/>
            <w:sz w:val="24"/>
            <w:szCs w:val="24"/>
            <w:u w:val="single"/>
            <w:lang w:eastAsia="ru-RU"/>
          </w:rPr>
          <w:t>права детей</w:t>
        </w:r>
      </w:hyperlink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Особое внимание в Декларации уделяется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u w:val="single"/>
          <w:bdr w:val="none" w:sz="0" w:space="0" w:color="auto" w:frame="1"/>
          <w:lang w:eastAsia="ru-RU"/>
        </w:rPr>
        <w:t>защите ребенка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. На основе Декларации прав ребенка был разработан международный документ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– </w:t>
      </w: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lang w:eastAsia="ru-RU"/>
        </w:rPr>
        <w:t>Конвенция о правах ребенка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lastRenderedPageBreak/>
        <w:t>– на воспитание;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– на развитие;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– на защиту;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– на активное участие в жизни общества.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Семейный Кодекс РФ –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документ, регулирующий правовые вопросы семейных отношений на основе  действующей Конституции РФ и нового гражданского законодательства.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В целях «создания правовых, социально-экономических условий для реализации прав и законных интересов ребенка», предусмотренных Конституцией РФ, принят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ФЗ «Об основных гарантиях прав ребенка в Российской Федерации»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Конвенция ООН о правах ребенка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дает определение понятия «жестокое обращение» и определяет меры защиты (ст. 19), а также устанавливает: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обеспечение в максимально возможной степени здорового развития ребенка (ст. 6);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обеспечение мер по борьбе с болезнями и недоеданием (ст. 24);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защиту ребенка от сексуального посягательства (ст. 34);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защиту ребенка от других форм жестокого обращения (ст. 37);</w:t>
      </w:r>
    </w:p>
    <w:p w:rsidR="00601783" w:rsidRPr="00601783" w:rsidRDefault="00601783" w:rsidP="00601783">
      <w:pPr>
        <w:numPr>
          <w:ilvl w:val="0"/>
          <w:numId w:val="1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меры помощи ребенку, явившемуся жертвой жестокого обращения (ст. 39).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Уголовный кодекс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предусматривает ответственность:</w:t>
      </w:r>
    </w:p>
    <w:p w:rsidR="00601783" w:rsidRPr="00601783" w:rsidRDefault="00601783" w:rsidP="00601783">
      <w:pPr>
        <w:numPr>
          <w:ilvl w:val="0"/>
          <w:numId w:val="2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 совершение физического и сексуального насилия, в т.ч. и в отношении несовершеннолетних (ст. 106 – 136);</w:t>
      </w:r>
    </w:p>
    <w:p w:rsidR="00601783" w:rsidRPr="00601783" w:rsidRDefault="00601783" w:rsidP="00601783">
      <w:pPr>
        <w:numPr>
          <w:ilvl w:val="0"/>
          <w:numId w:val="2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 преступление против семьи и несовершеннолетних (ст. 150 – 157).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Семейный Кодекс РФ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гарантирует:</w:t>
      </w:r>
    </w:p>
    <w:p w:rsidR="00601783" w:rsidRPr="00601783" w:rsidRDefault="00601783" w:rsidP="00601783">
      <w:pPr>
        <w:numPr>
          <w:ilvl w:val="0"/>
          <w:numId w:val="3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право ребенка на уважение его человеческого достоинства (ст. 54);</w:t>
      </w:r>
    </w:p>
    <w:p w:rsidR="00601783" w:rsidRPr="00601783" w:rsidRDefault="00601783" w:rsidP="00601783">
      <w:pPr>
        <w:numPr>
          <w:ilvl w:val="0"/>
          <w:numId w:val="3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право ребенка на защиту и обязанности органа опеки и попечительства принять меры по защите ребенка (ст. 56);</w:t>
      </w:r>
    </w:p>
    <w:p w:rsidR="00601783" w:rsidRPr="00601783" w:rsidRDefault="00601783" w:rsidP="00601783">
      <w:pPr>
        <w:numPr>
          <w:ilvl w:val="0"/>
          <w:numId w:val="3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lastRenderedPageBreak/>
        <w:t>меру «лишение родительских прав» как меру защиты детей от жестокого обращения с ними в семье (ст. 69);</w:t>
      </w:r>
    </w:p>
    <w:p w:rsidR="00601783" w:rsidRPr="00601783" w:rsidRDefault="00601783" w:rsidP="00601783">
      <w:pPr>
        <w:numPr>
          <w:ilvl w:val="0"/>
          <w:numId w:val="3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немедленное отбирание ребенка при непосредственной угрозе жизни и здоровью (сит. 77).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Закон «Об образовании»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ДОУ в своей деятельности руководствуется федеральными законами, указами и распоряжениями Президента РФ, Типовым положением о дошкольном образовательном учреждении и другими постановлениями и распоряжениями Правительства РФ, решениями соответствующего органа управления образованием.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Типовое положение о дошкольном образовательном учреждении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–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подзаконный акт, определяющий деятельность всех детских садов на территории РФ. Его основные положения конкретизируются в нормативных документах каждого дошкольного учреждения.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Устав ДОУ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–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нормативный документ, в котором представлены права и обязанности всех участников образовательного процесса: детей, педагогов, родителей.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Реализация прав ребенка включает:</w:t>
      </w:r>
    </w:p>
    <w:p w:rsidR="00601783" w:rsidRPr="00601783" w:rsidRDefault="00601783" w:rsidP="00601783">
      <w:pPr>
        <w:numPr>
          <w:ilvl w:val="0"/>
          <w:numId w:val="4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защиту его от всех форм жестокого обращения,</w:t>
      </w:r>
    </w:p>
    <w:p w:rsidR="00601783" w:rsidRPr="00601783" w:rsidRDefault="00601783" w:rsidP="00601783">
      <w:pPr>
        <w:numPr>
          <w:ilvl w:val="0"/>
          <w:numId w:val="4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права на охрану  жизни и здоровья,</w:t>
      </w:r>
    </w:p>
    <w:p w:rsidR="00601783" w:rsidRPr="00601783" w:rsidRDefault="00601783" w:rsidP="00601783">
      <w:pPr>
        <w:numPr>
          <w:ilvl w:val="0"/>
          <w:numId w:val="4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защиту его права на образование,</w:t>
      </w:r>
    </w:p>
    <w:p w:rsidR="00601783" w:rsidRPr="00601783" w:rsidRDefault="00601783" w:rsidP="00601783">
      <w:pPr>
        <w:numPr>
          <w:ilvl w:val="0"/>
          <w:numId w:val="4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права на игру,</w:t>
      </w:r>
    </w:p>
    <w:p w:rsidR="00601783" w:rsidRPr="00601783" w:rsidRDefault="00601783" w:rsidP="00601783">
      <w:pPr>
        <w:numPr>
          <w:ilvl w:val="0"/>
          <w:numId w:val="4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права на сохранение своей индивидуальности.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Право ребенка на защиту его от всех форм жестокого обращения.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 Нарушение прав ребенка проявляется чаще всего в жестоком и безответственном обращении с ним.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Нарушением прав ребенка можно считать: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Лишение свободы движения.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Уход родителя из дома на несколько часов и оставление ребенка одного (ст. 156 Уголовного Кодекса РФ предполагает , что запирание на длительное время квалифицируется как неисполнение обязанностей по воспитанию несовершеннолетнего).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Применение физического насилия к ребенку.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Унижение достоинств ребенка — грубые замечания, высказывания в адрес ребенка – (воспитывает в ребенке озлобленность, неуверенность в себе, комплекс неполноценности, занижение самооценки, замкнутость, трусость, садизм)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Угрозы в адрес ребенка.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Ложь и невыполнение взрослыми своих обещаний.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Отсутствие элементарной заботы о ребенке, пренебрежение его нуждами.</w:t>
      </w:r>
    </w:p>
    <w:p w:rsidR="00601783" w:rsidRPr="00601783" w:rsidRDefault="00601783" w:rsidP="00601783">
      <w:pPr>
        <w:numPr>
          <w:ilvl w:val="0"/>
          <w:numId w:val="5"/>
        </w:numPr>
        <w:spacing w:after="0" w:line="270" w:lineRule="atLeast"/>
        <w:ind w:left="450"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lastRenderedPageBreak/>
        <w:t>Отсутствие нормального питания, одежды, жилья, образо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softHyphen/>
        <w:t>вания, медицинской помощи.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Право ребенка на жизнь и здоровье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Конвенция о правах ребенка определяет, что «каждый ребенок имеет неотъемлемое право на жизнь» (ст.6), а государства и взрослые должны обеспечить «право ребенка на уровень жизни, необходимый для физического, умственного, духовного, нравственного и социального развития» (ст.27, п.1).В России принят ряд нормативно-правовых документов, направленных на охрану здоровья детей. В Законе «Об образовании» указано, что «образовательное учреждение создает условия, гарантирующие охрану и укрепление здоровья обучающихся воспитанников».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  <w:br/>
      </w: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Право ребенка на образование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Статьи 28–29 Конвенции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В настоящее время в нашей стране существует гибкая  система дошкольного образования. Нормативные документы предполагают функционирование ДОУ в дневное, вечернее, ночное время, круглосуточно, в выходные и праздничные дни, а также свободное посещение детьми ДОУ. Все программы дошкольного образования направлены на обеспечение в ДОУ права ребенка на образование. В выборе программы педагогические коллективы руководствуются уровнем развития ребенка, своими педагогическими идеями, концептуальными положениями и разнообразными подходами к организации педагогического процесса детском саду. Защитить права ребенка призвано и инструктивно методическое письмо Министерства образования РФ «О гигиенических требованиях к максимальной нагрузке на детей дошкольного возраста в организованных формах обучения» от 14. 03. 2000г., в котором четко указывается продолжительность занятий с детьми в разных возрастных группах детского сада, их количество в неделю, а также максимальная нагрузка на ребенка в системе дополнительного образования.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Право ребенка на игру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softHyphen/>
        <w:t>ствлению указанного права», — утверждает Декларация прав ребенка.</w:t>
      </w:r>
    </w:p>
    <w:p w:rsidR="00601783" w:rsidRPr="00601783" w:rsidRDefault="00601783" w:rsidP="00601783">
      <w:pPr>
        <w:spacing w:after="0" w:line="240" w:lineRule="atLeast"/>
        <w:ind w:right="75"/>
        <w:textAlignment w:val="baseline"/>
        <w:rPr>
          <w:rFonts w:ascii="Verdana" w:eastAsia="Times New Roman" w:hAnsi="Verdana" w:cs="Times New Roman"/>
          <w:color w:val="0D0D0D" w:themeColor="text1" w:themeTint="F2"/>
          <w:sz w:val="21"/>
          <w:szCs w:val="21"/>
          <w:lang w:eastAsia="ru-RU"/>
        </w:rPr>
      </w:pPr>
      <w:r w:rsidRPr="00601783">
        <w:rPr>
          <w:rFonts w:ascii="Georgia" w:eastAsia="Times New Roman" w:hAnsi="Georgi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Право ребенка на сохранение своей индивидуальности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 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«Государства-участники Конвенции обязуются уважать права ребенка на сохранение его индивидуальности» (ст. 8).</w:t>
      </w:r>
      <w:r w:rsidRPr="00601783">
        <w:rPr>
          <w:rFonts w:ascii="Georgia" w:eastAsia="Times New Roman" w:hAnsi="Georgia" w:cs="Times New Roman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br/>
        <w:t>У каждого человека своя индивидуальность: характер, взгляды, отношения к окружающим. Индивидуальность – великий дар природы, но его легко уничтожить в детстве, когда человек еще не окреп. Взрослые призваны не только понимать личность ребенка, но и помогать малышу сохранить и развивать свою индивидуальность.</w:t>
      </w:r>
    </w:p>
    <w:p w:rsidR="00D468DA" w:rsidRPr="00601783" w:rsidRDefault="00D468DA">
      <w:pPr>
        <w:rPr>
          <w:color w:val="0D0D0D" w:themeColor="text1" w:themeTint="F2"/>
        </w:rPr>
      </w:pPr>
    </w:p>
    <w:sectPr w:rsidR="00D468DA" w:rsidRPr="00601783" w:rsidSect="00601783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88F"/>
    <w:multiLevelType w:val="multilevel"/>
    <w:tmpl w:val="B8F0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727652"/>
    <w:multiLevelType w:val="multilevel"/>
    <w:tmpl w:val="CCF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777C99"/>
    <w:multiLevelType w:val="multilevel"/>
    <w:tmpl w:val="B762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B5349D"/>
    <w:multiLevelType w:val="multilevel"/>
    <w:tmpl w:val="73B8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D80181"/>
    <w:multiLevelType w:val="multilevel"/>
    <w:tmpl w:val="A9B0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1783"/>
    <w:rsid w:val="00601783"/>
    <w:rsid w:val="00D4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1783"/>
  </w:style>
  <w:style w:type="character" w:styleId="a4">
    <w:name w:val="Emphasis"/>
    <w:basedOn w:val="a0"/>
    <w:uiPriority w:val="20"/>
    <w:qFormat/>
    <w:rsid w:val="00601783"/>
    <w:rPr>
      <w:i/>
      <w:iCs/>
    </w:rPr>
  </w:style>
  <w:style w:type="character" w:styleId="a5">
    <w:name w:val="Strong"/>
    <w:basedOn w:val="a0"/>
    <w:uiPriority w:val="22"/>
    <w:qFormat/>
    <w:rsid w:val="00601783"/>
    <w:rPr>
      <w:b/>
      <w:bCs/>
    </w:rPr>
  </w:style>
  <w:style w:type="character" w:styleId="a6">
    <w:name w:val="Hyperlink"/>
    <w:basedOn w:val="a0"/>
    <w:uiPriority w:val="99"/>
    <w:semiHidden/>
    <w:unhideWhenUsed/>
    <w:rsid w:val="0060178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dou5.edu.yar.ru/prava_dete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2013-01-29T17:24:00Z</dcterms:created>
  <dcterms:modified xsi:type="dcterms:W3CDTF">2013-01-29T17:27:00Z</dcterms:modified>
</cp:coreProperties>
</file>