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67C" w:rsidRPr="005664B5" w:rsidRDefault="0034767C" w:rsidP="0034767C">
      <w:pPr>
        <w:jc w:val="center"/>
        <w:rPr>
          <w:rFonts w:ascii="Times New Roman" w:hAnsi="Times New Roman" w:cs="Times New Roman"/>
          <w:b/>
          <w:sz w:val="28"/>
          <w:szCs w:val="28"/>
        </w:rPr>
      </w:pPr>
      <w:r w:rsidRPr="005664B5">
        <w:rPr>
          <w:rFonts w:ascii="Times New Roman" w:hAnsi="Times New Roman" w:cs="Times New Roman"/>
          <w:b/>
          <w:sz w:val="28"/>
          <w:szCs w:val="28"/>
        </w:rPr>
        <w:t>Отчет о результатах самообследования муниципального бюджетного общеобразовательного учреждения «Средняя общеобразовательная школа №3 города Азнакаево» Азнакаевского муниципального района Республики Та</w:t>
      </w:r>
      <w:r w:rsidR="005664B5">
        <w:rPr>
          <w:rFonts w:ascii="Times New Roman" w:hAnsi="Times New Roman" w:cs="Times New Roman"/>
          <w:b/>
          <w:sz w:val="28"/>
          <w:szCs w:val="28"/>
        </w:rPr>
        <w:t>тарстан за 2022</w:t>
      </w:r>
      <w:bookmarkStart w:id="0" w:name="_GoBack"/>
      <w:bookmarkEnd w:id="0"/>
      <w:r w:rsidRPr="005664B5">
        <w:rPr>
          <w:rFonts w:ascii="Times New Roman" w:hAnsi="Times New Roman" w:cs="Times New Roman"/>
          <w:b/>
          <w:sz w:val="28"/>
          <w:szCs w:val="28"/>
        </w:rPr>
        <w:t xml:space="preserve"> год.</w:t>
      </w:r>
    </w:p>
    <w:p w:rsidR="0034767C" w:rsidRPr="0034767C" w:rsidRDefault="0034767C" w:rsidP="00F721C5">
      <w:pPr>
        <w:rPr>
          <w:rFonts w:ascii="Times New Roman" w:hAnsi="Times New Roman" w:cs="Times New Roman"/>
          <w:sz w:val="28"/>
          <w:szCs w:val="28"/>
        </w:rPr>
      </w:pPr>
      <w:r w:rsidRPr="0034767C">
        <w:rPr>
          <w:rFonts w:ascii="Times New Roman" w:hAnsi="Times New Roman" w:cs="Times New Roman"/>
          <w:sz w:val="28"/>
          <w:szCs w:val="28"/>
        </w:rPr>
        <w:t xml:space="preserve"> 1.0рганизационно-правовое обеспечение деятельности образовательного учреждения 1.1. Устав образовательного учреждения Муниципальное бюджетное общеобразовательное учреждение «Средняя общеобразовательная школа № 3 города Азнакаево» Азнакаевского муниципального района Республики Татарстан, утверждён руководителем исполнительного комитета Азнакаевского муниципального района 01.02.2018г. №19. 1.2. Место нахождения ОУ и филиалов (при наличии) 1.2.1. Юридический адрес ОУ: 423330, Республика Татарстан, Азнакаевский район, г.Азнакаево, ул.Пушкина, д.1, 1.2.2.Фактический адрес ОУ: 423330, Республика Татарстан, Азнакаевский район, г.Азнакаево, ул.Пушкина, д. 1 1.3. Год создания учреждения: 1958 1.4. Наличие свидетельств: 1.4.1. О внесении записи в Единый государственный реестр юридических лиц дата регистрации -18.12.2011г., основной государственный регистрационный номер - 1021601571826, дата внесения записи -18.12.2011г., наименование регистрирующего органа - Межрайонная инспекция Федеральной налоговой службы №15 по Республике Татарстан, серия 16 № 006333864 1.4.2.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серия 16 №005007832, дата выдачи - 17 сентября 2001г. 1.5. Документы, на основании которых осуществляет свою деятельность ОУ: 1.5.1. Лицензия на право ведения образовательной деятельности: серия 16 JT 01 №0003454, регистрационный номер 7516 дата выдачи 25 ноября 2015г., срок действия бессрочно; уровень (ступень) реализуемых образовательных программ 1. Начальное общее образование; 2. Основное общее образование; 3. Среднее (полное) общее образование. 1.5.2. Свидетельство о государственной аккредитации: серия 16 А 01 № 0000596, регистрационный номер № 3452 от 31 марта 2016г., срок действия до 07 марта 2025г. 1.6.Учредителем Учреждения является Исполнительный комитет Азнакаевского муниципального района Республики Татарстан,423330, Республика Татарстан, Азнакаевский район, г.Азнакаево, ул.Ленина,д.22. 2. Право владения. Использование материально-технической базы. 2.1. На каких площадях ведётся образовательная деятельность (собственность, оперативное управление, аренда) оперативное управление (Свидетельство о государственной регистрации права, серия 16-АН 404931 от 17 июня 2014г.) 2.2. Территория образовательного учреждения. Площадь земельного участка школы составляет 5686 кв.м. Имеется учебноопытный земельный участок, размер которого составляет 15 ООО </w:t>
      </w:r>
      <w:r w:rsidRPr="0034767C">
        <w:rPr>
          <w:rFonts w:ascii="Times New Roman" w:hAnsi="Times New Roman" w:cs="Times New Roman"/>
          <w:sz w:val="28"/>
          <w:szCs w:val="28"/>
        </w:rPr>
        <w:lastRenderedPageBreak/>
        <w:t xml:space="preserve">кв.м. Участок состоит из слеяуютттих разделов: плодово-ягодный отдел, отдел однолетних цветочно-декоративных растений; отдел многолетних растений; овощной; Производственная работа на участке: ежегодно выращивается рассада овощных и цветочно-декоративных культур. Имеется физкультурно-спортивная зона для занятий футболом, прыжками в длину. 2.3. Здание образовательного учреждения. Школа функционирует в 3-х этажном здании постройки 1958 года. 2.3.1. Общая площадь здания составляет 2003,8 кв. м., площадь мастерских -244,3 кв.м. Имеется санитарно-эпидемиологическое заключение о соответствии здании школы санитарно-эпидемиологическим правилам и нормативам для ведения образовательной деятельности, № 16.19.01.000.М.000086.05.11 от 18.05.2011г; 2.3.2. Особенность проекта здания - типовое. 2.3.3. Проектная и фактическая наполняемость: проектная мощность здания - 375 обучающихся, фактическая - 361. 2.3.4. В школе 15 учебных кабинетов площадью 934 кв. м.: кабинеты начальных классов - 5, кабинет русского языка - 1, кабинет математики - 1, кабинет физики -1. кабинет информатики - 1, кабинет татарского языка - 2, кабинет истории - 1, кабинет биологии-географии - 1, кабинет химии - 1, лингвистический кабинет (татарского и английского языков), спортивный зал, 3 мастерских: столярная, слесарная, швейное дело. Материально-техническая база школы соответствует нормативным требованиям для реализации образовательных программ. Учебные кабинеты оснащены необходимым учебно-дидактическим комплексом. Школа оснащена следующими техническими средствами обучения: 4 интерактивными досками, 19 компьютерами, 28 ноутбуками, 1 переносным проектором, в 6 учебных кабинетах установлены мультимедийные проекторы и экраны. Работа по развитию и пополнению материально-технической базы учебных кабинетов проводится постоянно. Учебные кабинеты паспортизированы, ежегодно проводятся смотры кабинетов, творческих лабораторий учителей. Рабочие места учителей и учащихся оборудованы с учетом санитарно-гигиенических норм и условий техники безопасности. Администрацией школы проведена аттестация 6 рабочих мест по условиям труда (протоколы аттестации рабочих мест по условиям труда от 20.07.2018) В школе имеется 2 компьютерных класса, оснащенные 19 персональными компьютерами. В локальной сети находятся 10 компьютеров. Учителя начальных классов, предметники среднего и старшего звена имеют возможность активно использовать компьютеры и информационные технологии в урочной и внеурочной деятельности. Школа имеет доступ к Internet ресурсам. 2.3.5.Актовый зал - отсутствует. 2.3.6.Имеется спортивный зал площадью 130 кв.м., оснащенный волейбольными и футбольными мячами, лыжами, оборудованием для занятий легкой атлетикой, имеется теннисный стол. 2.3.7.В школе 2 оборудованных медицинских кабинета: процедурный кабинет и кабинет врача. Имеется лицензия на медицинскую </w:t>
      </w:r>
      <w:r w:rsidRPr="0034767C">
        <w:rPr>
          <w:rFonts w:ascii="Times New Roman" w:hAnsi="Times New Roman" w:cs="Times New Roman"/>
          <w:sz w:val="28"/>
          <w:szCs w:val="28"/>
        </w:rPr>
        <w:lastRenderedPageBreak/>
        <w:t>деятельность №03-16-01-001200 от 13 марта 2012 года. 2.3.8.Площадь столовой - 62 кв.м. Прием пищи осуществляется в соответствии с графиком. Охват горячим питанием - 89%. 2.3.9.Акт приемки шк</w:t>
      </w:r>
      <w:r>
        <w:rPr>
          <w:rFonts w:ascii="Times New Roman" w:hAnsi="Times New Roman" w:cs="Times New Roman"/>
          <w:sz w:val="28"/>
          <w:szCs w:val="28"/>
        </w:rPr>
        <w:t>олы к началу учебного года от 18</w:t>
      </w:r>
      <w:r w:rsidRPr="0034767C">
        <w:rPr>
          <w:rFonts w:ascii="Times New Roman" w:hAnsi="Times New Roman" w:cs="Times New Roman"/>
          <w:sz w:val="28"/>
          <w:szCs w:val="28"/>
        </w:rPr>
        <w:t>.08.202</w:t>
      </w:r>
      <w:r>
        <w:rPr>
          <w:rFonts w:ascii="Times New Roman" w:hAnsi="Times New Roman" w:cs="Times New Roman"/>
          <w:sz w:val="28"/>
          <w:szCs w:val="28"/>
        </w:rPr>
        <w:t>2</w:t>
      </w:r>
      <w:r w:rsidRPr="0034767C">
        <w:rPr>
          <w:rFonts w:ascii="Times New Roman" w:hAnsi="Times New Roman" w:cs="Times New Roman"/>
          <w:sz w:val="28"/>
          <w:szCs w:val="28"/>
        </w:rPr>
        <w:t xml:space="preserve"> года</w:t>
      </w:r>
    </w:p>
    <w:p w:rsidR="006F5105" w:rsidRPr="0034767C" w:rsidRDefault="00F721C5" w:rsidP="00F721C5">
      <w:pPr>
        <w:rPr>
          <w:rFonts w:ascii="Times New Roman" w:hAnsi="Times New Roman" w:cs="Times New Roman"/>
          <w:sz w:val="28"/>
          <w:szCs w:val="28"/>
        </w:rPr>
      </w:pPr>
      <w:r w:rsidRPr="0034767C">
        <w:rPr>
          <w:rFonts w:ascii="Times New Roman" w:hAnsi="Times New Roman" w:cs="Times New Roman"/>
          <w:sz w:val="28"/>
          <w:szCs w:val="28"/>
        </w:rPr>
        <w:t xml:space="preserve">3. Структура и система управления образовательного учреждения 3.1. Структура управления представлена 3 уровнями. 1 уровень: директор школы, коллегиальные субъекты управления: Педагогический Совет, Совет школы, Родительский комитет. 2 уровень: заместитель директора по учебно-воспитательной работе и заместитель директора по воспитательной работе. 3 уровень: школьные предметные методические объединения. 4 уровень: совет старшеклассников, орган ученического самоуправления. 3.2. Планирование (наличие перспективного плана работы, годового плана работы школы, текущих планов) Планирование по срокам работы педагогического коллектива школы осуществляется на основе годового, месячного планов работы. Годовой план носит по содержанию комбинированный характер, так как включает в себя следующие направления деятельности: учебная, воспитательная и методическая. По принадлежности имеются планы таких подразделений, как планы работы ШМО учителей начальных классов, гуманитарно-филологического, естественно - научного и развивающего циклов, библиотеки. 3.3. Внутришкольный контроль осуществляется на основе Положения о ВШК в МБОУ «СОШ № 3 г. Азнакаево» Азнакаевского муниципального района РТ. Целями ВШК являются повышение качества предоставления образовательных услуг, совершенствование профессионального мастерства педагогических работников школы, соблюдение Законов «Об образовании» РФ и РТ. Через ВШК решаются задачи осуществления контроля • за обеспечением выполнения в полном объеме федерального компонента государственного образовательного стандарта по предметам учебного плана школы и качеством освоения содержания образовательных программ обучающимися школы; • эффективности результатов педагогической деятельности учителей- предметников с целью распространения опыта работы педагогов или устранения недостатков в их педагогической деятельности; • за исполнением о Законов «Об образовании» РФ и РТ. В практике ВТ ПК школы следующие виды внутришкольного контроля: предварительный, оперативный, тематический, персональный, классно-обобщающий, комплексный, итоговый. По итогам первичного контроля осуществляется повторный контроль. 3.4. Использование информационных технологий в управлении образовательным учреждением. IT-технологии применяются при составлении отчетности, формировании баз данных учащихся и педагогических работников, в делопроизводстве, работе с нормативно-правовыми документами, организации учебно-методической работы. В </w:t>
      </w:r>
      <w:r w:rsidRPr="0034767C">
        <w:rPr>
          <w:rFonts w:ascii="Times New Roman" w:hAnsi="Times New Roman" w:cs="Times New Roman"/>
          <w:sz w:val="28"/>
          <w:szCs w:val="28"/>
        </w:rPr>
        <w:lastRenderedPageBreak/>
        <w:t>школе ведутся электронные журналы и дневники. 4. Контингент образовательного учреждения и филиала(ов) (при наличии) 4.1. Сохранность контингента обучающихся (воспитанников). Сохранность контингента обучающихся обеспечивается. (2020/2021 учебный год - 364 обучающихся: 2022/2023учебный год - 378) 4.2. Реализация обучения на дому. На основании медицинских рекомендаций, заявления родителей и решения педагогического совета школы, приказа по школе организовано обучение на дому по индивидуальным программам для обучающихся</w:t>
      </w:r>
      <w:r w:rsidR="00076610" w:rsidRPr="0034767C">
        <w:rPr>
          <w:rFonts w:ascii="Times New Roman" w:hAnsi="Times New Roman" w:cs="Times New Roman"/>
          <w:sz w:val="28"/>
          <w:szCs w:val="28"/>
        </w:rPr>
        <w:t>1,3,</w:t>
      </w:r>
      <w:r w:rsidRPr="0034767C">
        <w:rPr>
          <w:rFonts w:ascii="Times New Roman" w:hAnsi="Times New Roman" w:cs="Times New Roman"/>
          <w:sz w:val="28"/>
          <w:szCs w:val="28"/>
        </w:rPr>
        <w:t xml:space="preserve"> 5</w:t>
      </w:r>
      <w:r w:rsidR="00076610" w:rsidRPr="0034767C">
        <w:rPr>
          <w:rFonts w:ascii="Times New Roman" w:hAnsi="Times New Roman" w:cs="Times New Roman"/>
          <w:sz w:val="28"/>
          <w:szCs w:val="28"/>
        </w:rPr>
        <w:t>,8 и 9 классов (всего 6</w:t>
      </w:r>
      <w:r w:rsidRPr="0034767C">
        <w:rPr>
          <w:rFonts w:ascii="Times New Roman" w:hAnsi="Times New Roman" w:cs="Times New Roman"/>
          <w:sz w:val="28"/>
          <w:szCs w:val="28"/>
        </w:rPr>
        <w:t xml:space="preserve"> обучающихся). Обучение организовано на основе Положения об обучении на дому по индивидуальным программам. Для организации обучения на дому составлены и утверждены учебные планы, учителями начальных классов и учителями - предметникам разработаны индивидуальные рабочие программы по предметам учебного плана 4.3. Наличие иных форм обучения (экстернат, семейное обучение и др.) Иных форм обучения нет. 5. Содержание образовательной деятельности 5.1.Структура основной общеобразовательной программы В структуру образовательной программы школы входят следующие разделы: • Информационная справка, содержащая общую характеристику школы и юридическое обоснование функционирования учреждения, характеристику кадрового состава, данные о материально-технической и учебно-методической базе. • Миссия школы, цели и задачи образовательной программы школы. • Содержание образовательной программы школы, включает в себя учебный план и программно-методическое обеспечение, используемые педагогические технологии. • Средства контроля и реализация образовательной программы школы, содержащей систему мониторинга качества образования и воспитания, формы проведения промежуточной и итоговой аттестации, систему ВШК, управление реализацией программы, критерии оценивания реализации программы. 5.2. Учебный план. Учебный план школы, разработанный на основе ФГОС Н 0,00,С 0 Реквизиты приказа об утверждении и введении в действие. Введен в действие приказом № 180 от 31.09.202</w:t>
      </w:r>
      <w:r w:rsidR="005664B5">
        <w:rPr>
          <w:rFonts w:ascii="Times New Roman" w:hAnsi="Times New Roman" w:cs="Times New Roman"/>
          <w:sz w:val="28"/>
          <w:szCs w:val="28"/>
        </w:rPr>
        <w:t>2</w:t>
      </w:r>
      <w:r w:rsidRPr="0034767C">
        <w:rPr>
          <w:rFonts w:ascii="Times New Roman" w:hAnsi="Times New Roman" w:cs="Times New Roman"/>
          <w:sz w:val="28"/>
          <w:szCs w:val="28"/>
        </w:rPr>
        <w:t xml:space="preserve"> г. на основании решения педагогического совета протокол №1 от 31.09.202</w:t>
      </w:r>
      <w:r w:rsidR="005664B5">
        <w:rPr>
          <w:rFonts w:ascii="Times New Roman" w:hAnsi="Times New Roman" w:cs="Times New Roman"/>
          <w:sz w:val="28"/>
          <w:szCs w:val="28"/>
        </w:rPr>
        <w:t>2</w:t>
      </w:r>
      <w:r w:rsidRPr="0034767C">
        <w:rPr>
          <w:rFonts w:ascii="Times New Roman" w:hAnsi="Times New Roman" w:cs="Times New Roman"/>
          <w:sz w:val="28"/>
          <w:szCs w:val="28"/>
        </w:rPr>
        <w:t xml:space="preserve"> г. I. Начальная школа. Учебный план в начальной школе ориентирован на 4 - летний нормативный срок освоения образовательных программ начального общего образования. Обучение в начальной школе осуществляется по ОС «Школа России», предметное содержание, дидактическое обеспечение, методическое сопровождение и художественно-полиграфическое исполнение которой,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 реализации идеологической основы ФГОС — Концепции духовно-нравственного развития и воспитания личности гражданина России; достижению личностных, метапредметных и </w:t>
      </w:r>
      <w:r w:rsidRPr="0034767C">
        <w:rPr>
          <w:rFonts w:ascii="Times New Roman" w:hAnsi="Times New Roman" w:cs="Times New Roman"/>
          <w:sz w:val="28"/>
          <w:szCs w:val="28"/>
        </w:rPr>
        <w:lastRenderedPageBreak/>
        <w:t xml:space="preserve">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организации учебной деятельности учащихся на основе системно-деятельностного подхода. Развитие учащихся в рамках этой системы выступает как одна из важнейших предпосылок успешности обучения школьников в последующих классах. Основная образовательная программа начального общего образования реализуется школой через учебный план и внеурочную деятельность. Внеурочная деятельность не входит в учебный план, а ее количество не определяется в часах аудиторной нагрузки. План внеурочной деятельности является организационным механизмом реализации основной образовательной программы начального общего образования. План внеурочной деятельности школы обеспечивает учет индивидуальных потребностей и особенностей обучающихся через организацию внеурочной деятельности, (более </w:t>
      </w:r>
      <w:r w:rsidR="00286EBE" w:rsidRPr="0034767C">
        <w:rPr>
          <w:rFonts w:ascii="Times New Roman" w:hAnsi="Times New Roman" w:cs="Times New Roman"/>
          <w:sz w:val="28"/>
          <w:szCs w:val="28"/>
        </w:rPr>
        <w:t xml:space="preserve">подробно см. Приложение 1) </w:t>
      </w:r>
      <w:r w:rsidRPr="0034767C">
        <w:rPr>
          <w:rFonts w:ascii="Times New Roman" w:hAnsi="Times New Roman" w:cs="Times New Roman"/>
          <w:sz w:val="28"/>
          <w:szCs w:val="28"/>
        </w:rPr>
        <w:t xml:space="preserve">Учебный план для обучающихся 1, 2, 3, 4 классов составлен в соответствии с требованиями ФГОС НОО, утвержденного приказом МО и Н РФ от 06.10.09 № 373, зарегистрированного Минюстом России 22.12.09. per. № 17 785, с учетом рекомендаций информационного письма Министерства образования и науки РТ от 19.08.2015 № 1054/15 «Методические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Обучение в первом классе в соответствии с СанПиН 2.4.2.2821-10 организовано в первую смену при пятидневной неделе с максимально допустимой нагрузкой 21 академический час с дополнительными недельными каникулами в середине третьей четверти с 15.02.2019 по 21.02.2019при традиционном режиме обучения. Обучение проводится без балльного оценивания знаний обучающихся и домашних заданий. _____С целью реализации «ступенчатого» метода постепенного наращивания учебной нагрузки в 1 классе, обеспечивается организация адаптационного периода. Таким образом, число уроков в день в сентябре, октябре - по 3 урока в день по 35 минут каждый, остальное время заполняется целевыми прогулками, экскурсиями, развивающими играми. В ноябре-декабре - по 4 урока по 35 минут каждый, в январе мае - по 4 урока по 40 минут каждый. Продолжительность учебного года в 1 классе - 33 учебные недели, во 2 - 4 классах 34 учебных недель . В соответствии с п. 10.9 СанПиН 2.4.2.2821-10 продолжительность урока для 2 - 4 классов 45 минут. В соответствии с Санитарно-эпидемиологическими правилами и нормативами (СанПиН 2.4.2.2821-10 п 10.5) в 1 классе 5 - дневная учебная неделя. В соответствии с п. 10.5 СанПиН 2.4.2.2821-10, при 45 - минутной продолжительности уроков во 2 - 4 классах - 6 - дневная учебная неделя. Количество часов, отведенных на освоение обучающимися учебного плана школы, состоящего из </w:t>
      </w:r>
      <w:r w:rsidRPr="0034767C">
        <w:rPr>
          <w:rFonts w:ascii="Times New Roman" w:hAnsi="Times New Roman" w:cs="Times New Roman"/>
          <w:sz w:val="28"/>
          <w:szCs w:val="28"/>
        </w:rPr>
        <w:lastRenderedPageBreak/>
        <w:t xml:space="preserve">обязательной части и компонента образовательного учреждения, не превышает величину недельной образовательной нагрузки: для обучающихся 1 классов - не превышает 4 уроков, один раз в неделю - не более 5 уроков, за счет урока физической культуры - 21 н.ч.,; для обучающихся 2 - 4 классов - не </w:t>
      </w:r>
      <w:r w:rsidR="00286EBE" w:rsidRPr="0034767C">
        <w:rPr>
          <w:rFonts w:ascii="Times New Roman" w:hAnsi="Times New Roman" w:cs="Times New Roman"/>
          <w:sz w:val="28"/>
          <w:szCs w:val="28"/>
        </w:rPr>
        <w:t xml:space="preserve">более 5 уроков - 26 н. ч. </w:t>
      </w:r>
      <w:r w:rsidRPr="0034767C">
        <w:rPr>
          <w:rFonts w:ascii="Times New Roman" w:hAnsi="Times New Roman" w:cs="Times New Roman"/>
          <w:sz w:val="28"/>
          <w:szCs w:val="28"/>
        </w:rPr>
        <w:t>Обязательная часть учебного плана определяет следующий состав учебных предметов обязательных предметных областей учебного плана начального общего образования: русский язык и литературное чтение (русский язык, литературное чтение,) родной язык и литературное чтение (родной язык и литературное чтение), иностранный язык (английский)), математика и информатика (математика), обществознание и естествознание (окружающий мир), основы религиозных культур и светской этики (основы религиозных культур и светской этики(в 4 классе)), искусство (музыка, изобразительное искусство), технология (технология), физическая культ</w:t>
      </w:r>
      <w:r w:rsidR="005664B5">
        <w:rPr>
          <w:rFonts w:ascii="Times New Roman" w:hAnsi="Times New Roman" w:cs="Times New Roman"/>
          <w:sz w:val="28"/>
          <w:szCs w:val="28"/>
        </w:rPr>
        <w:t xml:space="preserve">ура (физическая культура) </w:t>
      </w:r>
      <w:r w:rsidRPr="0034767C">
        <w:rPr>
          <w:rFonts w:ascii="Times New Roman" w:hAnsi="Times New Roman" w:cs="Times New Roman"/>
          <w:sz w:val="28"/>
          <w:szCs w:val="28"/>
        </w:rPr>
        <w:t xml:space="preserve">Обязательная часть учебного плана отражает содержание образования, которое обеспечивает достижение таких важнейших целей современного начального общего образования, как □ формирование гражданской идентичности обучающихся, приобщение их к общекультурным, национальным и этнокультурным ценностям, □ готовность обучающихся к продолжению образования на последующих уровнях основного общего образования, их приобщение к информационным технологиям; □ формирование здорового образа жизни, элементарных правил поведения в экстремальных ситуациях; □ личностное развитие обучающегося в соответствии с его индивидуальностью. Часть, формируемая участниками образовательных отношений использованы для расширения содержания такого общеобразовательного предмета плана как «Родной язык». В связи с необходимостью повышения правописной грамотности учащихся, развития культуры речи, пробуждения познавательного интереса к слову 1 час компонента образовательного учреждения во 2, 3 классах начальной общей школы отведен на изучение предмета «Родной язык». Учебный предмет «Основы религиозных культур и светской этики», утвержденный распоряжением Правительства Российской Федерации от 28.01.2012 № 84- р, изучается в 4 классе в объеме 1 часа в неделю за счет компонента образовательного учреждения. Во исполнение решений республиканского августовского совещания работников образования и науки от 15.08.2014 года в 1 классах школы в рамках внеурочной /кружковой деятельности ФГОС НОО проводятся занятия по иностранному языку. Объем курса с 01.09.2018 по 25.05.2019 года составляет 33 академических часа из расчета 1 час в неделю. Учебный предмет «Иностранный язык» изучается во 2 - 4 классах в объеме 2 часа в неделю. Интегрированный учебный предмет «Окружающий мир (человек, природа, общество)» изучается с 1 по 4 класс по 2 часа в неделю. Элементы основ безопасности жизнедеятельности и разделы </w:t>
      </w:r>
      <w:r w:rsidRPr="0034767C">
        <w:rPr>
          <w:rFonts w:ascii="Times New Roman" w:hAnsi="Times New Roman" w:cs="Times New Roman"/>
          <w:sz w:val="28"/>
          <w:szCs w:val="28"/>
        </w:rPr>
        <w:lastRenderedPageBreak/>
        <w:t xml:space="preserve">социально-гуманитарной направленности преподаются в качестве модулей, включенных в содержание предмета «Окружающий мир». «Информатика и информационно - коммуникативные технологи» для обеспечения всеобщей компьютерной грамотности в 3, 4 классах изучается в качестве учебного модуля в рамках учебного предмета «Технология». На изучение предмета «Искусство» отводится по 2 часа в неделю для преподавания самостоятельных предметов «ИЗО» и «Музыка» на ступени начального общего. На преподавание учебного предмета «Физическая культура» отведено по 3 часа в неделю с целью оздоровления обучающихся, повышения интереса к спорту и пропаганды ЗОЖ. Третий час используется на увеличение двигательной активности, развитие физических качеств обучающихся. Внеурочная деятельность: Внеурочная деятельность в классах (1-4 классы), где реализуются основные образовательные программы в соответствии с ФГОС НОО, вынесена за рамки учебного плана и представлена несколькими направлениями: -общеинтеллектуальное направление; - социальное направление; - духовнонравственное напрвление; - общекультурное направление; - спортивнооздоровительное направление. II. Основная общая школа. Учебный план для 5 - 9 классов ориентирован на 5 - летний срок освоения образовательных программ основного общего образования и ориентирован на 35 недель в 5-8 классах, в 9 классе на 34 недели в год. Количество часов, отведенных на освоение обучающимися учебного плана школы, состоящего из обязательной части и компонента образовательного учреждения, не превышает величину недельной образовательной нагрузки: для обучающихся 5 - 9 классов - не более 6 уроков. Продолжительность урока - 45 минут, 6-дневная учебная неделя. Учебный план для 5 - 9 классов состоит из двух частей - обязательной части и части, формируемой участниками образовательных отношений. Обязательная часть по составу учебных предметов и учебному времени, отводимому на их изучение, по классам и по годам обучения соответствует составу предметов и учебному времени, выделенному другими образовательными организациями, имеющими по данной программе государственную аккредитацию. Учебный план 5, 6,7,8,9 классов представлен следующими обязательными предметными областями основного общего образования: русский язык и литература (русский язык и литература); родной язык и родная литература (родной язык и родная литература); иностранный язык( иностранный язык); русский язык и литература (русский язык и литература); математика и информатика (5, 6 классы: математика; 7 класс: информатика, алгебра, геометрия); общественно-научные предметы (история, обществознание, география); естественно - научные предметы (биология); искусство (музыка, изобразительное искусство); технология; физическая культура и основы безопасности жизнедеятельности. Предметная область «Основы духовно-нравственной культуры народов России» (далее </w:t>
      </w:r>
      <w:r w:rsidRPr="0034767C">
        <w:rPr>
          <w:rFonts w:ascii="Times New Roman" w:hAnsi="Times New Roman" w:cs="Times New Roman"/>
          <w:sz w:val="28"/>
          <w:szCs w:val="28"/>
        </w:rPr>
        <w:lastRenderedPageBreak/>
        <w:t>ОДНКНР), введенная в соответствии с вводимым ФГОС ООО с 01.09.2015 обеспечивает знание основных норм морали, культурных традиций народов России, формирование преставлений об исторической роли традиционных религий и гражданского общества в становлении российской государственности. Данная предметная область является логическим продолжением учебного предмета ОРКСЭ начальной школы. Предметная область ОДНКНР реализуется через внеурочную деятельность в рамках реализации Программы воспитания и социализации обучающихся. Учебный план для 5- 9 классов направлен на реализацию основной образовательной программы основного общего образования в соответствии с ФГОС ООО. Основная образовательная программа основного общего образования реализуется школой через учебный план и внеурочную деятельность. Часть учебного плана, формируемая участниками образовательных отношений, нацелена на реализацию интересов и потребностей обучающихся, их родителей, педаг</w:t>
      </w:r>
      <w:r w:rsidR="005664B5">
        <w:rPr>
          <w:rFonts w:ascii="Times New Roman" w:hAnsi="Times New Roman" w:cs="Times New Roman"/>
          <w:sz w:val="28"/>
          <w:szCs w:val="28"/>
        </w:rPr>
        <w:t>огического коллектива школы.</w:t>
      </w:r>
      <w:r w:rsidRPr="0034767C">
        <w:rPr>
          <w:rFonts w:ascii="Times New Roman" w:hAnsi="Times New Roman" w:cs="Times New Roman"/>
          <w:sz w:val="28"/>
          <w:szCs w:val="28"/>
        </w:rPr>
        <w:t xml:space="preserve"> Она использована для увеличения учебных часов, предусмотренных на изучение таких учебных предметов обязательной части, как русский язык в 5, 6, 7,8 классах, алгебра в 7,8 классах. 1час в 5 классе выделен для предмета ОДНКР. В связи с необходимостью развития орфографической зоркости, повышения грамотности учащихся, развития культуры речи, пробуждения познавательного интереса к слову 2 часа из части формируемой участниками образовательных отношений в 5, 7 классах, 1 недельный час в 6,8 классах основной общей школы отведены на изучение общеобразовательного предмета «Русский язык». Для формирования математического аппарата для решения разнотипных задач. алгоритмического мышления, развития вычислительных навыков 1 недельный час из части формируемой участниками образовательных отношений в 6,7, классах передан на изучение общеобразовательного предмета «Алгебра». С целью более глубокого изучения предмета «Информатика» для дальнейшего обучения детей в информационном профиле в средней школе, 1 недельный час из части формируемой участниками образовательных отношений в 5 классе передан на изучение общеобразовательного предмета «Информатика». Недельная нагрузка в 5 классе 32 недельных часа, в 6 классе 33 недельных часа, в 7 классе 35, в 8 классе 36 недельных часа, что не превышает предельно допустимой нагрузки. Учебный предмет «Иностранный язык» (Английский) изучается 5-9 классах по 3 часа в неделю. Учебный предмет «Иностранный язык» (Немецкий) изучается 9 классе по 1 час в неделю за счет компонента школы «Информатика и информационно - коммуникативные технологии» в 8, 9 классах основной школы изучается, как самостоятельный предмет. Интегрированный учебный предмет «Обществознание» изучается с 6 по 9 класс по одному часу в неделю. На изучение предмета «Искусство» отводится по 2 часа в неделю в 5 - 7 классах на ступени основного общего </w:t>
      </w:r>
      <w:r w:rsidRPr="0034767C">
        <w:rPr>
          <w:rFonts w:ascii="Times New Roman" w:hAnsi="Times New Roman" w:cs="Times New Roman"/>
          <w:sz w:val="28"/>
          <w:szCs w:val="28"/>
        </w:rPr>
        <w:lastRenderedPageBreak/>
        <w:t xml:space="preserve">образования. В 8 - 9 классах - из расчета 1 учебный час. Учебный предмет «Технология» построен по модульному принципу с учетом возможностей материально-технической оснащенности учебных мастерских школы и изучается как базовый предмет.______ Внеурочная деятельность: Внеурочная деятельность в классах (5-9 классы), где реализуются основные образовательные программы в соответствии с ФГОС ООО, вынесена за рамки учебного плана и представлена несколькими направлениями: -общеинтеллектуальное направление; - духовно-нравственное направление; -общекультурное направление; - социальное направление; - спортивно-оздоровительное направление. Предпрофильная подготовка обучающихся 9 класса. Часть, формируемая участниками образовательных отношений, образовательного учреждения в 9 классе переданы для организации подготовки к основному государственному экзамену за курс основной общей школы, а также изучения второго иностранного языка, и распределены следующим образом КлассКоличество часов_____Информатика Немецкий язык Количество часов 9 2 1 1 34 III. Средняя общая школа Учебный план школы для 10-11 классов разработан на основе Федерального государственного образовательного стандарта среднего общего образования (приказ Министерства образования и науки РФ. Учебный план школы для 10-11 классов ориентирован на 2 - летний срок освоения образовательных программ среднего полного общего образования и ориентирован в 10 классе на 35 недель, в 11 классе на 34 недели в год. Количество часов, отведенных на освоение обучающимися учебного плана школы, состоящего из обязательной части и компонента образовательного учреждения, не превышает величину недельной образовательной нагрузки: для обучающихся 10-11 классов - не более 6, 7 уроков при 6-дневной учебной неделе. Продолжительность урока - 45 минут, 6-дневная учебная неделя. Соблюдена преемственность в изучении учебных предметов как инвариантной, так и вариативной частей учебного плана в каждом классе за время обучения на старшей ступени общего образования: объем часов, необходимый на освоение учебных предметов в 10-11 классах, представлен на 2 учебных года. Обучающиеся Юкласса занимаются по учебному плану технологического профиля обучения. Обучающиеся 11 класса занимаются по учебному плану физико- математического профиля обучения. Учебный предмет «Иностранный язык» изучается 10 - 11 классах по 3 часа в неделю. «Информатика и информационно - коммуникативные технологии» в 10, 11 изучается, как самостоятельный предмет. На преподавание учебного предмета «Физическая культура» отведено по 3 часа в неделю с целью оздоровления обучающихся, повышения интереса к спорту и пропаганды ЗОЖ. Национально - региональный компонент использован для изучения татарского языка и литературы и истории татарского народа и Татарстана на основе Конституции РТ, Закона РТ «О государственных языках народов </w:t>
      </w:r>
      <w:r w:rsidRPr="0034767C">
        <w:rPr>
          <w:rFonts w:ascii="Times New Roman" w:hAnsi="Times New Roman" w:cs="Times New Roman"/>
          <w:sz w:val="28"/>
          <w:szCs w:val="28"/>
        </w:rPr>
        <w:lastRenderedPageBreak/>
        <w:t xml:space="preserve">Республики Татарстан и других языках в Республике Татарстан», Закона РТ «Об образовании». Образовательные программы по родному языку и литературе в основной группе, татарскому языку для русскоязычных учащихся составлены на основе программ, рекомендованных МО и Н РТ . Учебно - методическое обеспечение реализации образовательных программ по предметам учебного плана школы осуществляется на основе федерального перечня учебников, рекомендованных и допущенных Министерством образования и науки к использованию в образовательном процессе в общеобразовательных учреждениях на 2021/2022 учебный год. Перечень учебных программ и учебников, используемых в учебном процессе, прилагается (см. приложение!) Учебный план школы на 2021/2022 учебный год был рассмотрен и утвержден на заседании педагогического совета школы (прот. № 1 от 31.08.2021) и введен в действие приказом по школе № 180 от 31.08.2021. Годовая промежуточная аттестация проводится в соответствии с Положением МБОУ «СОШ № 3 г. Азнакаево» «О промежуточной аттестации учащихся», с Приказами и инструктивными письмами МО и Н РФ и РТ по итогам учебного года в сроки, установленные годовым календарным графиком школы. Формы промежуточной аттестации на 2021-2022учебный год определены (см. Приложение а Освоение образовательных программ основного общего, среднего общего образования завершается обязательной итоговой аттестацией выпускников. Государственная (итоговая) аттестация выпускников 9-х, и 11-х классов МБОУ «СОШ № 3 г. Азнакаево» Азнакаевского муниципального района РТ осуществляется в соответствии с Положением о государственной (итоговой) аттестации выпускников IX и XI (XII) классов общеобразовательных учреждений», утверждаемым Министерством образования РФ. 5.2.5. Отражение углубленного изучения отдельных предметов (гимназического, лицейского образования). Углубленного изучения отдельных предметов нет. 5.2.6. Направленность программ предпрофильной подготовки Программы предпрофильной подготовки ориентированы на социально-экономический и технологический профиль обучения. 5.2.7. Наличие учебно-методического, материально-технического, кадрового обеспечения для реализации профильного обучения МБОУ «СОШ № 3 г. Азнакаево» Азнакаевского муниципального района РТ имеет хорошую материальнотехническую базу, укомплектовано необходимой учебно-методической литературой, полностью обеспечено кадрами для осуществления обучения по социальноэкономическому профилю. 5.3. Наличие рабочих программ по всем предметам учебного плана Учителями - предметниками разработаны рабочие программы по всем предметам учебного плана школы в соответствии с требованиями ФГОС НОО, ОР,СО. Рабочие программы рассмотрены на заседаниях предметных ШМО, утверждены и введены в действие приказом директора школы № 180 от 31.09.2021 г. 5.4. Функционирование системы </w:t>
      </w:r>
      <w:r w:rsidRPr="0034767C">
        <w:rPr>
          <w:rFonts w:ascii="Times New Roman" w:hAnsi="Times New Roman" w:cs="Times New Roman"/>
          <w:sz w:val="28"/>
          <w:szCs w:val="28"/>
        </w:rPr>
        <w:lastRenderedPageBreak/>
        <w:t xml:space="preserve">внутреннего мониторинга качества образования в образовательном учреждении Внутришкольный мониторинг включает в себя • предметный мониторинг, направленный на отслеживание освоения содержания учебных программ обучающимися по предметам учебного плана школы. Предметный мониторинг ведется как на уровне учителя-предметника, так и на внутришкольном уровне администрацией школы. Предметный мониторинг осуществляется по итогам промежуточного и итогового контроля ЗУН, нацелен на диагностирование пробелов в ЗУН; • мониторинг результатов административной контрольной работы и результатов промежуточной и итоговой аттестации; • результативность педагогической деятельности по реализации образовательных программ в отдельно взятом классе и на ступени обучения в целом; • мониторинг индивидуальных результатов освоения содержания учебных программ обучающимися по предметам учебного плана школы. 5.5. Состояние коррекционной работы в специальном (коррекционном) образовательном учреждении для обучающихся, воспитанников с ограниченными возможностями здоровья МБОУ «СОШ № 3 г. Азнакаево» Азнакаевского муниципального района РТ не является специальном (коррекционном) образовательном учреждением для обучающихся, воспитанников с ограниченными возможностями здоровья 5.6. Состояние воспитательной работы и дополнительного образования Стратегическая цель развития образовательной системы школы: создание оптимальных условий для развития личностей обучающихся в соответствии с их образовательными потребностями и возможностями, гарантирующих охрану и укрепление здоровья обучающихся, формирование на основе государственных образовательных стандартов современного уровня знаний, воспитание гражданственности, трудолюбия, уважения к правам и свободам человека, любви к Родине, окружающей природе, семье, их успешную социализацию и самореализацию в условиях национальной школы на основе личностно-ориентИрованного подхода. Модель выпускника школы: это человек, который любит свой родной город и чтит историческое наследие предков, он грамотен, образован, свободен, обладает физическим и психическим здоровьем, творчески развит, приспособлен к самостоятельной жизни. Основными задачами воспитательной работы являются: - создание воспитательно-образовательной среды, способствующей развитию индивидуальных способностей каждой личности,____ формированию у школьников гражданской ответственности, духовности, культуры, инициативности, самостоятельности, толерантности, способности к успешной социализации в обществе, способной жить в гармонии с собой и позитивно относиться к окружающему миру. - систематизация индивидуально-дифференцированной работы с различными категориями учащихся: обеспечение системного педагогического сопровождения, учащихся группы резерва, имеющих склонность к неуспеваемости; </w:t>
      </w:r>
      <w:r w:rsidRPr="0034767C">
        <w:rPr>
          <w:rFonts w:ascii="Times New Roman" w:hAnsi="Times New Roman" w:cs="Times New Roman"/>
          <w:sz w:val="28"/>
          <w:szCs w:val="28"/>
        </w:rPr>
        <w:lastRenderedPageBreak/>
        <w:t>проведение профилактической работы с учащимися, имеющими склонность к асоциальному и девиантному поведению. - создание системы самоуправления учащихся в школе, используя потенциал детской общественной организации. - активизация усилия по созданию условий для выявления творческих, одарённых детей, развития их способностей, самоопределения учащихся. - создание условий для активизации самообразования классных руководителей в области воспитания и повышения участия педагогов в конкурсном движении. - повышение психолого-педагогических знаний родителей, используя современные формы работы, внедряя программу «Путь к успеху», активизирование работы родительского комитета школы. - укрепление и сохранение здоровья детей: поддержание условий, направленных на укрепление здоровья и привитие навыков ЗОЖ; формирование осознанного отношения к своему здоровью и физической культуре; достижение учащимися допустимого уровня здоровья; улучшение медицинского обслуживания детей и работников школы; пропаганда ЗОЖ; формирование стойкого убеждения в личной ответственности каждого за состояние здоровья. Сверхзадача коллектива - научить детей учиться, решать жизненно важные проблемы, изменять условия своей жизни. Приоритетные направления воспитательной работы в школе; - Здоровье (через реализацию школьной программы «Здоровье») - Воспитание нравственной, социально значимой личности (реализация школьных программ «Патриотическое воспитание школьников») Семья (республиканская программа по антинаркотической работе с родителями «Путь к успеху», районная программа «Семья») Интеллект (реализация учебных программ, работа с одарёнными детьми) Работа с детьми « группы риска» ( на основе стандартов профилактической работы) - Развитие органов детского самоуправления через работу детской общественной организации «Наследники Татарстана», совета старшеклассников. В системе воспитательной работы одним из важнейших направлений работы является патриотическое воспитание учащихся, реализуемое на основе «Программы патриотич</w:t>
      </w:r>
      <w:r w:rsidR="005664B5">
        <w:rPr>
          <w:rFonts w:ascii="Times New Roman" w:hAnsi="Times New Roman" w:cs="Times New Roman"/>
          <w:sz w:val="28"/>
          <w:szCs w:val="28"/>
        </w:rPr>
        <w:t xml:space="preserve">еского воспитания учащихся </w:t>
      </w:r>
      <w:r w:rsidRPr="0034767C">
        <w:rPr>
          <w:rFonts w:ascii="Times New Roman" w:hAnsi="Times New Roman" w:cs="Times New Roman"/>
          <w:sz w:val="28"/>
          <w:szCs w:val="28"/>
        </w:rPr>
        <w:t xml:space="preserve"> МБОУ «СОШ №3 г. Азнакаево» Азнакаевского муниципального района РТ . основной целью которой является дальнейшее развитие и совершенствование системы патриотического и духовнонравственного воспитания учащихся для формирования социально-активной личности гражданина, обладающего чувством национальной гордости, любви к Родине, своему народу и готовностью к его защите и выполнению конституционных обязанностей. К положительным моментам в работе педагогического коллектива в данном направлении можно отнести следующее: - продолжается работа по развитию музейного уголка «Память». Ведётся работа группы экскурсоводов, организуются экскурсии для обучающихся района, ветеранов войны и труда: сложившиеся традиции (проведение месячника патриотического воспитания: </w:t>
      </w:r>
      <w:r w:rsidRPr="0034767C">
        <w:rPr>
          <w:rFonts w:ascii="Times New Roman" w:hAnsi="Times New Roman" w:cs="Times New Roman"/>
          <w:sz w:val="28"/>
          <w:szCs w:val="28"/>
        </w:rPr>
        <w:lastRenderedPageBreak/>
        <w:t xml:space="preserve">участие в торжественных линейках в честь 23 февраля, фестивале афганской песни, митинге в честь годовщины вывода войск из Афганистана, участие в районном смотре строя и песни, параде в честь Дня Победы, вахте Памяти): - проводится тимуровская, волонтёрская работа: - расширилось использование потенциала детских общественных объединений, взаимодействие с советом ветеранов города, клубом воинов - интернационалистов, военкоматом. Центральной районной больницей, ГРОВД, прокуратурой, депутатами районного совета, возможностей сети Интернет при проведении воспитательных мероприятий. Создание условий для поддержания и укрепления здоровья учащихся и пропаганды здорового образа жизни. Педагогическая поддержка - главное условие учебно-воспитательного процесса, направленного на сохранение здоровья учащихся. Работа в данном направлении ведётся на основе плана реализации программы «Здоровье», основными задачами которой являются: во-первых, внедрение и разработка технологий, сберегающих здоровье учащихся, внедрение методов профилактики утомляемости, повышение моторной и психоэмоциональной активности с учетом индивидуальных и возрастных особенностей; во-вторых, создание комфортного микроклимата через расширение воспитательного пространства; в-третьих, совместные действия с учреждениями здравоохранения по изучению результатов диспансеризации учащихся. Ведущие направления деятельности по этой программе - это рациональная организация учебного процесса в соответствии с санитарными нормами и гигиеническими требованиями. К положительным моментам, позволяющим более эффективно выполнять требования здоровье - сберегающих технологий- это односменный режим работы, позволяющий оптимально распределить учебные нагрузки в течении недели и учебного дня, а так же занятия в группах продлённого дня, кружков и спортивных секций. Введена утренняя зарядка. В расписании обозначена 20 минутная динамическая перемена. Учителями младших классов организуются игры для младших школьников. В течение всего учебного года организовано горячее питание для всех обучающихся. Обеспечивается оптимальный температурный режим в здании школы, осуществляется постоянный контроль за соблюдением норм охраны труда, техники безопасности, противопожарной безопасности, санитарно-гигиенических норм и правил. Учащиеся и педагоги школы принимают участие в районных спортивных соревнованиях: «Весёлые старты», осенний и весенний кроссы, лыжные забеги, спартакиады. Также учителями физической культуры организуются спортивные соревнования в школе среди учащихся по ступеням обучения в рамках Дней здоровья, дней безопасности и других праздничных мероприятий. Стало традицией проведение ежегодного конкурса театров Здоровья в младшем, среднем и старшем звене. Положительное оздоровительное и эмоциональное влияние оказывают посещения учащимися </w:t>
      </w:r>
      <w:r w:rsidRPr="0034767C">
        <w:rPr>
          <w:rFonts w:ascii="Times New Roman" w:hAnsi="Times New Roman" w:cs="Times New Roman"/>
          <w:sz w:val="28"/>
          <w:szCs w:val="28"/>
        </w:rPr>
        <w:lastRenderedPageBreak/>
        <w:t>бассейна, ледового дворца. Профилактике дорожно-транспортного травматизма служит обучение учащихся правилам дорожного движения и организация работы отряда Юных инспекторов дороги на базе 4-х классов. В течении 3 последних лет не было зарегистрировано ни одного случая дорожнотранспортного происшествия, 31111, отравления, кишечной инфекции или каких-либо других инфекционных заболеваний. Уровень физического развития детей удовлетворительный. Обучающиеся под контролем фельдшера школы регулярно проходят медицинские осмотры врачей детской поликлиники. Диспансеризация физиологического состояния учащихся отмечает высокий уровень подгото</w:t>
      </w:r>
      <w:r w:rsidR="005664B5">
        <w:rPr>
          <w:rFonts w:ascii="Times New Roman" w:hAnsi="Times New Roman" w:cs="Times New Roman"/>
          <w:sz w:val="28"/>
          <w:szCs w:val="28"/>
        </w:rPr>
        <w:t>вки детей. В школе уделяется__</w:t>
      </w:r>
      <w:r w:rsidRPr="0034767C">
        <w:rPr>
          <w:rFonts w:ascii="Times New Roman" w:hAnsi="Times New Roman" w:cs="Times New Roman"/>
          <w:sz w:val="28"/>
          <w:szCs w:val="28"/>
        </w:rPr>
        <w:t xml:space="preserve"> серь</w:t>
      </w:r>
      <w:r w:rsidR="005664B5">
        <w:rPr>
          <w:rFonts w:ascii="Times New Roman" w:hAnsi="Times New Roman" w:cs="Times New Roman"/>
          <w:sz w:val="28"/>
          <w:szCs w:val="28"/>
        </w:rPr>
        <w:t xml:space="preserve">ёзное внимание совершенствованию </w:t>
      </w:r>
      <w:r w:rsidRPr="0034767C">
        <w:rPr>
          <w:rFonts w:ascii="Times New Roman" w:hAnsi="Times New Roman" w:cs="Times New Roman"/>
          <w:sz w:val="28"/>
          <w:szCs w:val="28"/>
        </w:rPr>
        <w:t>форм взаимодействия семьи и школы. Работа с родителями включает следующие направления: - изучение семейной атмосферы, окружающей ученика, его взаимоотношений с членами семьи (анкетирование, беседы, посещение семьи): психолого-педагогическое просвещение родителей через систему родительских собраний, консультаций, бесед; организация и совместное проведение свободного времени детей и родителей, помощь родителей в учебно-воспитательной работе; защита интересов и прав ребенка в так называемых трудных семьях. На каждом родительском собрании классными руководителями проводятся лекции, тематические дискуссии, беседы на актуальные темы и проблемы воспитания, в том числе по программе «Путь к успеху». Вовлекая родителей в учебно-воспитательный процесс, классные руководители опираются на активность, заинтересованность родителей. Например, проведение экскурсий на предприятия города, на которых работают родители детей, проведение совместных праздников и трудовых дел, которые стали традиционными формами работы в школе, также как и месячник семьи, проводимый ежегодно в районе с 15 апреля по 15 мая, в рамках которого организуется ряд мероприятий, распространяющих опыт семейного воспитания, популяризирующих семейные ценности и традиции. В школе практикуется индивидуальное консультирование родителей или групп</w:t>
      </w:r>
    </w:p>
    <w:p w:rsidR="0034767C" w:rsidRPr="0034767C" w:rsidRDefault="0034767C" w:rsidP="0034767C">
      <w:pPr>
        <w:spacing w:after="0" w:line="240" w:lineRule="auto"/>
        <w:jc w:val="both"/>
        <w:rPr>
          <w:rFonts w:ascii="Times New Roman" w:eastAsia="Times New Roman" w:hAnsi="Times New Roman" w:cs="Times New Roman"/>
          <w:spacing w:val="4"/>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spacing w:val="4"/>
          <w:sz w:val="28"/>
          <w:szCs w:val="28"/>
          <w:lang w:eastAsia="ru-RU"/>
        </w:rPr>
      </w:pPr>
      <w:r w:rsidRPr="0034767C">
        <w:rPr>
          <w:rFonts w:ascii="Times New Roman" w:eastAsia="Times New Roman" w:hAnsi="Times New Roman" w:cs="Times New Roman"/>
          <w:spacing w:val="4"/>
          <w:sz w:val="28"/>
          <w:szCs w:val="28"/>
          <w:lang w:eastAsia="ru-RU"/>
        </w:rPr>
        <w:t xml:space="preserve">   </w:t>
      </w:r>
    </w:p>
    <w:p w:rsidR="0034767C" w:rsidRPr="0034767C" w:rsidRDefault="0034767C" w:rsidP="0034767C">
      <w:pPr>
        <w:spacing w:after="0" w:line="240" w:lineRule="auto"/>
        <w:jc w:val="center"/>
        <w:rPr>
          <w:rFonts w:ascii="Times New Roman" w:eastAsia="Times New Roman" w:hAnsi="Times New Roman" w:cs="Times New Roman"/>
          <w:b/>
          <w:bCs/>
          <w:sz w:val="28"/>
          <w:szCs w:val="28"/>
          <w:lang w:eastAsia="ru-RU"/>
        </w:rPr>
      </w:pPr>
      <w:r w:rsidRPr="0034767C">
        <w:rPr>
          <w:rFonts w:ascii="Times New Roman" w:eastAsia="Times New Roman" w:hAnsi="Times New Roman" w:cs="Times New Roman"/>
          <w:b/>
          <w:bCs/>
          <w:sz w:val="28"/>
          <w:szCs w:val="28"/>
          <w:lang w:eastAsia="ru-RU"/>
        </w:rPr>
        <w:t>Основные направления воспитательной деятельности.</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Воспитательная деятельность школы в 2021-2022 учебном году осуществлялась согласно новой рабочей программе воспитания и календарному плану воспитательной работы. Рабочая  программа воспитания соответствует ФГОС общего образования и направлена на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является приобщение обучающихся к российским традиционным духовным ценностям, правилам и нормам поведения в российском обществе. Воспитательная деятельность велась в рамках реализации следующих </w:t>
      </w:r>
      <w:r w:rsidRPr="0034767C">
        <w:rPr>
          <w:rFonts w:ascii="Times New Roman" w:eastAsia="Times New Roman" w:hAnsi="Times New Roman" w:cs="Times New Roman"/>
          <w:sz w:val="28"/>
          <w:szCs w:val="28"/>
          <w:lang w:eastAsia="ru-RU"/>
        </w:rPr>
        <w:lastRenderedPageBreak/>
        <w:t xml:space="preserve">модулей: «Ключевые общешкольные дела», «Классное руководство», «Школьный урок», «Курсы внеурочной деятельности», «Детские общественные объединения», «Самоуправление», «Профориентация», «Школьные медиа», «Работа с родителями».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Практическая реализация цели и задач воспитания осуществляется в рамках следующих направлений воспитательной работы школы: </w:t>
      </w:r>
    </w:p>
    <w:p w:rsidR="0034767C" w:rsidRPr="0034767C" w:rsidRDefault="0034767C" w:rsidP="0034767C">
      <w:pPr>
        <w:spacing w:after="0" w:line="240" w:lineRule="auto"/>
        <w:jc w:val="both"/>
        <w:rPr>
          <w:rFonts w:ascii="Times New Roman" w:eastAsia="Times New Roman" w:hAnsi="Times New Roman" w:cs="Times New Roman"/>
          <w:b/>
          <w:bCs/>
          <w:sz w:val="28"/>
          <w:szCs w:val="28"/>
          <w:lang w:eastAsia="ru-RU"/>
        </w:rPr>
      </w:pPr>
      <w:r w:rsidRPr="0034767C">
        <w:rPr>
          <w:rFonts w:ascii="Times New Roman" w:eastAsia="Times New Roman" w:hAnsi="Times New Roman" w:cs="Times New Roman"/>
          <w:b/>
          <w:bCs/>
          <w:sz w:val="28"/>
          <w:szCs w:val="28"/>
          <w:lang w:eastAsia="ru-RU"/>
        </w:rPr>
        <w:t>1.Гражданско-патриотическое воспитание.</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Воспитательный процесс нацеленный на гражданско-патриотическое воспитание формирует у обучающегося следующие ценности: любовь к России, своему народу,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многообразие и уважение культур и народов;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2</w:t>
      </w:r>
      <w:r w:rsidRPr="0034767C">
        <w:rPr>
          <w:rFonts w:ascii="Times New Roman" w:eastAsia="Times New Roman" w:hAnsi="Times New Roman" w:cs="Times New Roman"/>
          <w:b/>
          <w:bCs/>
          <w:sz w:val="28"/>
          <w:szCs w:val="28"/>
          <w:lang w:eastAsia="ru-RU"/>
        </w:rPr>
        <w:t>.Духовно-нравственное и этическое воспитание.</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Духовно-нравственное и этическое направление в воспитательном процессе позволяет сформировать у обучающегося следующие ценности: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w:t>
      </w:r>
    </w:p>
    <w:p w:rsidR="0034767C" w:rsidRPr="0034767C" w:rsidRDefault="0034767C" w:rsidP="0034767C">
      <w:pPr>
        <w:numPr>
          <w:ilvl w:val="0"/>
          <w:numId w:val="1"/>
        </w:num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b/>
          <w:bCs/>
          <w:sz w:val="28"/>
          <w:szCs w:val="28"/>
          <w:lang w:eastAsia="ru-RU"/>
        </w:rPr>
        <w:t>Экологическое воспитание</w:t>
      </w:r>
      <w:r w:rsidRPr="0034767C">
        <w:rPr>
          <w:rFonts w:ascii="Times New Roman" w:eastAsia="Times New Roman" w:hAnsi="Times New Roman" w:cs="Times New Roman"/>
          <w:sz w:val="28"/>
          <w:szCs w:val="28"/>
          <w:lang w:eastAsia="ru-RU"/>
        </w:rPr>
        <w:t>.</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В рамках деятельности по экологическому воспитанию у обучающегося формируются следующие ценности: экологическая культура; экологическая безопасность; экологическая грамотность;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34767C" w:rsidRPr="0034767C" w:rsidRDefault="0034767C" w:rsidP="0034767C">
      <w:pPr>
        <w:numPr>
          <w:ilvl w:val="0"/>
          <w:numId w:val="1"/>
        </w:num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b/>
          <w:bCs/>
          <w:sz w:val="28"/>
          <w:szCs w:val="28"/>
          <w:lang w:eastAsia="ru-RU"/>
        </w:rPr>
        <w:t>Профориентация и трудовое воспитание</w:t>
      </w:r>
      <w:r w:rsidRPr="0034767C">
        <w:rPr>
          <w:rFonts w:ascii="Times New Roman" w:eastAsia="Times New Roman" w:hAnsi="Times New Roman" w:cs="Times New Roman"/>
          <w:sz w:val="28"/>
          <w:szCs w:val="28"/>
          <w:lang w:eastAsia="ru-RU"/>
        </w:rPr>
        <w:t>.</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Профориентационная и трудовая деятельность формирует у обучающегося следующие ценности: нравственный смысл учения и самообразования, интеллектуальное развитие личности; научное знание, стремление к познанию и истине, научная картина мира, уважение к труду и людям труда; нравственный смысл труда, творчество и созидание; целеустремленность и настойчивость, бережливость, осознанный выбор профессии. </w:t>
      </w:r>
    </w:p>
    <w:p w:rsidR="0034767C" w:rsidRPr="0034767C" w:rsidRDefault="0034767C" w:rsidP="0034767C">
      <w:pPr>
        <w:numPr>
          <w:ilvl w:val="0"/>
          <w:numId w:val="1"/>
        </w:numPr>
        <w:spacing w:after="0" w:line="240" w:lineRule="auto"/>
        <w:jc w:val="both"/>
        <w:rPr>
          <w:rFonts w:ascii="Times New Roman" w:eastAsia="Times New Roman" w:hAnsi="Times New Roman" w:cs="Times New Roman"/>
          <w:b/>
          <w:bCs/>
          <w:sz w:val="28"/>
          <w:szCs w:val="28"/>
          <w:lang w:eastAsia="ru-RU"/>
        </w:rPr>
      </w:pPr>
      <w:r w:rsidRPr="0034767C">
        <w:rPr>
          <w:rFonts w:ascii="Times New Roman" w:eastAsia="Times New Roman" w:hAnsi="Times New Roman" w:cs="Times New Roman"/>
          <w:b/>
          <w:bCs/>
          <w:sz w:val="28"/>
          <w:szCs w:val="28"/>
          <w:lang w:eastAsia="ru-RU"/>
        </w:rPr>
        <w:t>Эстетическое воспитание.</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Эстетическое воспитание формирует у обучающегося следующие ценности: духовный мир человека, красота, гармония, самовыражение личности в творчестве и искусстве, эстетическое развитие личности. </w:t>
      </w:r>
    </w:p>
    <w:p w:rsidR="0034767C" w:rsidRPr="0034767C" w:rsidRDefault="0034767C" w:rsidP="0034767C">
      <w:pPr>
        <w:numPr>
          <w:ilvl w:val="0"/>
          <w:numId w:val="1"/>
        </w:numPr>
        <w:spacing w:after="0" w:line="240" w:lineRule="auto"/>
        <w:jc w:val="both"/>
        <w:rPr>
          <w:rFonts w:ascii="Times New Roman" w:eastAsia="Times New Roman" w:hAnsi="Times New Roman" w:cs="Times New Roman"/>
          <w:b/>
          <w:bCs/>
          <w:sz w:val="28"/>
          <w:szCs w:val="28"/>
          <w:lang w:eastAsia="ru-RU"/>
        </w:rPr>
      </w:pPr>
      <w:r w:rsidRPr="0034767C">
        <w:rPr>
          <w:rFonts w:ascii="Times New Roman" w:eastAsia="Times New Roman" w:hAnsi="Times New Roman" w:cs="Times New Roman"/>
          <w:b/>
          <w:bCs/>
          <w:sz w:val="28"/>
          <w:szCs w:val="28"/>
          <w:lang w:eastAsia="ru-RU"/>
        </w:rPr>
        <w:lastRenderedPageBreak/>
        <w:t>Здоровьесберегающее воспитание.</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В рамках деятельности в области здоровьесберегающего воспитания формируются у обучающегося следующие ценности: здоровье физическое, духовное и нравственное, здоровый образ жизни, роль физической культуры и спорта. </w:t>
      </w:r>
    </w:p>
    <w:p w:rsidR="0034767C" w:rsidRPr="0034767C" w:rsidRDefault="0034767C" w:rsidP="0034767C">
      <w:pPr>
        <w:spacing w:after="0" w:line="240" w:lineRule="auto"/>
        <w:ind w:left="720"/>
        <w:jc w:val="both"/>
        <w:rPr>
          <w:rFonts w:ascii="Times New Roman" w:eastAsia="Times New Roman" w:hAnsi="Times New Roman" w:cs="Times New Roman"/>
          <w:b/>
          <w:bCs/>
          <w:sz w:val="28"/>
          <w:szCs w:val="28"/>
          <w:lang w:eastAsia="ru-RU"/>
        </w:rPr>
      </w:pPr>
      <w:r w:rsidRPr="0034767C">
        <w:rPr>
          <w:rFonts w:ascii="Times New Roman" w:eastAsia="Times New Roman" w:hAnsi="Times New Roman" w:cs="Times New Roman"/>
          <w:b/>
          <w:bCs/>
          <w:sz w:val="28"/>
          <w:szCs w:val="28"/>
          <w:lang w:eastAsia="ru-RU"/>
        </w:rPr>
        <w:t>7. Внеурочная деятельность.</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Внеклассная деятельность включает в себя общешкольные мероприятия; конкурсное движение, акции; единые часы общения; организацию самоуправления; профилактическую работу с социальными группами и обучающимися «группы риска»; сотрудничество с родителями. Внеурочная деятельность является неотъемлемой частью процесса воспитания и образования и реализуется в соответствии с ФГОС по следующим направлениям:</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-социально - гуманитарное,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-художественно – эстетическое,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-физкультурно – спортивное,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-туристко – краеведческое.</w:t>
      </w:r>
    </w:p>
    <w:p w:rsidR="0034767C" w:rsidRPr="0034767C" w:rsidRDefault="0034767C" w:rsidP="0034767C">
      <w:pPr>
        <w:spacing w:after="0" w:line="240" w:lineRule="auto"/>
        <w:jc w:val="center"/>
        <w:rPr>
          <w:rFonts w:ascii="Times New Roman" w:eastAsia="Times New Roman" w:hAnsi="Times New Roman" w:cs="Times New Roman"/>
          <w:b/>
          <w:bCs/>
          <w:sz w:val="28"/>
          <w:szCs w:val="28"/>
          <w:lang w:eastAsia="ru-RU"/>
        </w:rPr>
      </w:pPr>
      <w:r w:rsidRPr="0034767C">
        <w:rPr>
          <w:rFonts w:ascii="Times New Roman" w:eastAsia="Times New Roman" w:hAnsi="Times New Roman" w:cs="Times New Roman"/>
          <w:b/>
          <w:bCs/>
          <w:sz w:val="28"/>
          <w:szCs w:val="28"/>
          <w:lang w:eastAsia="ru-RU"/>
        </w:rPr>
        <w:t>Условия для досуговой деятельности и дополнительного образования.</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Досуговая деятельность учащихся МБОУ «СОШ№3» организована во внеурочное время во второй половине дня. Для подготовки и проведения классных, общешкольных мероприятий, конкурсов, акций используются классные кабинеты, спортивный зал, библиотека, рекреации, школьный двор. Для организации досуга и дополнительного образования обучающихся созданы все необходимые условия, обучающимся предоставляется свободный выбор программ дополнительного образования, кружков.  Их в школе 11.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Охват учащихся школьными  кружками и кружками Учреждениии дополнительного образования   в целом  составлял  86 %.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На основании лицензии  на право ведение дополнительного образования   в 2022 учебном году  в школе работают следующие объединения дополнительного образования:</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p>
    <w:tbl>
      <w:tblPr>
        <w:tblpPr w:leftFromText="180" w:rightFromText="180" w:vertAnchor="text" w:tblpX="468" w:tblpY="1"/>
        <w:tblOverlap w:val="never"/>
        <w:tblW w:w="7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4876"/>
        <w:gridCol w:w="2476"/>
      </w:tblGrid>
      <w:tr w:rsidR="0034767C" w:rsidRPr="0034767C" w:rsidTr="00F15FE1">
        <w:tc>
          <w:tcPr>
            <w:tcW w:w="540" w:type="dxa"/>
          </w:tcPr>
          <w:p w:rsidR="0034767C" w:rsidRPr="0034767C" w:rsidRDefault="0034767C" w:rsidP="0034767C">
            <w:pPr>
              <w:spacing w:after="0" w:line="240" w:lineRule="auto"/>
              <w:jc w:val="center"/>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п/п</w:t>
            </w:r>
          </w:p>
        </w:tc>
        <w:tc>
          <w:tcPr>
            <w:tcW w:w="4920" w:type="dxa"/>
          </w:tcPr>
          <w:p w:rsidR="0034767C" w:rsidRPr="0034767C" w:rsidRDefault="0034767C" w:rsidP="0034767C">
            <w:pPr>
              <w:spacing w:after="0" w:line="240" w:lineRule="auto"/>
              <w:ind w:left="57"/>
              <w:jc w:val="center"/>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Название объединения</w:t>
            </w:r>
          </w:p>
        </w:tc>
        <w:tc>
          <w:tcPr>
            <w:tcW w:w="2486" w:type="dxa"/>
          </w:tcPr>
          <w:p w:rsidR="0034767C" w:rsidRPr="0034767C" w:rsidRDefault="0034767C" w:rsidP="0034767C">
            <w:pPr>
              <w:spacing w:after="0" w:line="240" w:lineRule="auto"/>
              <w:jc w:val="center"/>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Руководитель</w:t>
            </w:r>
          </w:p>
        </w:tc>
      </w:tr>
      <w:tr w:rsidR="0034767C" w:rsidRPr="0034767C" w:rsidTr="00F15FE1">
        <w:tc>
          <w:tcPr>
            <w:tcW w:w="54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1.</w:t>
            </w:r>
          </w:p>
        </w:tc>
        <w:tc>
          <w:tcPr>
            <w:tcW w:w="492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«Волейбол»</w:t>
            </w:r>
          </w:p>
        </w:tc>
        <w:tc>
          <w:tcPr>
            <w:tcW w:w="2486"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Булатова С.Р.</w:t>
            </w:r>
          </w:p>
        </w:tc>
      </w:tr>
      <w:tr w:rsidR="0034767C" w:rsidRPr="0034767C" w:rsidTr="00F15FE1">
        <w:tc>
          <w:tcPr>
            <w:tcW w:w="54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2.</w:t>
            </w:r>
          </w:p>
        </w:tc>
        <w:tc>
          <w:tcPr>
            <w:tcW w:w="492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«Баскетбол»</w:t>
            </w:r>
          </w:p>
        </w:tc>
        <w:tc>
          <w:tcPr>
            <w:tcW w:w="2486"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Булатова С.Р. </w:t>
            </w:r>
          </w:p>
        </w:tc>
      </w:tr>
      <w:tr w:rsidR="0034767C" w:rsidRPr="0034767C" w:rsidTr="00F15FE1">
        <w:tc>
          <w:tcPr>
            <w:tcW w:w="54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3.</w:t>
            </w:r>
          </w:p>
        </w:tc>
        <w:tc>
          <w:tcPr>
            <w:tcW w:w="492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«Основы лидерства»</w:t>
            </w:r>
          </w:p>
        </w:tc>
        <w:tc>
          <w:tcPr>
            <w:tcW w:w="2486"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Фахртдинова Р.А. </w:t>
            </w:r>
          </w:p>
        </w:tc>
      </w:tr>
      <w:tr w:rsidR="0034767C" w:rsidRPr="0034767C" w:rsidTr="00F15FE1">
        <w:tc>
          <w:tcPr>
            <w:tcW w:w="54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4.</w:t>
            </w:r>
          </w:p>
        </w:tc>
        <w:tc>
          <w:tcPr>
            <w:tcW w:w="492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«Семьеведение»</w:t>
            </w:r>
          </w:p>
        </w:tc>
        <w:tc>
          <w:tcPr>
            <w:tcW w:w="2486"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Фахртдинова Р.А.</w:t>
            </w:r>
          </w:p>
        </w:tc>
      </w:tr>
      <w:tr w:rsidR="0034767C" w:rsidRPr="0034767C" w:rsidTr="00F15FE1">
        <w:tc>
          <w:tcPr>
            <w:tcW w:w="54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5.</w:t>
            </w:r>
          </w:p>
        </w:tc>
        <w:tc>
          <w:tcPr>
            <w:tcW w:w="492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«Шахматы»</w:t>
            </w:r>
          </w:p>
        </w:tc>
        <w:tc>
          <w:tcPr>
            <w:tcW w:w="2486"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Исламов Р.А</w:t>
            </w:r>
          </w:p>
        </w:tc>
      </w:tr>
      <w:tr w:rsidR="0034767C" w:rsidRPr="0034767C" w:rsidTr="00F15FE1">
        <w:trPr>
          <w:trHeight w:val="405"/>
        </w:trPr>
        <w:tc>
          <w:tcPr>
            <w:tcW w:w="54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6.</w:t>
            </w:r>
          </w:p>
        </w:tc>
        <w:tc>
          <w:tcPr>
            <w:tcW w:w="492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ИЗО студия «Палитра»</w:t>
            </w:r>
          </w:p>
        </w:tc>
        <w:tc>
          <w:tcPr>
            <w:tcW w:w="2486"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Сагутдинова Р.А.</w:t>
            </w:r>
          </w:p>
        </w:tc>
      </w:tr>
      <w:tr w:rsidR="0034767C" w:rsidRPr="0034767C" w:rsidTr="00F15FE1">
        <w:trPr>
          <w:trHeight w:val="420"/>
        </w:trPr>
        <w:tc>
          <w:tcPr>
            <w:tcW w:w="54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7.</w:t>
            </w:r>
          </w:p>
        </w:tc>
        <w:tc>
          <w:tcPr>
            <w:tcW w:w="492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Театральный кружок «Елмай»</w:t>
            </w:r>
          </w:p>
        </w:tc>
        <w:tc>
          <w:tcPr>
            <w:tcW w:w="2486"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Тинбакова Р.В </w:t>
            </w:r>
          </w:p>
        </w:tc>
      </w:tr>
      <w:tr w:rsidR="0034767C" w:rsidRPr="0034767C" w:rsidTr="00F15FE1">
        <w:trPr>
          <w:trHeight w:val="420"/>
        </w:trPr>
        <w:tc>
          <w:tcPr>
            <w:tcW w:w="54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8.</w:t>
            </w:r>
          </w:p>
        </w:tc>
        <w:tc>
          <w:tcPr>
            <w:tcW w:w="492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Веселый английский</w:t>
            </w:r>
          </w:p>
        </w:tc>
        <w:tc>
          <w:tcPr>
            <w:tcW w:w="2486"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Мухтаров Р.И</w:t>
            </w:r>
          </w:p>
        </w:tc>
      </w:tr>
      <w:tr w:rsidR="0034767C" w:rsidRPr="0034767C" w:rsidTr="00F15FE1">
        <w:trPr>
          <w:trHeight w:val="420"/>
        </w:trPr>
        <w:tc>
          <w:tcPr>
            <w:tcW w:w="54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9.</w:t>
            </w:r>
          </w:p>
        </w:tc>
        <w:tc>
          <w:tcPr>
            <w:tcW w:w="492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Театр на английском «</w:t>
            </w:r>
            <w:r w:rsidRPr="0034767C">
              <w:rPr>
                <w:rFonts w:ascii="Times New Roman" w:eastAsia="Times New Roman" w:hAnsi="Times New Roman" w:cs="Times New Roman"/>
                <w:sz w:val="28"/>
                <w:szCs w:val="28"/>
                <w:lang w:val="en-US" w:eastAsia="ru-RU"/>
              </w:rPr>
              <w:t>Smile</w:t>
            </w:r>
            <w:r w:rsidRPr="0034767C">
              <w:rPr>
                <w:rFonts w:ascii="Times New Roman" w:eastAsia="Times New Roman" w:hAnsi="Times New Roman" w:cs="Times New Roman"/>
                <w:sz w:val="28"/>
                <w:szCs w:val="28"/>
                <w:lang w:eastAsia="ru-RU"/>
              </w:rPr>
              <w:t>»</w:t>
            </w:r>
          </w:p>
        </w:tc>
        <w:tc>
          <w:tcPr>
            <w:tcW w:w="2486"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Мухтарова Р.И</w:t>
            </w:r>
          </w:p>
        </w:tc>
      </w:tr>
      <w:tr w:rsidR="0034767C" w:rsidRPr="0034767C" w:rsidTr="00F15FE1">
        <w:trPr>
          <w:trHeight w:val="420"/>
        </w:trPr>
        <w:tc>
          <w:tcPr>
            <w:tcW w:w="54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10.</w:t>
            </w:r>
          </w:p>
        </w:tc>
        <w:tc>
          <w:tcPr>
            <w:tcW w:w="492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Юнармия «Пламя»</w:t>
            </w:r>
          </w:p>
        </w:tc>
        <w:tc>
          <w:tcPr>
            <w:tcW w:w="2486"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Мирзаханов И.Ф</w:t>
            </w:r>
          </w:p>
        </w:tc>
      </w:tr>
      <w:tr w:rsidR="0034767C" w:rsidRPr="0034767C" w:rsidTr="00F15FE1">
        <w:trPr>
          <w:trHeight w:val="420"/>
        </w:trPr>
        <w:tc>
          <w:tcPr>
            <w:tcW w:w="54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lastRenderedPageBreak/>
              <w:t>11.</w:t>
            </w:r>
          </w:p>
        </w:tc>
        <w:tc>
          <w:tcPr>
            <w:tcW w:w="4920"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ЮИД «Светофорики»</w:t>
            </w:r>
          </w:p>
        </w:tc>
        <w:tc>
          <w:tcPr>
            <w:tcW w:w="2486" w:type="dxa"/>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Байкина Г.Ф</w:t>
            </w:r>
          </w:p>
        </w:tc>
      </w:tr>
    </w:tbl>
    <w:p w:rsidR="0034767C" w:rsidRPr="0034767C" w:rsidRDefault="0034767C" w:rsidP="0034767C">
      <w:pPr>
        <w:spacing w:after="0" w:line="240" w:lineRule="auto"/>
        <w:jc w:val="both"/>
        <w:rPr>
          <w:rFonts w:ascii="Times New Roman" w:eastAsia="Times New Roman" w:hAnsi="Times New Roman" w:cs="Times New Roman"/>
          <w:b/>
          <w:i/>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b/>
          <w:i/>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b/>
          <w:i/>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b/>
          <w:i/>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b/>
          <w:i/>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b/>
          <w:i/>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b/>
          <w:i/>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b/>
          <w:i/>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b/>
          <w:i/>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b/>
          <w:i/>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b/>
          <w:i/>
          <w:sz w:val="28"/>
          <w:szCs w:val="28"/>
          <w:lang w:eastAsia="ru-RU"/>
        </w:rPr>
      </w:pPr>
      <w:r w:rsidRPr="0034767C">
        <w:rPr>
          <w:rFonts w:ascii="Times New Roman" w:eastAsia="Times New Roman" w:hAnsi="Times New Roman" w:cs="Times New Roman"/>
          <w:b/>
          <w:i/>
          <w:sz w:val="28"/>
          <w:szCs w:val="28"/>
          <w:lang w:eastAsia="ru-RU"/>
        </w:rPr>
        <w:br w:type="textWrapping" w:clear="all"/>
        <w:t xml:space="preserve">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Также в школе  открыты  объединений дополнительного образования,                                               работающие на платной основе. </w:t>
      </w:r>
    </w:p>
    <w:tbl>
      <w:tblPr>
        <w:tblW w:w="4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0"/>
        <w:gridCol w:w="3340"/>
      </w:tblGrid>
      <w:tr w:rsidR="0034767C" w:rsidRPr="0034767C" w:rsidTr="00F15FE1">
        <w:trPr>
          <w:trHeight w:val="90"/>
        </w:trPr>
        <w:tc>
          <w:tcPr>
            <w:tcW w:w="2961"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Наименование  объединения</w:t>
            </w:r>
          </w:p>
        </w:tc>
        <w:tc>
          <w:tcPr>
            <w:tcW w:w="2039"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 xml:space="preserve">Педагог </w:t>
            </w:r>
          </w:p>
        </w:tc>
      </w:tr>
      <w:tr w:rsidR="0034767C" w:rsidRPr="0034767C" w:rsidTr="00F15FE1">
        <w:tc>
          <w:tcPr>
            <w:tcW w:w="2961"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«Школьный калейдоскоп»  </w:t>
            </w:r>
          </w:p>
        </w:tc>
        <w:tc>
          <w:tcPr>
            <w:tcW w:w="2039"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Азацкая Зария Фримовна</w:t>
            </w:r>
          </w:p>
        </w:tc>
      </w:tr>
      <w:tr w:rsidR="0034767C" w:rsidRPr="0034767C" w:rsidTr="00F15FE1">
        <w:trPr>
          <w:trHeight w:val="241"/>
        </w:trPr>
        <w:tc>
          <w:tcPr>
            <w:tcW w:w="2961"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«Предшкольная пора»</w:t>
            </w:r>
          </w:p>
        </w:tc>
        <w:tc>
          <w:tcPr>
            <w:tcW w:w="2039"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Курбиева Гельфия Шамиловна</w:t>
            </w:r>
          </w:p>
        </w:tc>
      </w:tr>
      <w:tr w:rsidR="0034767C" w:rsidRPr="0034767C" w:rsidTr="00F15FE1">
        <w:trPr>
          <w:trHeight w:val="170"/>
        </w:trPr>
        <w:tc>
          <w:tcPr>
            <w:tcW w:w="2961"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«Занимательная  грамматика»</w:t>
            </w:r>
          </w:p>
        </w:tc>
        <w:tc>
          <w:tcPr>
            <w:tcW w:w="2039"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Курбиева Гельфия Шамиловна</w:t>
            </w:r>
          </w:p>
        </w:tc>
      </w:tr>
      <w:tr w:rsidR="0034767C" w:rsidRPr="0034767C" w:rsidTr="00F15FE1">
        <w:trPr>
          <w:trHeight w:val="84"/>
        </w:trPr>
        <w:tc>
          <w:tcPr>
            <w:tcW w:w="2961"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«Веселая  грамматика»</w:t>
            </w:r>
          </w:p>
        </w:tc>
        <w:tc>
          <w:tcPr>
            <w:tcW w:w="2039"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Бабаева Розалина Рамисовна</w:t>
            </w:r>
          </w:p>
        </w:tc>
      </w:tr>
      <w:tr w:rsidR="0034767C" w:rsidRPr="0034767C" w:rsidTr="00F15FE1">
        <w:trPr>
          <w:trHeight w:val="273"/>
        </w:trPr>
        <w:tc>
          <w:tcPr>
            <w:tcW w:w="2961"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Занимательная математика»</w:t>
            </w:r>
          </w:p>
        </w:tc>
        <w:tc>
          <w:tcPr>
            <w:tcW w:w="2039"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Бабаева Розалина Рамисовна</w:t>
            </w:r>
          </w:p>
        </w:tc>
      </w:tr>
      <w:tr w:rsidR="0034767C" w:rsidRPr="0034767C" w:rsidTr="00F15FE1">
        <w:trPr>
          <w:trHeight w:val="338"/>
        </w:trPr>
        <w:tc>
          <w:tcPr>
            <w:tcW w:w="2961"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«Умники и умницы»</w:t>
            </w:r>
          </w:p>
        </w:tc>
        <w:tc>
          <w:tcPr>
            <w:tcW w:w="2039" w:type="pct"/>
            <w:tcBorders>
              <w:top w:val="single" w:sz="4" w:space="0" w:color="auto"/>
              <w:left w:val="single" w:sz="4" w:space="0" w:color="auto"/>
              <w:bottom w:val="single" w:sz="4" w:space="0" w:color="auto"/>
              <w:right w:val="single" w:sz="4" w:space="0" w:color="auto"/>
            </w:tcBorders>
            <w:shd w:val="clear" w:color="auto" w:fill="auto"/>
          </w:tcPr>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Байкина Гузель Фангиловна</w:t>
            </w:r>
          </w:p>
        </w:tc>
      </w:tr>
    </w:tbl>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С 2021 года в школе реализуются федеральные проекты для  выявления, поддержки и развития способностей и талантов у детей и молодежи, направленные на самоопределение и профессиональную ориентацию всех обучающихся. Социальный проект «Театр в школе» воспитывает гармонично развитую и социально ответственную личность на основе духовно-нравственных ценностей народов РФ, исторических и национально-культурных традиций.   Педагогический коллектив активно осваивает новые учебные платформы «Учи.ру», «Открытая школа», «Сферум», «Сберкласс».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Дефицитом специальных ресурсов является сцена и звуковоспроизводящая аппаратура.. Для проведения  праздничных программ, выпускных вечеров используются  спортивный зал и фойе  этажа.</w:t>
      </w:r>
    </w:p>
    <w:p w:rsidR="0034767C" w:rsidRPr="0034767C" w:rsidRDefault="0034767C" w:rsidP="0034767C">
      <w:pPr>
        <w:spacing w:after="0" w:line="240" w:lineRule="auto"/>
        <w:jc w:val="center"/>
        <w:rPr>
          <w:rFonts w:ascii="Times New Roman" w:eastAsia="Times New Roman" w:hAnsi="Times New Roman" w:cs="Times New Roman"/>
          <w:b/>
          <w:bCs/>
          <w:sz w:val="28"/>
          <w:szCs w:val="28"/>
          <w:lang w:eastAsia="ru-RU"/>
        </w:rPr>
      </w:pPr>
    </w:p>
    <w:p w:rsidR="0034767C" w:rsidRPr="0034767C" w:rsidRDefault="0034767C" w:rsidP="0034767C">
      <w:pPr>
        <w:spacing w:after="0" w:line="240" w:lineRule="auto"/>
        <w:jc w:val="center"/>
        <w:rPr>
          <w:rFonts w:ascii="Times New Roman" w:eastAsia="Times New Roman" w:hAnsi="Times New Roman" w:cs="Times New Roman"/>
          <w:b/>
          <w:bCs/>
          <w:sz w:val="28"/>
          <w:szCs w:val="28"/>
          <w:lang w:eastAsia="ru-RU"/>
        </w:rPr>
      </w:pPr>
    </w:p>
    <w:p w:rsidR="0034767C" w:rsidRPr="0034767C" w:rsidRDefault="0034767C" w:rsidP="0034767C">
      <w:pPr>
        <w:spacing w:after="0" w:line="240" w:lineRule="auto"/>
        <w:jc w:val="center"/>
        <w:rPr>
          <w:rFonts w:ascii="Times New Roman" w:eastAsia="Times New Roman" w:hAnsi="Times New Roman" w:cs="Times New Roman"/>
          <w:b/>
          <w:bCs/>
          <w:sz w:val="28"/>
          <w:szCs w:val="28"/>
          <w:lang w:eastAsia="ru-RU"/>
        </w:rPr>
      </w:pPr>
    </w:p>
    <w:p w:rsidR="0034767C" w:rsidRPr="0034767C" w:rsidRDefault="0034767C" w:rsidP="0034767C">
      <w:pPr>
        <w:spacing w:after="0" w:line="240" w:lineRule="auto"/>
        <w:jc w:val="center"/>
        <w:rPr>
          <w:rFonts w:ascii="Times New Roman" w:eastAsia="Times New Roman" w:hAnsi="Times New Roman" w:cs="Times New Roman"/>
          <w:b/>
          <w:bCs/>
          <w:sz w:val="28"/>
          <w:szCs w:val="28"/>
          <w:lang w:eastAsia="ru-RU"/>
        </w:rPr>
      </w:pPr>
      <w:r w:rsidRPr="0034767C">
        <w:rPr>
          <w:rFonts w:ascii="Times New Roman" w:eastAsia="Times New Roman" w:hAnsi="Times New Roman" w:cs="Times New Roman"/>
          <w:b/>
          <w:bCs/>
          <w:sz w:val="28"/>
          <w:szCs w:val="28"/>
          <w:lang w:eastAsia="ru-RU"/>
        </w:rPr>
        <w:t>За 2022 учебный год школа показала следующие результаты»:</w:t>
      </w:r>
    </w:p>
    <w:p w:rsidR="0034767C" w:rsidRPr="0034767C" w:rsidRDefault="0034767C" w:rsidP="0034767C">
      <w:pPr>
        <w:spacing w:after="0" w:line="240" w:lineRule="auto"/>
        <w:jc w:val="center"/>
        <w:rPr>
          <w:rFonts w:ascii="Times New Roman" w:eastAsia="Times New Roman" w:hAnsi="Times New Roman" w:cs="Times New Roman"/>
          <w:b/>
          <w:bCs/>
          <w:sz w:val="28"/>
          <w:szCs w:val="28"/>
          <w:lang w:eastAsia="ru-RU"/>
        </w:rPr>
      </w:pPr>
    </w:p>
    <w:p w:rsidR="0034767C" w:rsidRPr="0034767C" w:rsidRDefault="0034767C" w:rsidP="0034767C">
      <w:pPr>
        <w:spacing w:after="0" w:line="240" w:lineRule="auto"/>
        <w:rPr>
          <w:rFonts w:ascii="Times New Roman" w:eastAsia="Times New Roman" w:hAnsi="Times New Roman" w:cs="Times New Roman"/>
          <w:b/>
          <w:bCs/>
          <w:sz w:val="28"/>
          <w:szCs w:val="28"/>
          <w:lang w:eastAsia="ru-RU"/>
        </w:rPr>
      </w:pPr>
      <w:r w:rsidRPr="0034767C">
        <w:rPr>
          <w:rFonts w:ascii="Times New Roman" w:eastAsia="Times New Roman" w:hAnsi="Times New Roman" w:cs="Times New Roman"/>
          <w:b/>
          <w:bCs/>
          <w:sz w:val="28"/>
          <w:szCs w:val="28"/>
          <w:lang w:eastAsia="ru-RU"/>
        </w:rPr>
        <w:t xml:space="preserve">  Гранты   Благотворительного фонда Татнефть:</w:t>
      </w:r>
    </w:p>
    <w:p w:rsidR="0034767C" w:rsidRPr="0034767C" w:rsidRDefault="0034767C" w:rsidP="0034767C">
      <w:pPr>
        <w:spacing w:after="0" w:line="240" w:lineRule="auto"/>
        <w:jc w:val="both"/>
        <w:rPr>
          <w:rFonts w:ascii="Times New Roman" w:eastAsia="Times New Roman" w:hAnsi="Times New Roman" w:cs="Times New Roman"/>
          <w:b/>
          <w:bCs/>
          <w:sz w:val="28"/>
          <w:szCs w:val="28"/>
          <w:lang w:eastAsia="ru-RU"/>
        </w:rPr>
      </w:pPr>
      <w:r w:rsidRPr="0034767C">
        <w:rPr>
          <w:rFonts w:ascii="Times New Roman" w:eastAsia="Times New Roman" w:hAnsi="Times New Roman" w:cs="Times New Roman"/>
          <w:b/>
          <w:bCs/>
          <w:sz w:val="28"/>
          <w:szCs w:val="28"/>
          <w:lang w:eastAsia="ru-RU"/>
        </w:rPr>
        <w:lastRenderedPageBreak/>
        <w:t>1. Установка контейнеров для раздельного сбора мусора в школе на сумму : 50 900 рублей</w:t>
      </w:r>
    </w:p>
    <w:p w:rsidR="0034767C" w:rsidRPr="0034767C" w:rsidRDefault="0034767C" w:rsidP="0034767C">
      <w:pPr>
        <w:spacing w:after="0" w:line="240" w:lineRule="auto"/>
        <w:jc w:val="both"/>
        <w:rPr>
          <w:rFonts w:ascii="Times New Roman" w:eastAsia="Times New Roman" w:hAnsi="Times New Roman" w:cs="Times New Roman"/>
          <w:b/>
          <w:bCs/>
          <w:sz w:val="28"/>
          <w:szCs w:val="28"/>
          <w:lang w:eastAsia="ru-RU"/>
        </w:rPr>
      </w:pPr>
      <w:r w:rsidRPr="0034767C">
        <w:rPr>
          <w:rFonts w:ascii="Times New Roman" w:eastAsia="Times New Roman" w:hAnsi="Times New Roman" w:cs="Times New Roman"/>
          <w:b/>
          <w:bCs/>
          <w:sz w:val="28"/>
          <w:szCs w:val="28"/>
          <w:lang w:eastAsia="ru-RU"/>
        </w:rPr>
        <w:t xml:space="preserve">2. Санузлы для школы: 9 630 000 рублей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3. </w:t>
      </w:r>
      <w:r w:rsidRPr="0034767C">
        <w:rPr>
          <w:rFonts w:ascii="Times New Roman" w:eastAsia="Times New Roman" w:hAnsi="Times New Roman" w:cs="Times New Roman"/>
          <w:sz w:val="28"/>
          <w:szCs w:val="28"/>
          <w:lang w:val="en-US" w:eastAsia="ru-RU"/>
        </w:rPr>
        <w:t>IX</w:t>
      </w:r>
      <w:r w:rsidRPr="0034767C">
        <w:rPr>
          <w:rFonts w:ascii="Times New Roman" w:eastAsia="Times New Roman" w:hAnsi="Times New Roman" w:cs="Times New Roman"/>
          <w:sz w:val="28"/>
          <w:szCs w:val="28"/>
          <w:lang w:eastAsia="ru-RU"/>
        </w:rPr>
        <w:t xml:space="preserve"> Межрегиональный конкурс чтецов на родных языках «Туган телем – серле тел»- диплом 1 степени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4. Муниципальный этап Республиканского конкурса «Моя Инициатива» - 1 место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5. Зональный этап Республиканского конкурса «Моя Инициатива» - 3 место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6. Республиканский этап Всероссийского конкурса «Юность России» - 3 место  </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7. Муниципальный этап Республиканского конкурса «Замечательный вожатый» - 3 место</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8. Муниципальный этап Республиканского конкурса «Хранители памяти» - 3 место</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9. Муниципальный фестиваль – конкурс «Тэмле казан» - 2 место</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10. </w:t>
      </w:r>
      <w:r w:rsidRPr="0034767C">
        <w:rPr>
          <w:rFonts w:ascii="Times New Roman" w:eastAsia="Times New Roman" w:hAnsi="Times New Roman" w:cs="Times New Roman"/>
          <w:sz w:val="28"/>
          <w:szCs w:val="28"/>
          <w:lang w:val="en-US" w:eastAsia="ru-RU"/>
        </w:rPr>
        <w:t>XIX</w:t>
      </w:r>
      <w:r w:rsidRPr="0034767C">
        <w:rPr>
          <w:rFonts w:ascii="Times New Roman" w:eastAsia="Times New Roman" w:hAnsi="Times New Roman" w:cs="Times New Roman"/>
          <w:sz w:val="28"/>
          <w:szCs w:val="28"/>
          <w:lang w:eastAsia="ru-RU"/>
        </w:rPr>
        <w:t xml:space="preserve"> Региональная научно практическая конференция «Школьники – науке </w:t>
      </w:r>
      <w:r w:rsidRPr="0034767C">
        <w:rPr>
          <w:rFonts w:ascii="Times New Roman" w:eastAsia="Times New Roman" w:hAnsi="Times New Roman" w:cs="Times New Roman"/>
          <w:sz w:val="28"/>
          <w:szCs w:val="28"/>
          <w:lang w:val="en-US" w:eastAsia="ru-RU"/>
        </w:rPr>
        <w:t>XXI</w:t>
      </w:r>
      <w:r w:rsidRPr="0034767C">
        <w:rPr>
          <w:rFonts w:ascii="Times New Roman" w:eastAsia="Times New Roman" w:hAnsi="Times New Roman" w:cs="Times New Roman"/>
          <w:sz w:val="28"/>
          <w:szCs w:val="28"/>
          <w:lang w:eastAsia="ru-RU"/>
        </w:rPr>
        <w:t xml:space="preserve"> века» - диплом 1 степени</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11. Муниципальный этап национального фестиваля народного творчества «Без бергэ»  - 2 место</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12. Муниципальный тап Республиканского конкурса Актив года – 2022 – победитель</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13. Муниципальный этап Всероссийского конкурса детских экологических рисунков «Родные пейзажи» - 1 место</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14. Муниципальная интеллектуальная игра «Сообщи, где торгуют смертью» - 2 место</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15. Муниципальные соревнования по шахматам – призовые, 1,2,3 места</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16. Муниципальный этап Республиканского конкурса «Буду бдительным на льду» - 1 место, дошкольная ступень.</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17. Муниципальный этап  школьной баскетбольной лиги  «КЭС- Баскет» - 1 место</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18. Республиканская олимпиада по физкультуре РОЦ – 1 место</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«Кросс – Наций» - 2022 – 3 место</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p>
    <w:p w:rsidR="0034767C" w:rsidRPr="0034767C" w:rsidRDefault="0034767C" w:rsidP="0034767C">
      <w:pPr>
        <w:shd w:val="clear" w:color="auto" w:fill="FFFFFF"/>
        <w:spacing w:after="0" w:line="240" w:lineRule="auto"/>
        <w:jc w:val="center"/>
        <w:rPr>
          <w:rFonts w:ascii="Times New Roman" w:eastAsia="Times New Roman" w:hAnsi="Times New Roman" w:cs="Times New Roman"/>
          <w:b/>
          <w:sz w:val="28"/>
          <w:szCs w:val="28"/>
          <w:lang w:eastAsia="ru-RU"/>
        </w:rPr>
      </w:pPr>
    </w:p>
    <w:p w:rsidR="0034767C" w:rsidRPr="0034767C" w:rsidRDefault="0034767C" w:rsidP="0034767C">
      <w:pPr>
        <w:shd w:val="clear" w:color="auto" w:fill="FFFFFF"/>
        <w:spacing w:after="0" w:line="240" w:lineRule="auto"/>
        <w:jc w:val="center"/>
        <w:rPr>
          <w:rFonts w:ascii="Times New Roman" w:eastAsia="Times New Roman" w:hAnsi="Times New Roman" w:cs="Times New Roman"/>
          <w:b/>
          <w:sz w:val="28"/>
          <w:szCs w:val="28"/>
          <w:lang w:eastAsia="ru-RU"/>
        </w:rPr>
      </w:pPr>
    </w:p>
    <w:p w:rsidR="0034767C" w:rsidRPr="0034767C" w:rsidRDefault="0034767C" w:rsidP="0034767C">
      <w:pPr>
        <w:shd w:val="clear" w:color="auto" w:fill="FFFFFF"/>
        <w:spacing w:after="0" w:line="240" w:lineRule="auto"/>
        <w:jc w:val="center"/>
        <w:rPr>
          <w:rFonts w:ascii="Times New Roman" w:eastAsia="Times New Roman" w:hAnsi="Times New Roman" w:cs="Times New Roman"/>
          <w:b/>
          <w:sz w:val="28"/>
          <w:szCs w:val="28"/>
          <w:lang w:eastAsia="ru-RU"/>
        </w:rPr>
      </w:pPr>
    </w:p>
    <w:p w:rsidR="0034767C" w:rsidRPr="0034767C" w:rsidRDefault="0034767C" w:rsidP="0034767C">
      <w:pPr>
        <w:shd w:val="clear" w:color="auto" w:fill="FFFFFF"/>
        <w:spacing w:after="0" w:line="240" w:lineRule="auto"/>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Взаимодействие  семьи и школы.</w:t>
      </w:r>
    </w:p>
    <w:p w:rsidR="0034767C" w:rsidRPr="0034767C" w:rsidRDefault="0034767C" w:rsidP="0034767C">
      <w:pPr>
        <w:shd w:val="clear" w:color="auto" w:fill="FFFFFF"/>
        <w:spacing w:after="0" w:line="240" w:lineRule="auto"/>
        <w:jc w:val="both"/>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sz w:val="28"/>
          <w:szCs w:val="28"/>
          <w:lang w:eastAsia="ru-RU"/>
        </w:rPr>
        <w:t>В школе уделяется   серьёзное внимание совершенствованию   форм    взаимодействия  семьи и школы.</w:t>
      </w:r>
    </w:p>
    <w:p w:rsidR="0034767C" w:rsidRPr="0034767C" w:rsidRDefault="0034767C" w:rsidP="0034767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color w:val="000000"/>
          <w:sz w:val="28"/>
          <w:szCs w:val="28"/>
          <w:lang w:eastAsia="ru-RU"/>
        </w:rPr>
        <w:t>Работа с родителями включает следующие направления:</w:t>
      </w:r>
    </w:p>
    <w:p w:rsidR="0034767C" w:rsidRPr="0034767C" w:rsidRDefault="0034767C" w:rsidP="0034767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color w:val="000000"/>
          <w:sz w:val="28"/>
          <w:szCs w:val="28"/>
          <w:lang w:eastAsia="ru-RU"/>
        </w:rPr>
        <w:t>-</w:t>
      </w:r>
      <w:r w:rsidRPr="0034767C">
        <w:rPr>
          <w:rFonts w:ascii="Times New Roman" w:eastAsia="Times New Roman" w:hAnsi="Times New Roman" w:cs="Times New Roman"/>
          <w:sz w:val="28"/>
          <w:szCs w:val="28"/>
          <w:lang w:eastAsia="ru-RU"/>
        </w:rPr>
        <w:t>    </w:t>
      </w:r>
      <w:r w:rsidRPr="0034767C">
        <w:rPr>
          <w:rFonts w:ascii="Times New Roman" w:eastAsia="Times New Roman" w:hAnsi="Times New Roman" w:cs="Times New Roman"/>
          <w:color w:val="000000"/>
          <w:sz w:val="28"/>
          <w:szCs w:val="28"/>
          <w:lang w:eastAsia="ru-RU"/>
        </w:rPr>
        <w:t>изучение семейной атмосферы, окружающей ученика, его взаимоотношений с членами семьи (беседы, посещение семей);</w:t>
      </w:r>
    </w:p>
    <w:p w:rsidR="0034767C" w:rsidRPr="0034767C" w:rsidRDefault="0034767C" w:rsidP="0034767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color w:val="000000"/>
          <w:sz w:val="28"/>
          <w:szCs w:val="28"/>
          <w:lang w:eastAsia="ru-RU"/>
        </w:rPr>
        <w:t>-</w:t>
      </w:r>
      <w:r w:rsidRPr="0034767C">
        <w:rPr>
          <w:rFonts w:ascii="Times New Roman" w:eastAsia="Times New Roman" w:hAnsi="Times New Roman" w:cs="Times New Roman"/>
          <w:sz w:val="28"/>
          <w:szCs w:val="28"/>
          <w:lang w:eastAsia="ru-RU"/>
        </w:rPr>
        <w:t>     </w:t>
      </w:r>
      <w:r w:rsidRPr="0034767C">
        <w:rPr>
          <w:rFonts w:ascii="Times New Roman" w:eastAsia="Times New Roman" w:hAnsi="Times New Roman" w:cs="Times New Roman"/>
          <w:color w:val="000000"/>
          <w:sz w:val="28"/>
          <w:szCs w:val="28"/>
          <w:lang w:eastAsia="ru-RU"/>
        </w:rPr>
        <w:t>психолого-педагогическое просвещение родителей  в рамках реализации программы «Путь к успеху»</w:t>
      </w:r>
    </w:p>
    <w:p w:rsidR="0034767C" w:rsidRPr="0034767C" w:rsidRDefault="0034767C" w:rsidP="0034767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color w:val="000000"/>
          <w:sz w:val="28"/>
          <w:szCs w:val="28"/>
          <w:lang w:eastAsia="ru-RU"/>
        </w:rPr>
        <w:t>-</w:t>
      </w:r>
      <w:r w:rsidRPr="0034767C">
        <w:rPr>
          <w:rFonts w:ascii="Times New Roman" w:eastAsia="Times New Roman" w:hAnsi="Times New Roman" w:cs="Times New Roman"/>
          <w:sz w:val="28"/>
          <w:szCs w:val="28"/>
          <w:lang w:eastAsia="ru-RU"/>
        </w:rPr>
        <w:t>     </w:t>
      </w:r>
      <w:r w:rsidRPr="0034767C">
        <w:rPr>
          <w:rFonts w:ascii="Times New Roman" w:eastAsia="Times New Roman" w:hAnsi="Times New Roman" w:cs="Times New Roman"/>
          <w:color w:val="000000"/>
          <w:sz w:val="28"/>
          <w:szCs w:val="28"/>
          <w:lang w:eastAsia="ru-RU"/>
        </w:rPr>
        <w:t>организация и совместное проведение свободного времени детей и родителей, помощь родителей в учебно-воспитательной работе;</w:t>
      </w:r>
    </w:p>
    <w:p w:rsidR="0034767C" w:rsidRPr="0034767C" w:rsidRDefault="0034767C" w:rsidP="0034767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color w:val="000000"/>
          <w:sz w:val="28"/>
          <w:szCs w:val="28"/>
          <w:lang w:eastAsia="ru-RU"/>
        </w:rPr>
        <w:lastRenderedPageBreak/>
        <w:t>-</w:t>
      </w:r>
      <w:r w:rsidRPr="0034767C">
        <w:rPr>
          <w:rFonts w:ascii="Times New Roman" w:eastAsia="Times New Roman" w:hAnsi="Times New Roman" w:cs="Times New Roman"/>
          <w:sz w:val="28"/>
          <w:szCs w:val="28"/>
          <w:lang w:eastAsia="ru-RU"/>
        </w:rPr>
        <w:t>     </w:t>
      </w:r>
      <w:r w:rsidRPr="0034767C">
        <w:rPr>
          <w:rFonts w:ascii="Times New Roman" w:eastAsia="Times New Roman" w:hAnsi="Times New Roman" w:cs="Times New Roman"/>
          <w:color w:val="000000"/>
          <w:sz w:val="28"/>
          <w:szCs w:val="28"/>
          <w:lang w:eastAsia="ru-RU"/>
        </w:rPr>
        <w:t xml:space="preserve"> защита интересов и прав ребенка в неблагополучных семьях.</w:t>
      </w:r>
    </w:p>
    <w:p w:rsidR="0034767C" w:rsidRPr="0034767C" w:rsidRDefault="0034767C" w:rsidP="0034767C">
      <w:pPr>
        <w:shd w:val="clear" w:color="auto" w:fill="FFFFFF"/>
        <w:spacing w:after="0" w:line="240" w:lineRule="auto"/>
        <w:ind w:firstLine="342"/>
        <w:jc w:val="both"/>
        <w:rPr>
          <w:rFonts w:ascii="Times New Roman" w:eastAsia="Calibri" w:hAnsi="Times New Roman" w:cs="Times New Roman"/>
          <w:sz w:val="28"/>
          <w:szCs w:val="28"/>
          <w:lang w:eastAsia="ru-RU"/>
        </w:rPr>
      </w:pPr>
      <w:r w:rsidRPr="0034767C">
        <w:rPr>
          <w:rFonts w:ascii="Times New Roman" w:eastAsia="Calibri" w:hAnsi="Times New Roman" w:cs="Times New Roman"/>
          <w:sz w:val="28"/>
          <w:szCs w:val="28"/>
          <w:lang w:eastAsia="ru-RU"/>
        </w:rPr>
        <w:t xml:space="preserve"> </w:t>
      </w:r>
    </w:p>
    <w:p w:rsidR="0034767C" w:rsidRPr="0034767C" w:rsidRDefault="0034767C" w:rsidP="0034767C">
      <w:pPr>
        <w:shd w:val="clear" w:color="auto" w:fill="FFFFFF"/>
        <w:spacing w:after="0" w:line="240" w:lineRule="auto"/>
        <w:ind w:firstLine="399"/>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Вовлекая родителей в учебно-воспитательный процесс, классные руководители опираются на активность, заинтересованность родителей. Например,  проведение  экскурсий на предприятия  города, на  которых  работают  родители детей,  проведение совместных праздников и трудовых дел, которые стали   традиционными формами работы в школе, также как  и  месячник семьи, проводимый  ежегодно в районе с 15  апреля по 15 мая, в рамках  которого   организуется   ряд мероприятий, распространяющих опыт семейного воспитания, популяризирующих семейные ценности и традиции. </w:t>
      </w:r>
    </w:p>
    <w:p w:rsidR="0034767C" w:rsidRPr="0034767C" w:rsidRDefault="0034767C" w:rsidP="0034767C">
      <w:pPr>
        <w:shd w:val="clear" w:color="auto" w:fill="FFFFFF"/>
        <w:spacing w:after="0" w:line="240" w:lineRule="auto"/>
        <w:ind w:firstLine="399"/>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В  школе практикуется  индивидуальное  консультирование родителей или групп родителей, имеющих  однотипные проблемы в воспитании детей.</w:t>
      </w:r>
    </w:p>
    <w:p w:rsidR="0034767C" w:rsidRPr="0034767C" w:rsidRDefault="0034767C" w:rsidP="0034767C">
      <w:pPr>
        <w:shd w:val="clear" w:color="auto" w:fill="FFFFFF"/>
        <w:spacing w:after="0" w:line="240" w:lineRule="auto"/>
        <w:ind w:firstLine="399"/>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Большой акцент  делается   на    работу  родительских комитетов по  участию в воспитательном процессе, решению организационных задач, связи родительской и педагогической общественности.</w:t>
      </w:r>
    </w:p>
    <w:p w:rsidR="0034767C" w:rsidRPr="0034767C" w:rsidRDefault="0034767C" w:rsidP="0034767C">
      <w:pPr>
        <w:shd w:val="clear" w:color="auto" w:fill="FFFFFF"/>
        <w:spacing w:after="0" w:line="240" w:lineRule="auto"/>
        <w:ind w:firstLine="399"/>
        <w:jc w:val="both"/>
        <w:rPr>
          <w:rFonts w:ascii="Times New Roman" w:eastAsia="Times New Roman" w:hAnsi="Times New Roman" w:cs="Times New Roman"/>
          <w:sz w:val="28"/>
          <w:szCs w:val="28"/>
          <w:lang w:eastAsia="ru-RU"/>
        </w:rPr>
      </w:pPr>
    </w:p>
    <w:p w:rsidR="0034767C" w:rsidRPr="0034767C" w:rsidRDefault="0034767C" w:rsidP="0034767C">
      <w:pPr>
        <w:shd w:val="clear" w:color="auto" w:fill="FFFFFF"/>
        <w:spacing w:after="0" w:line="240" w:lineRule="auto"/>
        <w:ind w:firstLine="399"/>
        <w:jc w:val="center"/>
        <w:rPr>
          <w:rFonts w:ascii="Times New Roman" w:eastAsia="Times New Roman" w:hAnsi="Times New Roman" w:cs="Times New Roman"/>
          <w:b/>
          <w:bCs/>
          <w:color w:val="000000"/>
          <w:sz w:val="28"/>
          <w:szCs w:val="28"/>
          <w:lang w:eastAsia="ru-RU"/>
        </w:rPr>
      </w:pPr>
      <w:r w:rsidRPr="0034767C">
        <w:rPr>
          <w:rFonts w:ascii="Times New Roman" w:eastAsia="Times New Roman" w:hAnsi="Times New Roman" w:cs="Times New Roman"/>
          <w:b/>
          <w:bCs/>
          <w:color w:val="000000"/>
          <w:sz w:val="28"/>
          <w:szCs w:val="28"/>
          <w:lang w:eastAsia="ru-RU"/>
        </w:rPr>
        <w:t>Профилактика правонарушений  среди несовершеннолетних</w:t>
      </w:r>
    </w:p>
    <w:p w:rsidR="0034767C" w:rsidRPr="0034767C" w:rsidRDefault="0034767C" w:rsidP="0034767C">
      <w:pPr>
        <w:shd w:val="clear" w:color="auto" w:fill="FFFFFF"/>
        <w:spacing w:after="0" w:line="240" w:lineRule="auto"/>
        <w:ind w:firstLine="399"/>
        <w:jc w:val="center"/>
        <w:rPr>
          <w:rFonts w:ascii="Times New Roman" w:eastAsia="Times New Roman" w:hAnsi="Times New Roman" w:cs="Times New Roman"/>
          <w:b/>
          <w:bCs/>
          <w:sz w:val="28"/>
          <w:szCs w:val="28"/>
          <w:lang w:eastAsia="ru-RU"/>
        </w:rPr>
      </w:pPr>
    </w:p>
    <w:p w:rsidR="0034767C" w:rsidRPr="0034767C" w:rsidRDefault="0034767C" w:rsidP="0034767C">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По состоянию на  начало 2021 -  2022   учебного года  на внутришкольном учёте состояли   7 учащихся, на учёте в ПДН    5 учащихся. </w:t>
      </w:r>
      <w:r w:rsidRPr="0034767C">
        <w:rPr>
          <w:rFonts w:ascii="Times New Roman" w:eastAsia="Times New Roman" w:hAnsi="Times New Roman" w:cs="Times New Roman"/>
          <w:bCs/>
          <w:color w:val="000000"/>
          <w:sz w:val="28"/>
          <w:szCs w:val="28"/>
          <w:lang w:eastAsia="ru-RU"/>
        </w:rPr>
        <w:t>Р</w:t>
      </w:r>
      <w:r w:rsidRPr="0034767C">
        <w:rPr>
          <w:rFonts w:ascii="Times New Roman" w:eastAsia="Times New Roman" w:hAnsi="Times New Roman" w:cs="Times New Roman"/>
          <w:color w:val="000000"/>
          <w:sz w:val="28"/>
          <w:szCs w:val="28"/>
          <w:lang w:eastAsia="ru-RU"/>
        </w:rPr>
        <w:t xml:space="preserve">абота с учащимися по профилактике   правонарушений по-прежнему остается одной из важнейших задач, стоящих перед педагогическим коллективом школы. </w:t>
      </w:r>
    </w:p>
    <w:p w:rsidR="0034767C" w:rsidRPr="0034767C" w:rsidRDefault="0034767C" w:rsidP="0034767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p>
    <w:p w:rsidR="0034767C" w:rsidRPr="0034767C" w:rsidRDefault="0034767C" w:rsidP="0034767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34767C">
        <w:rPr>
          <w:rFonts w:ascii="Times New Roman" w:eastAsia="Times New Roman" w:hAnsi="Times New Roman" w:cs="Times New Roman"/>
          <w:color w:val="000000"/>
          <w:sz w:val="28"/>
          <w:szCs w:val="28"/>
          <w:lang w:eastAsia="ru-RU"/>
        </w:rPr>
        <w:t>Эта работа ведется целенаправленно и систематически.</w:t>
      </w:r>
    </w:p>
    <w:p w:rsidR="0034767C" w:rsidRPr="0034767C" w:rsidRDefault="0034767C" w:rsidP="0034767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34767C">
        <w:rPr>
          <w:rFonts w:ascii="Times New Roman" w:eastAsia="Times New Roman" w:hAnsi="Times New Roman" w:cs="Times New Roman"/>
          <w:color w:val="000000"/>
          <w:sz w:val="28"/>
          <w:szCs w:val="28"/>
          <w:lang w:eastAsia="ru-RU"/>
        </w:rPr>
        <w:t>В школе главными направлениями этой деятельности являются:</w:t>
      </w:r>
    </w:p>
    <w:p w:rsidR="0034767C" w:rsidRPr="0034767C" w:rsidRDefault="0034767C" w:rsidP="0034767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34767C">
        <w:rPr>
          <w:rFonts w:ascii="Times New Roman" w:eastAsia="Times New Roman" w:hAnsi="Times New Roman" w:cs="Times New Roman"/>
          <w:color w:val="000000"/>
          <w:sz w:val="28"/>
          <w:szCs w:val="28"/>
          <w:lang w:eastAsia="ru-RU"/>
        </w:rPr>
        <w:t>·  профилактика правонарушений  среди несовершеннолетних учеников;</w:t>
      </w:r>
    </w:p>
    <w:p w:rsidR="0034767C" w:rsidRPr="0034767C" w:rsidRDefault="0034767C" w:rsidP="0034767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34767C">
        <w:rPr>
          <w:rFonts w:ascii="Times New Roman" w:eastAsia="Times New Roman" w:hAnsi="Times New Roman" w:cs="Times New Roman"/>
          <w:color w:val="000000"/>
          <w:sz w:val="28"/>
          <w:szCs w:val="28"/>
          <w:lang w:eastAsia="ru-RU"/>
        </w:rPr>
        <w:t>·  организация внеурочного и внеучебного времени учеников.</w:t>
      </w:r>
    </w:p>
    <w:p w:rsidR="0034767C" w:rsidRPr="0034767C" w:rsidRDefault="0034767C" w:rsidP="0034767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34767C">
        <w:rPr>
          <w:rFonts w:ascii="Times New Roman" w:eastAsia="Times New Roman" w:hAnsi="Times New Roman" w:cs="Times New Roman"/>
          <w:color w:val="000000"/>
          <w:sz w:val="28"/>
          <w:szCs w:val="28"/>
          <w:lang w:eastAsia="ru-RU"/>
        </w:rPr>
        <w:t>Работа по профилактике правонарушений несовершеннолетних ведется со следующими категориями:</w:t>
      </w:r>
    </w:p>
    <w:p w:rsidR="0034767C" w:rsidRPr="0034767C" w:rsidRDefault="0034767C" w:rsidP="0034767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34767C">
        <w:rPr>
          <w:rFonts w:ascii="Times New Roman" w:eastAsia="Times New Roman" w:hAnsi="Times New Roman" w:cs="Times New Roman"/>
          <w:color w:val="000000"/>
          <w:sz w:val="28"/>
          <w:szCs w:val="28"/>
          <w:lang w:eastAsia="ru-RU"/>
        </w:rPr>
        <w:t>·  ученики;</w:t>
      </w:r>
    </w:p>
    <w:p w:rsidR="0034767C" w:rsidRPr="0034767C" w:rsidRDefault="0034767C" w:rsidP="0034767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34767C">
        <w:rPr>
          <w:rFonts w:ascii="Times New Roman" w:eastAsia="Times New Roman" w:hAnsi="Times New Roman" w:cs="Times New Roman"/>
          <w:color w:val="000000"/>
          <w:sz w:val="28"/>
          <w:szCs w:val="28"/>
          <w:lang w:eastAsia="ru-RU"/>
        </w:rPr>
        <w:t>·  родители (законные представители);</w:t>
      </w:r>
    </w:p>
    <w:p w:rsidR="0034767C" w:rsidRPr="0034767C" w:rsidRDefault="0034767C" w:rsidP="0034767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34767C">
        <w:rPr>
          <w:rFonts w:ascii="Times New Roman" w:eastAsia="Times New Roman" w:hAnsi="Times New Roman" w:cs="Times New Roman"/>
          <w:color w:val="000000"/>
          <w:sz w:val="28"/>
          <w:szCs w:val="28"/>
          <w:lang w:eastAsia="ru-RU"/>
        </w:rPr>
        <w:t>·  педагоги.</w:t>
      </w:r>
    </w:p>
    <w:p w:rsidR="0034767C" w:rsidRPr="0034767C" w:rsidRDefault="0034767C" w:rsidP="0034767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Школа совместно с основными органами системы профилактики осуществляет межведомственное взаимодействие по вопросам выявления и учета семей и детей, находящихся в социально опасном положении. Вопросы организации индивидуальной профилактической работы регулярно рассматриваются на совещании и педагогических Советах учителей; установлено взаимодействие с органами здравоохранения и другими ведомствами: Управление образования, МВД по РТ Азнакаевского района, ПДН, КДН, социальная защита города, ППС «Гармония».</w:t>
      </w:r>
    </w:p>
    <w:p w:rsidR="0034767C" w:rsidRPr="0034767C" w:rsidRDefault="0034767C" w:rsidP="0034767C">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Составлен подробный социальный паспорт школы, с семьями, требующими особого внимания.  Проводится работа по оказанию социальной психолого-педагогической помощи - тренинги, консультации совместно с психологами ППС «Гармония». Работа по профилактике правонарушений ведѐтся на должном уровне, все учащиеся, требующие особого педагогического </w:t>
      </w:r>
      <w:r w:rsidRPr="0034767C">
        <w:rPr>
          <w:rFonts w:ascii="Times New Roman" w:eastAsia="Times New Roman" w:hAnsi="Times New Roman" w:cs="Times New Roman"/>
          <w:sz w:val="28"/>
          <w:szCs w:val="28"/>
          <w:lang w:eastAsia="ru-RU"/>
        </w:rPr>
        <w:lastRenderedPageBreak/>
        <w:t xml:space="preserve">внимания, охвачены внеурочной деятельностью. Педагогический коллектив школы прилагает максимум усилий для организации свободного времени учащихся. </w:t>
      </w:r>
    </w:p>
    <w:p w:rsidR="0034767C" w:rsidRPr="0034767C" w:rsidRDefault="0034767C" w:rsidP="0034767C">
      <w:pPr>
        <w:shd w:val="clear" w:color="auto" w:fill="FFFFFF"/>
        <w:tabs>
          <w:tab w:val="left" w:pos="994"/>
        </w:tabs>
        <w:spacing w:after="0" w:line="240" w:lineRule="auto"/>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Педагогами школы поддерживается тесная связь с семьями учащихся: систематические  посещения неблагополучных семей на дому, беседы совместно с классными руководителями с представителями отдела по профилактике правонарушений среди несовершеннолетних (ПДН), социальной  защиты и родительским комитетом, реализация профилактической программы  родительского всеобуча «Путь к успеху».  </w:t>
      </w:r>
    </w:p>
    <w:p w:rsidR="0034767C" w:rsidRPr="0034767C" w:rsidRDefault="0034767C" w:rsidP="0034767C">
      <w:pPr>
        <w:shd w:val="clear" w:color="auto" w:fill="FFFFFF"/>
        <w:tabs>
          <w:tab w:val="left" w:pos="994"/>
        </w:tabs>
        <w:spacing w:after="0" w:line="240" w:lineRule="auto"/>
        <w:ind w:firstLine="180"/>
        <w:jc w:val="both"/>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Задача:   в дальнейшем   поддерживать взаимосвязь школы и семьи,  в вопросах воспитания, образования и профилактики  правонарушений учащихся. Продолжить   работу  психолого - педагогического  всеобуча.</w:t>
      </w:r>
    </w:p>
    <w:p w:rsidR="0034767C" w:rsidRPr="0034767C" w:rsidRDefault="0034767C" w:rsidP="0034767C">
      <w:pPr>
        <w:shd w:val="clear" w:color="auto" w:fill="FFFFFF"/>
        <w:tabs>
          <w:tab w:val="left" w:pos="994"/>
        </w:tabs>
        <w:spacing w:after="0" w:line="240" w:lineRule="auto"/>
        <w:ind w:firstLine="180"/>
        <w:jc w:val="both"/>
        <w:rPr>
          <w:rFonts w:ascii="Times New Roman" w:eastAsia="Times New Roman" w:hAnsi="Times New Roman" w:cs="Times New Roman"/>
          <w:b/>
          <w:sz w:val="28"/>
          <w:szCs w:val="28"/>
          <w:lang w:eastAsia="ru-RU"/>
        </w:rPr>
      </w:pPr>
    </w:p>
    <w:p w:rsidR="0034767C" w:rsidRPr="0034767C" w:rsidRDefault="0034767C" w:rsidP="0034767C">
      <w:pPr>
        <w:spacing w:after="0" w:line="240" w:lineRule="auto"/>
        <w:jc w:val="center"/>
        <w:rPr>
          <w:rFonts w:ascii="Times New Roman" w:eastAsia="Times New Roman" w:hAnsi="Times New Roman" w:cs="Times New Roman"/>
          <w:sz w:val="28"/>
          <w:szCs w:val="28"/>
          <w:lang w:eastAsia="ru-RU"/>
        </w:rPr>
      </w:pPr>
      <w:r w:rsidRPr="0034767C">
        <w:rPr>
          <w:rFonts w:ascii="Times New Roman" w:eastAsia="Times New Roman" w:hAnsi="Times New Roman" w:cs="Times New Roman"/>
          <w:b/>
          <w:bCs/>
          <w:sz w:val="28"/>
          <w:szCs w:val="28"/>
          <w:lang w:eastAsia="ru-RU"/>
        </w:rPr>
        <w:t>Организация питания, медицинского обслуживания</w:t>
      </w:r>
      <w:r w:rsidRPr="0034767C">
        <w:rPr>
          <w:rFonts w:ascii="Times New Roman" w:eastAsia="Times New Roman" w:hAnsi="Times New Roman" w:cs="Times New Roman"/>
          <w:sz w:val="28"/>
          <w:szCs w:val="28"/>
          <w:lang w:eastAsia="ru-RU"/>
        </w:rPr>
        <w:t xml:space="preserve"> </w:t>
      </w:r>
    </w:p>
    <w:p w:rsidR="0034767C" w:rsidRPr="0034767C" w:rsidRDefault="0034767C" w:rsidP="0034767C">
      <w:pPr>
        <w:spacing w:after="0" w:line="240" w:lineRule="auto"/>
        <w:jc w:val="center"/>
        <w:rPr>
          <w:rFonts w:ascii="Times New Roman" w:eastAsia="Times New Roman" w:hAnsi="Times New Roman" w:cs="Times New Roman"/>
          <w:sz w:val="28"/>
          <w:szCs w:val="28"/>
          <w:lang w:eastAsia="ru-RU"/>
        </w:rPr>
      </w:pPr>
    </w:p>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Организация горячего питания осуществляется в соответствии с «Положением по организации горячего питания в школе», согласованному с  АБК «Пэймент», </w:t>
      </w:r>
      <w:r w:rsidRPr="0034767C">
        <w:rPr>
          <w:rFonts w:ascii="Times New Roman" w:eastAsia="Times New Roman" w:hAnsi="Times New Roman" w:cs="Times New Roman"/>
          <w:color w:val="FF0000"/>
          <w:sz w:val="28"/>
          <w:szCs w:val="28"/>
          <w:lang w:eastAsia="ru-RU"/>
        </w:rPr>
        <w:t xml:space="preserve"> </w:t>
      </w:r>
      <w:r w:rsidRPr="0034767C">
        <w:rPr>
          <w:rFonts w:ascii="Times New Roman" w:eastAsia="Times New Roman" w:hAnsi="Times New Roman" w:cs="Times New Roman"/>
          <w:sz w:val="28"/>
          <w:szCs w:val="28"/>
          <w:lang w:eastAsia="ru-RU"/>
        </w:rPr>
        <w:t xml:space="preserve"> и охватывает обучающихся трех уровней образования, включая льготные категории учеников, их 26 (многодетные семьи, малообеспеченные семьи и опекаемые дети, семьи оказавшиеся в с тяжелых жизненных ситуациях). Для обучающихся 1-4 классов организовано бесплатное горячее питание согласно Федеральному закону от 1 марта 2020 г. № 47-ФЗ с 01.09.2020г. Питание обучающихся 5-11 классов организуется за счет средств родителей и компенсационных выплат регионального и муниципальных бюджетов для льготных категорий обучающихся. Питание осуществляется на основе примерного цикличного 12-дневного меню для организации питания детей 7-11 и 11-18 лет, с понедельника по субботу на переменах, согласно утвержденного графика.  Охват горячим питанием за 2021-2022 учебный год составил 100%. </w:t>
      </w:r>
    </w:p>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Также в целях охраны здоровья обучающихся в школе оборудован и функционирует медицинский кабинет для оказания первой медико-санитарной помощи;  безопасного пребывания в образовательной организации; профилактики несчастных случаев на перемене, во время образовательного процесса, внеурочной деятельности и т. д.; проведения санитарнопротивоэпидемиологических и профилактических мероприятий (ст.41 Федеральный закон от 29.12.2012 «Об образовании в Российской Федерации» № 273-ФЗ).</w:t>
      </w:r>
    </w:p>
    <w:p w:rsidR="0034767C" w:rsidRPr="0034767C" w:rsidRDefault="0034767C" w:rsidP="0034767C">
      <w:pPr>
        <w:spacing w:after="0" w:line="240" w:lineRule="auto"/>
        <w:rPr>
          <w:rFonts w:ascii="Times New Roman" w:eastAsia="Times New Roman" w:hAnsi="Times New Roman" w:cs="Times New Roman"/>
          <w:sz w:val="28"/>
          <w:szCs w:val="28"/>
          <w:lang w:eastAsia="ru-RU"/>
        </w:rPr>
      </w:pPr>
    </w:p>
    <w:p w:rsidR="0034767C" w:rsidRPr="0034767C" w:rsidRDefault="0034767C" w:rsidP="0034767C">
      <w:pPr>
        <w:spacing w:after="0" w:line="240" w:lineRule="auto"/>
        <w:jc w:val="center"/>
        <w:rPr>
          <w:rFonts w:ascii="Times New Roman" w:eastAsia="Times New Roman" w:hAnsi="Times New Roman" w:cs="Times New Roman"/>
          <w:b/>
          <w:bCs/>
          <w:sz w:val="28"/>
          <w:szCs w:val="28"/>
          <w:lang w:eastAsia="ru-RU"/>
        </w:rPr>
      </w:pPr>
      <w:r w:rsidRPr="0034767C">
        <w:rPr>
          <w:rFonts w:ascii="Times New Roman" w:eastAsia="Times New Roman" w:hAnsi="Times New Roman" w:cs="Times New Roman"/>
          <w:b/>
          <w:bCs/>
          <w:sz w:val="28"/>
          <w:szCs w:val="28"/>
          <w:lang w:eastAsia="ru-RU"/>
        </w:rPr>
        <w:t>Условия для обучения детей с ограниченными возможностями здоровья</w:t>
      </w:r>
    </w:p>
    <w:p w:rsidR="0034767C" w:rsidRPr="0034767C" w:rsidRDefault="0034767C" w:rsidP="0034767C">
      <w:pPr>
        <w:spacing w:after="0" w:line="240" w:lineRule="auto"/>
        <w:jc w:val="center"/>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w:t>
      </w:r>
    </w:p>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На территории МБОУ «СОШ №3» реализуется программа «Доступная среда» — создаются условия для получения образования обучающимися с ограниченными возможностями здоровья. </w:t>
      </w:r>
    </w:p>
    <w:p w:rsidR="0034767C" w:rsidRPr="0034767C" w:rsidRDefault="0034767C" w:rsidP="0034767C">
      <w:pPr>
        <w:spacing w:after="0" w:line="240" w:lineRule="auto"/>
        <w:rPr>
          <w:rFonts w:ascii="Times New Roman" w:eastAsia="Times New Roman" w:hAnsi="Times New Roman" w:cs="Times New Roman"/>
          <w:spacing w:val="4"/>
          <w:sz w:val="28"/>
          <w:szCs w:val="28"/>
          <w:lang w:eastAsia="ru-RU"/>
        </w:rPr>
      </w:pPr>
      <w:r w:rsidRPr="0034767C">
        <w:rPr>
          <w:rFonts w:ascii="Times New Roman" w:eastAsia="Times New Roman" w:hAnsi="Times New Roman" w:cs="Times New Roman"/>
          <w:sz w:val="28"/>
          <w:szCs w:val="28"/>
          <w:lang w:eastAsia="ru-RU"/>
        </w:rPr>
        <w:t xml:space="preserve">      Первый этаж школы, где расположены учебные классы,   столовая, гардероб,  сан.узел,  частично оборудован для обучающихся с ОВЗ с целью  </w:t>
      </w:r>
    </w:p>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lastRenderedPageBreak/>
        <w:t xml:space="preserve">их беспрепятственного доступа.   </w:t>
      </w:r>
    </w:p>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Основной  вход в здание оснащен всем необходимым  для  людей с нарушениями опорно-двигательного аппарата,   а именно: подъем на площадку крыльца оборудован  пандусом, на входе имеются кнопки вызова помощи.</w:t>
      </w:r>
    </w:p>
    <w:p w:rsidR="0034767C" w:rsidRPr="0034767C" w:rsidRDefault="0034767C" w:rsidP="0034767C">
      <w:pPr>
        <w:spacing w:after="0" w:line="240" w:lineRule="auto"/>
        <w:rPr>
          <w:rFonts w:ascii="Times New Roman" w:eastAsia="Times New Roman" w:hAnsi="Times New Roman" w:cs="Times New Roman"/>
          <w:sz w:val="28"/>
          <w:szCs w:val="28"/>
          <w:lang w:eastAsia="ru-RU"/>
        </w:rPr>
      </w:pPr>
    </w:p>
    <w:p w:rsidR="0034767C" w:rsidRPr="0034767C" w:rsidRDefault="0034767C" w:rsidP="0034767C">
      <w:pPr>
        <w:shd w:val="clear" w:color="auto" w:fill="FFFFFF"/>
        <w:spacing w:after="0" w:line="240" w:lineRule="auto"/>
        <w:ind w:left="360"/>
        <w:contextualSpacing/>
        <w:jc w:val="center"/>
        <w:rPr>
          <w:rFonts w:ascii="Times New Roman" w:eastAsia="Calibri" w:hAnsi="Times New Roman" w:cs="Times New Roman"/>
          <w:b/>
          <w:sz w:val="28"/>
          <w:szCs w:val="28"/>
          <w:lang w:eastAsia="ru-RU"/>
        </w:rPr>
      </w:pPr>
      <w:r w:rsidRPr="0034767C">
        <w:rPr>
          <w:rFonts w:ascii="Times New Roman" w:eastAsia="Calibri" w:hAnsi="Times New Roman" w:cs="Times New Roman"/>
          <w:b/>
          <w:sz w:val="28"/>
          <w:szCs w:val="28"/>
          <w:lang w:eastAsia="ru-RU"/>
        </w:rPr>
        <w:t>Партнеры, связи</w:t>
      </w:r>
    </w:p>
    <w:p w:rsidR="0034767C" w:rsidRPr="0034767C" w:rsidRDefault="0034767C" w:rsidP="0034767C">
      <w:pPr>
        <w:shd w:val="clear" w:color="auto" w:fill="FFFFFF"/>
        <w:spacing w:after="0" w:line="240" w:lineRule="auto"/>
        <w:ind w:left="360"/>
        <w:contextualSpacing/>
        <w:rPr>
          <w:rFonts w:ascii="Times New Roman" w:eastAsia="Calibri" w:hAnsi="Times New Roman" w:cs="Times New Roman"/>
          <w:b/>
          <w:sz w:val="28"/>
          <w:szCs w:val="28"/>
          <w:lang w:eastAsia="ru-RU"/>
        </w:rPr>
      </w:pPr>
    </w:p>
    <w:p w:rsidR="0034767C" w:rsidRPr="0034767C" w:rsidRDefault="0034767C" w:rsidP="0034767C">
      <w:pPr>
        <w:shd w:val="clear" w:color="auto" w:fill="FFFFFF"/>
        <w:spacing w:after="0" w:line="240" w:lineRule="auto"/>
        <w:contextualSpacing/>
        <w:jc w:val="both"/>
        <w:rPr>
          <w:rFonts w:ascii="Times New Roman" w:eastAsia="Calibri" w:hAnsi="Times New Roman" w:cs="Times New Roman"/>
          <w:sz w:val="28"/>
          <w:szCs w:val="28"/>
          <w:lang w:eastAsia="ru-RU"/>
        </w:rPr>
      </w:pPr>
      <w:r w:rsidRPr="0034767C">
        <w:rPr>
          <w:rFonts w:ascii="Times New Roman" w:eastAsia="Calibri" w:hAnsi="Times New Roman" w:cs="Times New Roman"/>
          <w:sz w:val="28"/>
          <w:szCs w:val="28"/>
          <w:lang w:eastAsia="ru-RU"/>
        </w:rPr>
        <w:t xml:space="preserve">     Школа   активно сотрудничает с такими партнерами, как Центр детского творчества, ГРДК  по развитию дополнительного образования обучающихся, Краеведческий музей , Азнакаевским политихническим техникумом в рамках профориентационной работы.</w:t>
      </w:r>
    </w:p>
    <w:p w:rsidR="0034767C" w:rsidRPr="0034767C" w:rsidRDefault="0034767C" w:rsidP="0034767C">
      <w:pPr>
        <w:shd w:val="clear" w:color="auto" w:fill="FFFFFF"/>
        <w:spacing w:after="0" w:line="240" w:lineRule="auto"/>
        <w:contextualSpacing/>
        <w:jc w:val="both"/>
        <w:rPr>
          <w:rFonts w:ascii="Times New Roman" w:eastAsia="Calibri" w:hAnsi="Times New Roman" w:cs="Times New Roman"/>
          <w:sz w:val="28"/>
          <w:szCs w:val="28"/>
          <w:lang w:eastAsia="ru-RU"/>
        </w:rPr>
      </w:pPr>
      <w:r w:rsidRPr="0034767C">
        <w:rPr>
          <w:rFonts w:ascii="Times New Roman" w:eastAsia="Calibri" w:hAnsi="Times New Roman" w:cs="Times New Roman"/>
          <w:sz w:val="28"/>
          <w:szCs w:val="28"/>
          <w:lang w:eastAsia="ru-RU"/>
        </w:rPr>
        <w:t xml:space="preserve">      Активно сотрудничаем с Государственным Приикским казенным заказником «Чатыр-тау». Сотрудники заповедника помогают при проведении «Урока чистоты», учащиеся принимают участие в конкурсах рисунков, проектов на экологическую тематику.</w:t>
      </w:r>
    </w:p>
    <w:p w:rsidR="0034767C" w:rsidRPr="0034767C" w:rsidRDefault="0034767C" w:rsidP="0034767C">
      <w:pPr>
        <w:shd w:val="clear" w:color="auto" w:fill="FFFFFF"/>
        <w:spacing w:after="0" w:line="240" w:lineRule="auto"/>
        <w:contextualSpacing/>
        <w:jc w:val="both"/>
        <w:rPr>
          <w:rFonts w:ascii="Times New Roman" w:eastAsia="Calibri" w:hAnsi="Times New Roman" w:cs="Times New Roman"/>
          <w:sz w:val="28"/>
          <w:szCs w:val="28"/>
          <w:lang w:eastAsia="ru-RU"/>
        </w:rPr>
      </w:pPr>
      <w:r w:rsidRPr="0034767C">
        <w:rPr>
          <w:rFonts w:ascii="Times New Roman" w:eastAsia="Calibri" w:hAnsi="Times New Roman" w:cs="Times New Roman"/>
          <w:sz w:val="28"/>
          <w:szCs w:val="28"/>
          <w:lang w:eastAsia="ru-RU"/>
        </w:rPr>
        <w:t xml:space="preserve">     Взаимодействие школы с центральной районной больницей  заключается в проведении медицинских осмотров учащихся,  осуществлении сотрудниками ЦРБ гигиенического просвещения   учащихся, педагогов, и родителей.</w:t>
      </w:r>
    </w:p>
    <w:p w:rsidR="0034767C" w:rsidRPr="0034767C" w:rsidRDefault="0034767C" w:rsidP="0034767C">
      <w:pPr>
        <w:shd w:val="clear" w:color="auto" w:fill="FFFFFF"/>
        <w:spacing w:after="0" w:line="240" w:lineRule="auto"/>
        <w:contextualSpacing/>
        <w:jc w:val="both"/>
        <w:rPr>
          <w:rFonts w:ascii="Times New Roman" w:eastAsia="Calibri" w:hAnsi="Times New Roman" w:cs="Times New Roman"/>
          <w:sz w:val="28"/>
          <w:szCs w:val="28"/>
          <w:lang w:eastAsia="ru-RU"/>
        </w:rPr>
      </w:pPr>
      <w:r w:rsidRPr="0034767C">
        <w:rPr>
          <w:rFonts w:ascii="Times New Roman" w:eastAsia="Calibri" w:hAnsi="Times New Roman" w:cs="Times New Roman"/>
          <w:sz w:val="28"/>
          <w:szCs w:val="28"/>
          <w:lang w:eastAsia="ru-RU"/>
        </w:rPr>
        <w:t xml:space="preserve">      Тесно взаимодействие в  отделением МВД  России при Азнакаевском районе, ПДН, социальной защитой населения районе в вопросах профилактики правонарушений, антиэкстремистского, правового  воспитания учащихся, а также в работе с неблагополучными семьями.</w:t>
      </w:r>
    </w:p>
    <w:p w:rsidR="0034767C" w:rsidRPr="0034767C" w:rsidRDefault="0034767C" w:rsidP="0034767C">
      <w:pPr>
        <w:shd w:val="clear" w:color="auto" w:fill="FFFFFF"/>
        <w:spacing w:after="0" w:line="240" w:lineRule="auto"/>
        <w:contextualSpacing/>
        <w:jc w:val="both"/>
        <w:rPr>
          <w:rFonts w:ascii="Times New Roman" w:eastAsia="Calibri" w:hAnsi="Times New Roman" w:cs="Times New Roman"/>
          <w:sz w:val="28"/>
          <w:szCs w:val="28"/>
          <w:lang w:eastAsia="ru-RU"/>
        </w:rPr>
      </w:pPr>
      <w:r w:rsidRPr="0034767C">
        <w:rPr>
          <w:rFonts w:ascii="Times New Roman" w:eastAsia="Calibri" w:hAnsi="Times New Roman" w:cs="Times New Roman"/>
          <w:sz w:val="28"/>
          <w:szCs w:val="28"/>
          <w:lang w:eastAsia="ru-RU"/>
        </w:rPr>
        <w:t xml:space="preserve">       Для решения задач пропаганды  Здорового образа жизни, популяризации  Всероссийского </w:t>
      </w:r>
      <w:r w:rsidRPr="0034767C">
        <w:rPr>
          <w:rFonts w:ascii="Times New Roman" w:eastAsia="Calibri" w:hAnsi="Times New Roman" w:cs="Times New Roman"/>
          <w:color w:val="333333"/>
          <w:sz w:val="28"/>
          <w:szCs w:val="28"/>
          <w:shd w:val="clear" w:color="auto" w:fill="FFFFFF"/>
          <w:lang w:eastAsia="ru-RU"/>
        </w:rPr>
        <w:t>физкультурно-спортивного комплекса «Готов к труду и обороне»</w:t>
      </w:r>
      <w:r w:rsidRPr="0034767C">
        <w:rPr>
          <w:rFonts w:ascii="Times New Roman" w:eastAsia="Calibri" w:hAnsi="Times New Roman" w:cs="Times New Roman"/>
          <w:sz w:val="28"/>
          <w:szCs w:val="28"/>
          <w:lang w:eastAsia="ru-RU"/>
        </w:rPr>
        <w:t xml:space="preserve"> среди учащихся и родителей осуществляется взаимодействие со спортивными организациями города как Чатыр Тау Арена, Бушидо, Ледовый дворец, Юбилейный, бассейн Дельфин . </w:t>
      </w:r>
    </w:p>
    <w:p w:rsidR="0034767C" w:rsidRPr="0034767C" w:rsidRDefault="0034767C" w:rsidP="0034767C">
      <w:pPr>
        <w:shd w:val="clear" w:color="auto" w:fill="FFFFFF"/>
        <w:spacing w:after="0" w:line="240" w:lineRule="auto"/>
        <w:contextualSpacing/>
        <w:jc w:val="both"/>
        <w:rPr>
          <w:rFonts w:ascii="Times New Roman" w:eastAsia="Calibri" w:hAnsi="Times New Roman" w:cs="Times New Roman"/>
          <w:sz w:val="28"/>
          <w:szCs w:val="28"/>
          <w:lang w:eastAsia="ru-RU"/>
        </w:rPr>
      </w:pPr>
    </w:p>
    <w:p w:rsidR="0034767C" w:rsidRPr="0034767C" w:rsidRDefault="0034767C" w:rsidP="0034767C">
      <w:pPr>
        <w:shd w:val="clear" w:color="auto" w:fill="FFFFFF"/>
        <w:spacing w:after="120" w:line="240" w:lineRule="auto"/>
        <w:ind w:firstLine="426"/>
        <w:jc w:val="both"/>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 xml:space="preserve"> Подшефная организация школы. </w:t>
      </w:r>
    </w:p>
    <w:p w:rsidR="0034767C" w:rsidRPr="0034767C" w:rsidRDefault="0034767C" w:rsidP="0034767C">
      <w:pPr>
        <w:shd w:val="clear" w:color="auto" w:fill="FFFFFF"/>
        <w:spacing w:after="120" w:line="240" w:lineRule="auto"/>
        <w:ind w:firstLine="426"/>
        <w:jc w:val="both"/>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Школа тесно сотрудничает с подшефной организацией ООО СК «Простор», руководителем которой является, выпускник нашей школы – Тагиров Инзиль Ришатович, который оказывает  помощь в приобретении необходимых строительных материалов и составлении смет. </w:t>
      </w:r>
    </w:p>
    <w:p w:rsidR="0034767C" w:rsidRPr="0034767C" w:rsidRDefault="0034767C" w:rsidP="0034767C">
      <w:pPr>
        <w:shd w:val="clear" w:color="auto" w:fill="FFFFFF"/>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w:t>
      </w:r>
    </w:p>
    <w:p w:rsidR="0034767C" w:rsidRPr="0034767C" w:rsidRDefault="0034767C" w:rsidP="0034767C">
      <w:pPr>
        <w:shd w:val="clear" w:color="auto" w:fill="FFFFFF"/>
        <w:spacing w:after="0" w:line="240" w:lineRule="auto"/>
        <w:rPr>
          <w:rFonts w:ascii="Times New Roman" w:eastAsia="Times New Roman" w:hAnsi="Times New Roman" w:cs="Times New Roman"/>
          <w:sz w:val="28"/>
          <w:szCs w:val="28"/>
          <w:lang w:eastAsia="ru-RU"/>
        </w:rPr>
      </w:pPr>
    </w:p>
    <w:p w:rsidR="0034767C" w:rsidRPr="0034767C" w:rsidRDefault="0034767C" w:rsidP="0034767C">
      <w:pPr>
        <w:shd w:val="clear" w:color="auto" w:fill="FFFFFF"/>
        <w:spacing w:after="0" w:line="240" w:lineRule="auto"/>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Отчет по расходованию по внебюджетным средствам за 2022 годы.</w:t>
      </w:r>
    </w:p>
    <w:p w:rsidR="0034767C" w:rsidRPr="0034767C" w:rsidRDefault="0034767C" w:rsidP="0034767C">
      <w:pPr>
        <w:shd w:val="clear" w:color="auto" w:fill="FFFFFF"/>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2022 год – поступление  375, 279,50</w:t>
      </w:r>
    </w:p>
    <w:p w:rsidR="0034767C" w:rsidRPr="0034767C" w:rsidRDefault="0034767C" w:rsidP="0034767C">
      <w:pPr>
        <w:shd w:val="clear" w:color="auto" w:fill="FFFFFF"/>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Зарплата учителям – 247127,38</w:t>
      </w:r>
    </w:p>
    <w:p w:rsidR="0034767C" w:rsidRPr="0034767C" w:rsidRDefault="0034767C" w:rsidP="0034767C">
      <w:pPr>
        <w:shd w:val="clear" w:color="auto" w:fill="FFFFFF"/>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Оплата коммунальных услуг – </w:t>
      </w:r>
      <w:r w:rsidRPr="0034767C">
        <w:rPr>
          <w:rFonts w:ascii="Times New Roman" w:eastAsia="Times New Roman" w:hAnsi="Times New Roman" w:cs="Times New Roman"/>
          <w:color w:val="FF0000"/>
          <w:sz w:val="28"/>
          <w:szCs w:val="28"/>
          <w:lang w:eastAsia="ru-RU"/>
        </w:rPr>
        <w:t xml:space="preserve"> </w:t>
      </w:r>
      <w:r w:rsidRPr="0034767C">
        <w:rPr>
          <w:rFonts w:ascii="Times New Roman" w:eastAsia="Times New Roman" w:hAnsi="Times New Roman" w:cs="Times New Roman"/>
          <w:sz w:val="28"/>
          <w:szCs w:val="28"/>
          <w:lang w:eastAsia="ru-RU"/>
        </w:rPr>
        <w:t>4041,36</w:t>
      </w:r>
    </w:p>
    <w:p w:rsidR="0034767C" w:rsidRPr="0034767C" w:rsidRDefault="0034767C" w:rsidP="0034767C">
      <w:pPr>
        <w:shd w:val="clear" w:color="auto" w:fill="FFFFFF"/>
        <w:spacing w:after="0" w:line="240" w:lineRule="auto"/>
        <w:rPr>
          <w:rFonts w:ascii="Times New Roman" w:eastAsia="Times New Roman" w:hAnsi="Times New Roman" w:cs="Times New Roman"/>
          <w:color w:val="FF0000"/>
          <w:sz w:val="28"/>
          <w:szCs w:val="28"/>
          <w:lang w:eastAsia="ru-RU"/>
        </w:rPr>
      </w:pPr>
      <w:r w:rsidRPr="0034767C">
        <w:rPr>
          <w:rFonts w:ascii="Times New Roman" w:eastAsia="Times New Roman" w:hAnsi="Times New Roman" w:cs="Times New Roman"/>
          <w:sz w:val="28"/>
          <w:szCs w:val="28"/>
          <w:lang w:eastAsia="ru-RU"/>
        </w:rPr>
        <w:t xml:space="preserve">                   Приобретение – 76, 275</w:t>
      </w:r>
    </w:p>
    <w:p w:rsidR="0034767C" w:rsidRPr="0034767C" w:rsidRDefault="0034767C" w:rsidP="0034767C">
      <w:pPr>
        <w:shd w:val="clear" w:color="auto" w:fill="FFFFFF"/>
        <w:spacing w:after="0" w:line="240" w:lineRule="auto"/>
        <w:rPr>
          <w:rFonts w:ascii="Times New Roman" w:eastAsia="Times New Roman" w:hAnsi="Times New Roman" w:cs="Times New Roman"/>
          <w:sz w:val="28"/>
          <w:szCs w:val="28"/>
          <w:lang w:eastAsia="ru-RU"/>
        </w:rPr>
      </w:pPr>
    </w:p>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СРАВНЕНИЕ  КОММУНАЛЬНЫХ УСЛУГ</w:t>
      </w:r>
    </w:p>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ПО ПОЛУГОДИЯМ ЗА 2021-2022 ГОДА</w:t>
      </w:r>
    </w:p>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lastRenderedPageBreak/>
        <w:t>МБОУ «СОШ№3 г. Азнакаево</w:t>
      </w:r>
    </w:p>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p>
    <w:tbl>
      <w:tblPr>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2076"/>
        <w:gridCol w:w="1541"/>
        <w:gridCol w:w="1770"/>
      </w:tblGrid>
      <w:tr w:rsidR="0034767C" w:rsidRPr="0034767C" w:rsidTr="00F15FE1">
        <w:trPr>
          <w:trHeight w:val="273"/>
        </w:trPr>
        <w:tc>
          <w:tcPr>
            <w:tcW w:w="4167" w:type="dxa"/>
            <w:vMerge w:val="restart"/>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 xml:space="preserve">Услуга </w:t>
            </w:r>
          </w:p>
        </w:tc>
        <w:tc>
          <w:tcPr>
            <w:tcW w:w="5387" w:type="dxa"/>
            <w:gridSpan w:val="3"/>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 xml:space="preserve">Показания </w:t>
            </w:r>
          </w:p>
        </w:tc>
      </w:tr>
      <w:tr w:rsidR="0034767C" w:rsidRPr="0034767C" w:rsidTr="00F15FE1">
        <w:trPr>
          <w:trHeight w:val="174"/>
        </w:trPr>
        <w:tc>
          <w:tcPr>
            <w:tcW w:w="4167" w:type="dxa"/>
            <w:vMerge/>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p>
        </w:tc>
        <w:tc>
          <w:tcPr>
            <w:tcW w:w="2076"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2021</w:t>
            </w:r>
          </w:p>
        </w:tc>
        <w:tc>
          <w:tcPr>
            <w:tcW w:w="1541"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2022</w:t>
            </w:r>
          </w:p>
        </w:tc>
        <w:tc>
          <w:tcPr>
            <w:tcW w:w="1770" w:type="dxa"/>
          </w:tcPr>
          <w:p w:rsidR="0034767C" w:rsidRPr="0034767C" w:rsidRDefault="0034767C" w:rsidP="0034767C">
            <w:pPr>
              <w:shd w:val="clear" w:color="auto" w:fill="FFFFFF"/>
              <w:tabs>
                <w:tab w:val="center" w:pos="4677"/>
                <w:tab w:val="right" w:pos="9355"/>
              </w:tabs>
              <w:spacing w:after="0" w:line="360" w:lineRule="auto"/>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val="en-US" w:eastAsia="ru-RU"/>
              </w:rPr>
              <w:t xml:space="preserve">% </w:t>
            </w:r>
            <w:r w:rsidRPr="0034767C">
              <w:rPr>
                <w:rFonts w:ascii="Times New Roman" w:eastAsia="Times New Roman" w:hAnsi="Times New Roman" w:cs="Times New Roman"/>
                <w:b/>
                <w:sz w:val="28"/>
                <w:szCs w:val="28"/>
                <w:lang w:eastAsia="ru-RU"/>
              </w:rPr>
              <w:t>экономии</w:t>
            </w:r>
          </w:p>
        </w:tc>
      </w:tr>
      <w:tr w:rsidR="0034767C" w:rsidRPr="0034767C" w:rsidTr="00F15FE1">
        <w:trPr>
          <w:trHeight w:val="308"/>
        </w:trPr>
        <w:tc>
          <w:tcPr>
            <w:tcW w:w="4167"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Электричество :</w:t>
            </w:r>
          </w:p>
        </w:tc>
        <w:tc>
          <w:tcPr>
            <w:tcW w:w="2076"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p>
        </w:tc>
        <w:tc>
          <w:tcPr>
            <w:tcW w:w="1541"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p>
        </w:tc>
        <w:tc>
          <w:tcPr>
            <w:tcW w:w="1770"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p>
        </w:tc>
      </w:tr>
      <w:tr w:rsidR="0034767C" w:rsidRPr="0034767C" w:rsidTr="00F15FE1">
        <w:trPr>
          <w:trHeight w:val="297"/>
        </w:trPr>
        <w:tc>
          <w:tcPr>
            <w:tcW w:w="4167"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Первое полугодие</w:t>
            </w:r>
          </w:p>
        </w:tc>
        <w:tc>
          <w:tcPr>
            <w:tcW w:w="2076"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color w:val="FF0000"/>
                <w:sz w:val="28"/>
                <w:szCs w:val="28"/>
                <w:lang w:eastAsia="ru-RU"/>
              </w:rPr>
              <w:t xml:space="preserve"> </w:t>
            </w:r>
            <w:r w:rsidRPr="0034767C">
              <w:rPr>
                <w:rFonts w:ascii="Times New Roman" w:eastAsia="Times New Roman" w:hAnsi="Times New Roman" w:cs="Times New Roman"/>
                <w:b/>
                <w:sz w:val="28"/>
                <w:szCs w:val="28"/>
                <w:lang w:eastAsia="ru-RU"/>
              </w:rPr>
              <w:t>21412</w:t>
            </w:r>
          </w:p>
        </w:tc>
        <w:tc>
          <w:tcPr>
            <w:tcW w:w="1541"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 xml:space="preserve">  24252</w:t>
            </w:r>
          </w:p>
        </w:tc>
        <w:tc>
          <w:tcPr>
            <w:tcW w:w="1770"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p>
        </w:tc>
      </w:tr>
      <w:tr w:rsidR="0034767C" w:rsidRPr="0034767C" w:rsidTr="00F15FE1">
        <w:trPr>
          <w:trHeight w:val="313"/>
        </w:trPr>
        <w:tc>
          <w:tcPr>
            <w:tcW w:w="4167"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Второе полугодие</w:t>
            </w:r>
          </w:p>
        </w:tc>
        <w:tc>
          <w:tcPr>
            <w:tcW w:w="2076" w:type="dxa"/>
          </w:tcPr>
          <w:p w:rsidR="0034767C" w:rsidRPr="0034767C" w:rsidRDefault="0034767C" w:rsidP="0034767C">
            <w:pPr>
              <w:shd w:val="clear" w:color="auto" w:fill="FFFFFF"/>
              <w:spacing w:after="0" w:line="240" w:lineRule="auto"/>
              <w:jc w:val="center"/>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21388 </w:t>
            </w:r>
          </w:p>
        </w:tc>
        <w:tc>
          <w:tcPr>
            <w:tcW w:w="1541"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color w:val="FF0000"/>
                <w:sz w:val="28"/>
                <w:szCs w:val="28"/>
                <w:lang w:eastAsia="ru-RU"/>
              </w:rPr>
            </w:pPr>
            <w:r w:rsidRPr="0034767C">
              <w:rPr>
                <w:rFonts w:ascii="Times New Roman" w:eastAsia="Times New Roman" w:hAnsi="Times New Roman" w:cs="Times New Roman"/>
                <w:color w:val="FF0000"/>
                <w:sz w:val="28"/>
                <w:szCs w:val="28"/>
                <w:lang w:eastAsia="ru-RU"/>
              </w:rPr>
              <w:t xml:space="preserve"> </w:t>
            </w:r>
          </w:p>
        </w:tc>
        <w:tc>
          <w:tcPr>
            <w:tcW w:w="1770" w:type="dxa"/>
          </w:tcPr>
          <w:p w:rsidR="0034767C" w:rsidRPr="0034767C" w:rsidRDefault="0034767C" w:rsidP="0034767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color w:val="FF0000"/>
                <w:sz w:val="28"/>
                <w:szCs w:val="28"/>
                <w:lang w:eastAsia="ru-RU"/>
              </w:rPr>
            </w:pPr>
            <w:r w:rsidRPr="0034767C">
              <w:rPr>
                <w:rFonts w:ascii="Times New Roman" w:eastAsia="Times New Roman" w:hAnsi="Times New Roman" w:cs="Times New Roman"/>
                <w:b/>
                <w:color w:val="FF0000"/>
                <w:sz w:val="28"/>
                <w:szCs w:val="28"/>
                <w:lang w:eastAsia="ru-RU"/>
              </w:rPr>
              <w:t xml:space="preserve"> </w:t>
            </w:r>
          </w:p>
        </w:tc>
      </w:tr>
      <w:tr w:rsidR="0034767C" w:rsidRPr="0034767C" w:rsidTr="00F15FE1">
        <w:trPr>
          <w:trHeight w:val="313"/>
        </w:trPr>
        <w:tc>
          <w:tcPr>
            <w:tcW w:w="4167"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34767C">
              <w:rPr>
                <w:rFonts w:ascii="Times New Roman" w:eastAsia="Times New Roman" w:hAnsi="Times New Roman" w:cs="Times New Roman"/>
                <w:b/>
                <w:color w:val="000000"/>
                <w:sz w:val="28"/>
                <w:szCs w:val="28"/>
                <w:lang w:eastAsia="ru-RU"/>
              </w:rPr>
              <w:t>Холодная вода:</w:t>
            </w:r>
          </w:p>
        </w:tc>
        <w:tc>
          <w:tcPr>
            <w:tcW w:w="2076" w:type="dxa"/>
          </w:tcPr>
          <w:p w:rsidR="0034767C" w:rsidRPr="0034767C" w:rsidRDefault="0034767C" w:rsidP="0034767C">
            <w:pPr>
              <w:shd w:val="clear" w:color="auto" w:fill="FFFFFF"/>
              <w:spacing w:after="0" w:line="240" w:lineRule="auto"/>
              <w:jc w:val="center"/>
              <w:rPr>
                <w:rFonts w:ascii="Times New Roman" w:eastAsia="Times New Roman" w:hAnsi="Times New Roman" w:cs="Times New Roman"/>
                <w:color w:val="FF0000"/>
                <w:sz w:val="28"/>
                <w:szCs w:val="28"/>
                <w:lang w:eastAsia="ru-RU"/>
              </w:rPr>
            </w:pPr>
          </w:p>
        </w:tc>
        <w:tc>
          <w:tcPr>
            <w:tcW w:w="1541"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color w:val="FF0000"/>
                <w:sz w:val="28"/>
                <w:szCs w:val="28"/>
                <w:lang w:eastAsia="ru-RU"/>
              </w:rPr>
            </w:pPr>
          </w:p>
        </w:tc>
        <w:tc>
          <w:tcPr>
            <w:tcW w:w="1770" w:type="dxa"/>
          </w:tcPr>
          <w:p w:rsidR="0034767C" w:rsidRPr="0034767C" w:rsidRDefault="0034767C" w:rsidP="0034767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color w:val="FF0000"/>
                <w:sz w:val="28"/>
                <w:szCs w:val="28"/>
                <w:lang w:eastAsia="ru-RU"/>
              </w:rPr>
            </w:pPr>
          </w:p>
        </w:tc>
      </w:tr>
      <w:tr w:rsidR="0034767C" w:rsidRPr="0034767C" w:rsidTr="00F15FE1">
        <w:trPr>
          <w:trHeight w:val="313"/>
        </w:trPr>
        <w:tc>
          <w:tcPr>
            <w:tcW w:w="4167"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34767C">
              <w:rPr>
                <w:rFonts w:ascii="Times New Roman" w:eastAsia="Times New Roman" w:hAnsi="Times New Roman" w:cs="Times New Roman"/>
                <w:color w:val="000000"/>
                <w:sz w:val="28"/>
                <w:szCs w:val="28"/>
                <w:lang w:eastAsia="ru-RU"/>
              </w:rPr>
              <w:t>Первое полугодие</w:t>
            </w:r>
          </w:p>
        </w:tc>
        <w:tc>
          <w:tcPr>
            <w:tcW w:w="2076" w:type="dxa"/>
          </w:tcPr>
          <w:p w:rsidR="0034767C" w:rsidRPr="0034767C" w:rsidRDefault="0034767C" w:rsidP="0034767C">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34767C">
              <w:rPr>
                <w:rFonts w:ascii="Times New Roman" w:eastAsia="Times New Roman" w:hAnsi="Times New Roman" w:cs="Times New Roman"/>
                <w:b/>
                <w:color w:val="000000"/>
                <w:sz w:val="28"/>
                <w:szCs w:val="28"/>
                <w:lang w:eastAsia="ru-RU"/>
              </w:rPr>
              <w:t xml:space="preserve"> 344</w:t>
            </w:r>
          </w:p>
        </w:tc>
        <w:tc>
          <w:tcPr>
            <w:tcW w:w="1541"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color w:val="FF0000"/>
                <w:sz w:val="28"/>
                <w:szCs w:val="28"/>
                <w:lang w:eastAsia="ru-RU"/>
              </w:rPr>
            </w:pPr>
            <w:r w:rsidRPr="0034767C">
              <w:rPr>
                <w:rFonts w:ascii="Times New Roman" w:eastAsia="Times New Roman" w:hAnsi="Times New Roman" w:cs="Times New Roman"/>
                <w:b/>
                <w:color w:val="000000"/>
                <w:sz w:val="28"/>
                <w:szCs w:val="28"/>
                <w:lang w:eastAsia="ru-RU"/>
              </w:rPr>
              <w:t xml:space="preserve"> 272</w:t>
            </w:r>
          </w:p>
        </w:tc>
        <w:tc>
          <w:tcPr>
            <w:tcW w:w="1770" w:type="dxa"/>
          </w:tcPr>
          <w:p w:rsidR="0034767C" w:rsidRPr="0034767C" w:rsidRDefault="0034767C" w:rsidP="0034767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color w:val="FF0000"/>
                <w:sz w:val="28"/>
                <w:szCs w:val="28"/>
                <w:lang w:eastAsia="ru-RU"/>
              </w:rPr>
            </w:pPr>
          </w:p>
        </w:tc>
      </w:tr>
      <w:tr w:rsidR="0034767C" w:rsidRPr="0034767C" w:rsidTr="00F15FE1">
        <w:trPr>
          <w:trHeight w:val="313"/>
        </w:trPr>
        <w:tc>
          <w:tcPr>
            <w:tcW w:w="4167"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34767C">
              <w:rPr>
                <w:rFonts w:ascii="Times New Roman" w:eastAsia="Times New Roman" w:hAnsi="Times New Roman" w:cs="Times New Roman"/>
                <w:color w:val="000000"/>
                <w:sz w:val="28"/>
                <w:szCs w:val="28"/>
                <w:lang w:eastAsia="ru-RU"/>
              </w:rPr>
              <w:t>Второе полугодие</w:t>
            </w:r>
          </w:p>
        </w:tc>
        <w:tc>
          <w:tcPr>
            <w:tcW w:w="2076" w:type="dxa"/>
          </w:tcPr>
          <w:p w:rsidR="0034767C" w:rsidRPr="0034767C" w:rsidRDefault="0034767C" w:rsidP="0034767C">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34767C">
              <w:rPr>
                <w:rFonts w:ascii="Times New Roman" w:eastAsia="Times New Roman" w:hAnsi="Times New Roman" w:cs="Times New Roman"/>
                <w:b/>
                <w:color w:val="000000"/>
                <w:sz w:val="28"/>
                <w:szCs w:val="28"/>
                <w:lang w:eastAsia="ru-RU"/>
              </w:rPr>
              <w:t xml:space="preserve">140 </w:t>
            </w:r>
          </w:p>
        </w:tc>
        <w:tc>
          <w:tcPr>
            <w:tcW w:w="1541"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color w:val="FF0000"/>
                <w:sz w:val="28"/>
                <w:szCs w:val="28"/>
                <w:lang w:eastAsia="ru-RU"/>
              </w:rPr>
            </w:pPr>
            <w:r w:rsidRPr="0034767C">
              <w:rPr>
                <w:rFonts w:ascii="Times New Roman" w:eastAsia="Times New Roman" w:hAnsi="Times New Roman" w:cs="Times New Roman"/>
                <w:b/>
                <w:color w:val="000000"/>
                <w:sz w:val="28"/>
                <w:szCs w:val="28"/>
                <w:lang w:eastAsia="ru-RU"/>
              </w:rPr>
              <w:t xml:space="preserve"> </w:t>
            </w:r>
          </w:p>
        </w:tc>
        <w:tc>
          <w:tcPr>
            <w:tcW w:w="1770" w:type="dxa"/>
          </w:tcPr>
          <w:p w:rsidR="0034767C" w:rsidRPr="0034767C" w:rsidRDefault="0034767C" w:rsidP="0034767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color w:val="FF0000"/>
                <w:sz w:val="28"/>
                <w:szCs w:val="28"/>
                <w:lang w:eastAsia="ru-RU"/>
              </w:rPr>
            </w:pPr>
            <w:r w:rsidRPr="0034767C">
              <w:rPr>
                <w:rFonts w:ascii="Times New Roman" w:eastAsia="Times New Roman" w:hAnsi="Times New Roman" w:cs="Times New Roman"/>
                <w:b/>
                <w:sz w:val="28"/>
                <w:szCs w:val="28"/>
                <w:lang w:eastAsia="ru-RU"/>
              </w:rPr>
              <w:t xml:space="preserve"> </w:t>
            </w:r>
          </w:p>
        </w:tc>
      </w:tr>
      <w:tr w:rsidR="0034767C" w:rsidRPr="0034767C" w:rsidTr="00F15FE1">
        <w:trPr>
          <w:trHeight w:val="313"/>
        </w:trPr>
        <w:tc>
          <w:tcPr>
            <w:tcW w:w="4167"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color w:val="000000"/>
                <w:sz w:val="28"/>
                <w:szCs w:val="28"/>
                <w:lang w:eastAsia="ru-RU"/>
              </w:rPr>
            </w:pPr>
            <w:r w:rsidRPr="0034767C">
              <w:rPr>
                <w:rFonts w:ascii="Times New Roman" w:eastAsia="Times New Roman" w:hAnsi="Times New Roman" w:cs="Times New Roman"/>
                <w:b/>
                <w:color w:val="000000"/>
                <w:sz w:val="28"/>
                <w:szCs w:val="28"/>
                <w:lang w:eastAsia="ru-RU"/>
              </w:rPr>
              <w:t xml:space="preserve">Отопление </w:t>
            </w:r>
          </w:p>
        </w:tc>
        <w:tc>
          <w:tcPr>
            <w:tcW w:w="2076" w:type="dxa"/>
          </w:tcPr>
          <w:p w:rsidR="0034767C" w:rsidRPr="0034767C" w:rsidRDefault="0034767C" w:rsidP="0034767C">
            <w:pPr>
              <w:shd w:val="clear" w:color="auto" w:fill="FFFFFF"/>
              <w:spacing w:after="0" w:line="240" w:lineRule="auto"/>
              <w:jc w:val="center"/>
              <w:rPr>
                <w:rFonts w:ascii="Times New Roman" w:eastAsia="Times New Roman" w:hAnsi="Times New Roman" w:cs="Times New Roman"/>
                <w:b/>
                <w:color w:val="000000"/>
                <w:sz w:val="28"/>
                <w:szCs w:val="28"/>
                <w:lang w:eastAsia="ru-RU"/>
              </w:rPr>
            </w:pPr>
          </w:p>
        </w:tc>
        <w:tc>
          <w:tcPr>
            <w:tcW w:w="1541"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color w:val="000000"/>
                <w:sz w:val="28"/>
                <w:szCs w:val="28"/>
                <w:lang w:eastAsia="ru-RU"/>
              </w:rPr>
            </w:pPr>
          </w:p>
        </w:tc>
        <w:tc>
          <w:tcPr>
            <w:tcW w:w="1770" w:type="dxa"/>
          </w:tcPr>
          <w:p w:rsidR="0034767C" w:rsidRPr="0034767C" w:rsidRDefault="0034767C" w:rsidP="0034767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sz w:val="28"/>
                <w:szCs w:val="28"/>
                <w:lang w:eastAsia="ru-RU"/>
              </w:rPr>
            </w:pPr>
          </w:p>
        </w:tc>
      </w:tr>
      <w:tr w:rsidR="0034767C" w:rsidRPr="0034767C" w:rsidTr="00F15FE1">
        <w:trPr>
          <w:trHeight w:val="313"/>
        </w:trPr>
        <w:tc>
          <w:tcPr>
            <w:tcW w:w="4167"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color w:val="000000"/>
                <w:sz w:val="28"/>
                <w:szCs w:val="28"/>
                <w:lang w:eastAsia="ru-RU"/>
              </w:rPr>
            </w:pPr>
            <w:r w:rsidRPr="0034767C">
              <w:rPr>
                <w:rFonts w:ascii="Times New Roman" w:eastAsia="Times New Roman" w:hAnsi="Times New Roman" w:cs="Times New Roman"/>
                <w:color w:val="000000"/>
                <w:sz w:val="28"/>
                <w:szCs w:val="28"/>
                <w:lang w:eastAsia="ru-RU"/>
              </w:rPr>
              <w:t>Первое полугодие</w:t>
            </w:r>
          </w:p>
        </w:tc>
        <w:tc>
          <w:tcPr>
            <w:tcW w:w="2076" w:type="dxa"/>
          </w:tcPr>
          <w:p w:rsidR="0034767C" w:rsidRPr="0034767C" w:rsidRDefault="0034767C" w:rsidP="0034767C">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4767C">
              <w:rPr>
                <w:rFonts w:ascii="Times New Roman" w:eastAsia="Times New Roman" w:hAnsi="Times New Roman" w:cs="Times New Roman"/>
                <w:color w:val="000000"/>
                <w:sz w:val="28"/>
                <w:szCs w:val="28"/>
                <w:lang w:eastAsia="ru-RU"/>
              </w:rPr>
              <w:t xml:space="preserve"> 16,465</w:t>
            </w:r>
          </w:p>
        </w:tc>
        <w:tc>
          <w:tcPr>
            <w:tcW w:w="1541"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b/>
                <w:color w:val="000000"/>
                <w:sz w:val="28"/>
                <w:szCs w:val="28"/>
                <w:lang w:eastAsia="ru-RU"/>
              </w:rPr>
            </w:pPr>
            <w:r w:rsidRPr="0034767C">
              <w:rPr>
                <w:rFonts w:ascii="Times New Roman" w:eastAsia="Times New Roman" w:hAnsi="Times New Roman" w:cs="Times New Roman"/>
                <w:color w:val="000000"/>
                <w:sz w:val="28"/>
                <w:szCs w:val="28"/>
                <w:lang w:eastAsia="ru-RU"/>
              </w:rPr>
              <w:t xml:space="preserve">294,931 </w:t>
            </w:r>
          </w:p>
        </w:tc>
        <w:tc>
          <w:tcPr>
            <w:tcW w:w="1770" w:type="dxa"/>
          </w:tcPr>
          <w:p w:rsidR="0034767C" w:rsidRPr="0034767C" w:rsidRDefault="0034767C" w:rsidP="0034767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sz w:val="28"/>
                <w:szCs w:val="28"/>
                <w:lang w:eastAsia="ru-RU"/>
              </w:rPr>
            </w:pPr>
          </w:p>
        </w:tc>
      </w:tr>
      <w:tr w:rsidR="0034767C" w:rsidRPr="0034767C" w:rsidTr="00F15FE1">
        <w:trPr>
          <w:trHeight w:val="313"/>
        </w:trPr>
        <w:tc>
          <w:tcPr>
            <w:tcW w:w="4167"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color w:val="000000"/>
                <w:sz w:val="28"/>
                <w:szCs w:val="28"/>
                <w:lang w:eastAsia="ru-RU"/>
              </w:rPr>
            </w:pPr>
            <w:r w:rsidRPr="0034767C">
              <w:rPr>
                <w:rFonts w:ascii="Times New Roman" w:eastAsia="Times New Roman" w:hAnsi="Times New Roman" w:cs="Times New Roman"/>
                <w:color w:val="000000"/>
                <w:sz w:val="28"/>
                <w:szCs w:val="28"/>
                <w:lang w:eastAsia="ru-RU"/>
              </w:rPr>
              <w:t>Второе полугодие</w:t>
            </w:r>
          </w:p>
        </w:tc>
        <w:tc>
          <w:tcPr>
            <w:tcW w:w="2076" w:type="dxa"/>
          </w:tcPr>
          <w:p w:rsidR="0034767C" w:rsidRPr="0034767C" w:rsidRDefault="0034767C" w:rsidP="0034767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34767C">
              <w:rPr>
                <w:rFonts w:ascii="Times New Roman" w:eastAsia="Times New Roman" w:hAnsi="Times New Roman" w:cs="Times New Roman"/>
                <w:color w:val="000000"/>
                <w:sz w:val="28"/>
                <w:szCs w:val="28"/>
                <w:lang w:eastAsia="ru-RU"/>
              </w:rPr>
              <w:t xml:space="preserve">85,07 </w:t>
            </w:r>
          </w:p>
        </w:tc>
        <w:tc>
          <w:tcPr>
            <w:tcW w:w="1541" w:type="dxa"/>
          </w:tcPr>
          <w:p w:rsidR="0034767C" w:rsidRPr="0034767C" w:rsidRDefault="0034767C" w:rsidP="0034767C">
            <w:pPr>
              <w:shd w:val="clear" w:color="auto" w:fill="FFFFFF"/>
              <w:tabs>
                <w:tab w:val="center" w:pos="4677"/>
                <w:tab w:val="right" w:pos="9355"/>
              </w:tabs>
              <w:spacing w:after="0" w:line="240" w:lineRule="auto"/>
              <w:jc w:val="center"/>
              <w:rPr>
                <w:rFonts w:ascii="Times New Roman" w:eastAsia="Times New Roman" w:hAnsi="Times New Roman" w:cs="Times New Roman"/>
                <w:color w:val="000000"/>
                <w:sz w:val="28"/>
                <w:szCs w:val="28"/>
                <w:lang w:eastAsia="ru-RU"/>
              </w:rPr>
            </w:pPr>
            <w:r w:rsidRPr="0034767C">
              <w:rPr>
                <w:rFonts w:ascii="Times New Roman" w:eastAsia="Times New Roman" w:hAnsi="Times New Roman" w:cs="Times New Roman"/>
                <w:color w:val="000000"/>
                <w:sz w:val="28"/>
                <w:szCs w:val="28"/>
                <w:lang w:eastAsia="ru-RU"/>
              </w:rPr>
              <w:t xml:space="preserve"> </w:t>
            </w:r>
          </w:p>
        </w:tc>
        <w:tc>
          <w:tcPr>
            <w:tcW w:w="1770" w:type="dxa"/>
          </w:tcPr>
          <w:p w:rsidR="0034767C" w:rsidRPr="0034767C" w:rsidRDefault="0034767C" w:rsidP="0034767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sz w:val="28"/>
                <w:szCs w:val="28"/>
                <w:lang w:eastAsia="ru-RU"/>
              </w:rPr>
            </w:pPr>
            <w:r w:rsidRPr="0034767C">
              <w:rPr>
                <w:rFonts w:ascii="Times New Roman" w:eastAsia="Times New Roman" w:hAnsi="Times New Roman" w:cs="Times New Roman"/>
                <w:b/>
                <w:sz w:val="28"/>
                <w:szCs w:val="28"/>
                <w:lang w:eastAsia="ru-RU"/>
              </w:rPr>
              <w:t xml:space="preserve"> </w:t>
            </w:r>
          </w:p>
        </w:tc>
      </w:tr>
    </w:tbl>
    <w:p w:rsidR="0034767C" w:rsidRPr="0034767C" w:rsidRDefault="0034767C" w:rsidP="0034767C">
      <w:pPr>
        <w:shd w:val="clear" w:color="auto" w:fill="FFFFFF"/>
        <w:spacing w:after="0" w:line="240" w:lineRule="auto"/>
        <w:rPr>
          <w:rFonts w:ascii="Times New Roman" w:eastAsia="Times New Roman" w:hAnsi="Times New Roman" w:cs="Times New Roman"/>
          <w:b/>
          <w:bCs/>
          <w:color w:val="222222"/>
          <w:sz w:val="28"/>
          <w:szCs w:val="28"/>
          <w:lang w:eastAsia="ru-RU"/>
        </w:rPr>
      </w:pPr>
      <w:r w:rsidRPr="0034767C">
        <w:rPr>
          <w:rFonts w:ascii="Times New Roman" w:eastAsia="Times New Roman" w:hAnsi="Times New Roman" w:cs="Times New Roman"/>
          <w:b/>
          <w:bCs/>
          <w:color w:val="222222"/>
          <w:sz w:val="28"/>
          <w:szCs w:val="28"/>
          <w:lang w:eastAsia="ru-RU"/>
        </w:rPr>
        <w:t>Условия для организации летнего отдыха.</w:t>
      </w:r>
    </w:p>
    <w:p w:rsidR="0034767C" w:rsidRPr="0034767C" w:rsidRDefault="0034767C" w:rsidP="0034767C">
      <w:pPr>
        <w:spacing w:after="0" w:line="240" w:lineRule="auto"/>
        <w:rPr>
          <w:rFonts w:ascii="Times New Roman" w:eastAsia="Times New Roman" w:hAnsi="Times New Roman" w:cs="Times New Roman"/>
          <w:b/>
          <w:bCs/>
          <w:color w:val="222222"/>
          <w:sz w:val="28"/>
          <w:szCs w:val="28"/>
          <w:lang w:eastAsia="ru-RU"/>
        </w:rPr>
      </w:pPr>
      <w:r w:rsidRPr="0034767C">
        <w:rPr>
          <w:rFonts w:ascii="Times New Roman" w:eastAsia="Times New Roman" w:hAnsi="Times New Roman" w:cs="Times New Roman"/>
          <w:sz w:val="28"/>
          <w:szCs w:val="28"/>
          <w:lang w:eastAsia="ru-RU"/>
        </w:rPr>
        <w:t xml:space="preserve">Ежегодно в каникулярный период на базе МБОУ «Средняя школа № </w:t>
      </w:r>
      <w:smartTag w:uri="urn:schemas-microsoft-com:office:smarttags" w:element="metricconverter">
        <w:smartTagPr>
          <w:attr w:name="ProductID" w:val="3 г"/>
        </w:smartTagPr>
        <w:r w:rsidRPr="0034767C">
          <w:rPr>
            <w:rFonts w:ascii="Times New Roman" w:eastAsia="Times New Roman" w:hAnsi="Times New Roman" w:cs="Times New Roman"/>
            <w:sz w:val="28"/>
            <w:szCs w:val="28"/>
            <w:lang w:eastAsia="ru-RU"/>
          </w:rPr>
          <w:t>3 г</w:t>
        </w:r>
      </w:smartTag>
      <w:r w:rsidRPr="0034767C">
        <w:rPr>
          <w:rFonts w:ascii="Times New Roman" w:eastAsia="Times New Roman" w:hAnsi="Times New Roman" w:cs="Times New Roman"/>
          <w:sz w:val="28"/>
          <w:szCs w:val="28"/>
          <w:lang w:eastAsia="ru-RU"/>
        </w:rPr>
        <w:t>.Азнакаево» функционирует  зимний и летний  оздоровительный лагерь «Радуга» с дневным пребыванием детей. </w:t>
      </w:r>
      <w:r w:rsidRPr="0034767C">
        <w:rPr>
          <w:rFonts w:ascii="Times New Roman" w:eastAsia="Times New Roman" w:hAnsi="Times New Roman" w:cs="Times New Roman"/>
          <w:sz w:val="28"/>
          <w:szCs w:val="28"/>
          <w:lang w:eastAsia="ru-RU"/>
        </w:rPr>
        <w:br/>
        <w:t>Лагерь организует оздоровление, занятость, отдых детей в каникулярное время и развитие мотивации личности к познанию и творчеству. В 2021-2022 году за зимний и летний  период  отдохнуло 59 учащихся с 1 по 11 классы, в возрасте 7-18 лет. Среди посещавших лагерь были дети из многодетных семей – 8 человек,  малообеспеченных семей – 10 человек,  неполных семей – 7. Дети из «группы риска» -2.  Дети находились в оздоровительном лагере с 8.30 до 14.30ч. В распоряжении детей были игровая комната, спортивный зал, детская площадка, стадион. Имелись настольные игры, шашки, спортивный инвентарь. Оформлены уголки безопасности. Каждый день в лагере имел свою тематику</w:t>
      </w:r>
      <w:r w:rsidRPr="0034767C">
        <w:rPr>
          <w:rFonts w:ascii="Times New Roman" w:eastAsia="Times New Roman" w:hAnsi="Times New Roman" w:cs="Times New Roman"/>
          <w:sz w:val="28"/>
          <w:szCs w:val="28"/>
          <w:shd w:val="clear" w:color="auto" w:fill="FFFFFF"/>
          <w:lang w:eastAsia="ru-RU"/>
        </w:rPr>
        <w:t>, который</w:t>
      </w:r>
      <w:r w:rsidRPr="0034767C">
        <w:rPr>
          <w:rFonts w:ascii="Times New Roman" w:eastAsia="Times New Roman" w:hAnsi="Times New Roman" w:cs="Times New Roman"/>
          <w:sz w:val="28"/>
          <w:szCs w:val="28"/>
          <w:lang w:eastAsia="ru-RU"/>
        </w:rPr>
        <w:t xml:space="preserve"> создавал условия для развития ребенка. В конце смены лагеря дети смогли себя реализовать по своим возможностям, проявив активность и инициативу, укрепили здоровье, у многих появилось желание участвовать в работе лагеря на следующий год. Отдых и оздоровление детей прошли без чрезвычайных ситуаций, нарушений.</w:t>
      </w: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b/>
          <w:bCs/>
          <w:spacing w:val="3"/>
          <w:sz w:val="28"/>
          <w:szCs w:val="28"/>
          <w:lang w:eastAsia="ru-RU"/>
        </w:rPr>
      </w:pPr>
    </w:p>
    <w:p w:rsidR="0034767C" w:rsidRPr="0034767C" w:rsidRDefault="0034767C" w:rsidP="0034767C">
      <w:pPr>
        <w:spacing w:after="0" w:line="240" w:lineRule="auto"/>
        <w:jc w:val="center"/>
        <w:rPr>
          <w:rFonts w:ascii="Times New Roman" w:eastAsia="Times New Roman" w:hAnsi="Times New Roman" w:cs="Times New Roman"/>
          <w:b/>
          <w:bCs/>
          <w:sz w:val="28"/>
          <w:szCs w:val="28"/>
          <w:lang w:eastAsia="ru-RU"/>
        </w:rPr>
      </w:pPr>
      <w:r w:rsidRPr="0034767C">
        <w:rPr>
          <w:rFonts w:ascii="Times New Roman" w:eastAsia="Times New Roman" w:hAnsi="Times New Roman" w:cs="Times New Roman"/>
          <w:b/>
          <w:bCs/>
          <w:sz w:val="28"/>
          <w:szCs w:val="28"/>
          <w:lang w:eastAsia="ru-RU"/>
        </w:rPr>
        <w:t>Обеспечение безопасности.</w:t>
      </w:r>
    </w:p>
    <w:p w:rsidR="0034767C" w:rsidRPr="0034767C" w:rsidRDefault="0034767C" w:rsidP="0034767C">
      <w:pPr>
        <w:spacing w:after="0" w:line="240" w:lineRule="auto"/>
        <w:rPr>
          <w:rFonts w:ascii="Times New Roman" w:eastAsia="Times New Roman" w:hAnsi="Times New Roman" w:cs="Times New Roman"/>
          <w:sz w:val="28"/>
          <w:szCs w:val="28"/>
          <w:lang w:eastAsia="ru-RU"/>
        </w:rPr>
      </w:pPr>
      <w:r w:rsidRPr="0034767C">
        <w:rPr>
          <w:rFonts w:ascii="Times New Roman" w:eastAsia="Times New Roman" w:hAnsi="Times New Roman" w:cs="Times New Roman"/>
          <w:sz w:val="28"/>
          <w:szCs w:val="28"/>
          <w:lang w:eastAsia="ru-RU"/>
        </w:rPr>
        <w:t xml:space="preserve"> Школа расположена на огороженной металлическим забором территории. На территорию школы можно попасть через несколько входов: основные ворота, две запирающиеся калитки, здание учреждения 3-х этажное, общая площадь которого составляет 2003,8 м.кв. Основных входов - 1, запасных - 2, в здании имеются подвальные помещения. Парковка автотранспорта осуществляется за территорией школы. Физическая охрана объекта осуществляется работниками ООО ЧОП “БЕРКУТ”. Школа оборудована кнопкой Тревожной сигнализацией  выводящий на пульт  росгрвардии в </w:t>
      </w:r>
      <w:r w:rsidRPr="0034767C">
        <w:rPr>
          <w:rFonts w:ascii="Times New Roman" w:eastAsia="Times New Roman" w:hAnsi="Times New Roman" w:cs="Times New Roman"/>
          <w:sz w:val="28"/>
          <w:szCs w:val="28"/>
          <w:lang w:eastAsia="ru-RU"/>
        </w:rPr>
        <w:lastRenderedPageBreak/>
        <w:t>круглосуточном режиме. Также здание школы оборудовано автономной пожарной сигнализацией. План-схемы эвакуации расположены у лестничных маршей на каждом этаже. В наличие 7 установок «Тревога при пожаре», оборудована   речевым оповещателем , для экстренных случаев. Установлены 18 видео камер: 8 наружного  и 11 камер внутреннего видеонаблюдения,срок архивации которых является 30 дней. Доступными являются и первичные средства пожаротушения (огнетушители), расположенные по всему зданию школы в количестве 14 штук, 6 пожарных рукавов.  Для педагогического персонала, обучающихся и посетителей школы в школе организованы информационные стенды по действиям в различных ЧС с указанием телефонов экстренных служб.</w:t>
      </w:r>
    </w:p>
    <w:p w:rsidR="0034767C" w:rsidRPr="0034767C" w:rsidRDefault="0034767C" w:rsidP="0034767C">
      <w:pPr>
        <w:spacing w:after="0" w:line="240" w:lineRule="auto"/>
        <w:jc w:val="both"/>
        <w:rPr>
          <w:rFonts w:ascii="Times New Roman" w:eastAsia="Times New Roman" w:hAnsi="Times New Roman" w:cs="Times New Roman"/>
          <w:b/>
          <w:bCs/>
          <w:i/>
          <w:color w:val="FF0000"/>
          <w:sz w:val="28"/>
          <w:szCs w:val="28"/>
          <w:lang w:eastAsia="ru-RU"/>
        </w:rPr>
      </w:pPr>
    </w:p>
    <w:p w:rsidR="0034767C" w:rsidRPr="0034767C" w:rsidRDefault="0034767C" w:rsidP="0034767C">
      <w:pPr>
        <w:spacing w:after="0" w:line="240" w:lineRule="auto"/>
        <w:jc w:val="both"/>
        <w:rPr>
          <w:rFonts w:ascii="Times New Roman" w:eastAsia="Times New Roman" w:hAnsi="Times New Roman" w:cs="Times New Roman"/>
          <w:sz w:val="28"/>
          <w:szCs w:val="28"/>
          <w:lang w:eastAsia="ru-RU"/>
        </w:rPr>
      </w:pPr>
    </w:p>
    <w:p w:rsidR="0034767C" w:rsidRPr="00F721C5" w:rsidRDefault="0034767C" w:rsidP="00F721C5"/>
    <w:sectPr w:rsidR="0034767C" w:rsidRPr="00F721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527B6D"/>
    <w:multiLevelType w:val="hybridMultilevel"/>
    <w:tmpl w:val="16227F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53A"/>
    <w:rsid w:val="00076610"/>
    <w:rsid w:val="000A053A"/>
    <w:rsid w:val="00286EBE"/>
    <w:rsid w:val="0034767C"/>
    <w:rsid w:val="005664B5"/>
    <w:rsid w:val="00662E2B"/>
    <w:rsid w:val="006F5105"/>
    <w:rsid w:val="00F72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AC7B7D7-FA0D-45D7-AEB8-EABB2FF0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23</Pages>
  <Words>8545</Words>
  <Characters>48713</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4кабинет</dc:creator>
  <cp:keywords/>
  <dc:description/>
  <cp:lastModifiedBy>Пользователь</cp:lastModifiedBy>
  <cp:revision>10</cp:revision>
  <dcterms:created xsi:type="dcterms:W3CDTF">2023-04-05T07:21:00Z</dcterms:created>
  <dcterms:modified xsi:type="dcterms:W3CDTF">2023-05-10T12:43:00Z</dcterms:modified>
</cp:coreProperties>
</file>