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240" w:rsidRDefault="00A7638D">
      <w:r w:rsidRPr="00A7638D">
        <w:rPr>
          <w:noProof/>
          <w:lang w:eastAsia="ru-RU"/>
        </w:rPr>
        <w:drawing>
          <wp:inline distT="0" distB="0" distL="0" distR="0">
            <wp:extent cx="5940360" cy="9105900"/>
            <wp:effectExtent l="0" t="0" r="3810" b="0"/>
            <wp:docPr id="1" name="Рисунок 1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15" cy="911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A7638D" w:rsidRPr="00595453" w:rsidRDefault="00A7638D" w:rsidP="00A7638D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определяет порядок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личных дел работников дошкольное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сад» </w:t>
      </w:r>
      <w:proofErr w:type="spellStart"/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в соответствии с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Указом Президента Российской Федерации от 30.05.2005 г. № 609 «Об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27.07.04 №79 – ФЗ «О государственной гражданской службе Российской Федерации»;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Трудовым кодексом РФ;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Коллективн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договором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сад»;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сад»;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Ведение личных дел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ботников     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сад»;</w:t>
      </w:r>
    </w:p>
    <w:p w:rsidR="00A7638D" w:rsidRPr="00595453" w:rsidRDefault="00A7638D" w:rsidP="00A7638D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заведующий.</w:t>
      </w:r>
    </w:p>
    <w:p w:rsidR="00A7638D" w:rsidRPr="00595453" w:rsidRDefault="00A7638D" w:rsidP="00A7638D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ФОРМИРОВАНИЯ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ЛИЧНЫХ ДЕЛ РАБОТНИКОВ</w:t>
      </w:r>
    </w:p>
    <w:p w:rsidR="00A7638D" w:rsidRPr="00595453" w:rsidRDefault="00A7638D" w:rsidP="00A7638D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2.1 Формирование личного дела работников производится непосредственно после приема в ДОУ.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color w:val="2A2C2E"/>
          <w:sz w:val="28"/>
          <w:szCs w:val="28"/>
          <w:shd w:val="clear" w:color="auto" w:fill="FFFFFF"/>
          <w:lang w:eastAsia="ru-RU"/>
        </w:rPr>
        <w:t>Оно ведется в единственном экземпляре. На каждого сотрудника заводится отдельная папка. Копии личных документов работников заверяются подписью и печатью директора МБОУ «Кировская СОШ»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Личное дело работника ДОУ формируется в следующем порядке: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 приеме на работу;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-личная карточка;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-автобиография;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приказа или копия приказа о приеме на работу;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-трудовой договор (дополнительные соглашения к трудовому договору)</w:t>
      </w:r>
    </w:p>
    <w:p w:rsidR="00A7638D" w:rsidRPr="00595453" w:rsidRDefault="00A7638D" w:rsidP="00A7638D">
      <w:pPr>
        <w:shd w:val="clear" w:color="auto" w:fill="FFFFFF"/>
        <w:spacing w:before="7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Calibri" w:hAnsi="Times New Roman" w:cs="Times New Roman"/>
          <w:sz w:val="28"/>
          <w:szCs w:val="28"/>
        </w:rPr>
        <w:t>- д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подтверждающие отсутствие судимостей (справка);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 об образовании;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 о повышении квалификации или наличии специальных знаний (при наличии);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аттестационных листов (при наличии);</w:t>
      </w:r>
    </w:p>
    <w:p w:rsidR="00A7638D" w:rsidRPr="00595453" w:rsidRDefault="00A7638D" w:rsidP="00A763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государственных наград (при наличии);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 целью обеспечения надлежащей сохранности личных дел работников ДОУ и удобства в обращении с ними, при формировании все документы помещаются в отдельную файловую папку.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Каждое личное дело работника содержит титульный лист с указанием его фамилии, имени, отчества, и номер личного дело (номер номенклатуры / номер регистрации журнала личного дело).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После титульного листа в личное дело включается внутренняя опись документов, имеющихся в личном деле, работника.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Внутренняя опись документов содержит сведения о наименованиях документов.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ВЕДЕНИЯ ЛИЧНЫХ ДЕЛ РАБОТНИКОВ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Личное дело работника ДОУ ведется в течение всего периода работы каждого работника.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Ведение личного дела предусматривает: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1.Включение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в состав личного дела в хронологическом порядке с соблюдением порядка формирования по определенному выше перечню документов;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Ежемесячную проверку состояния личного дела каждого работника на предмет сохранности и включения в него всех необходимых документов и своевременного их заполнения.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4.ПОРЯДОК УЧЕТА И ХРАНЕНИЯ ЛИЧНЫХ ДЕЛ 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РАБОТНИКОВ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Хранение и учет личных дел работников ДОУ организуются с целью быстрого и 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безошибочного поиска личных дел, обеспечения их сохранности, а также обеспечения 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конфиденциальности сведений, содержащихся в документах личных дел, от несанкционированного доступа к ним.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Личные дела работников хранятся у заведующего. Доступ к личным делам работников ДОУ имеет только: - заведующий дошкольной организации и директор МБОУ «Кировская СОШ»;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Систематизация личных дел работников производится в алфавитном порядке.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Личные дела работников хранятся </w:t>
      </w:r>
      <w:r w:rsidRPr="005954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течение всего периода их работы в организации.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Когда сотрудник увольняется, личное дело закрывается (полностью оформляется и прошивается). 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Личные дела уволенных хранятся в организации в течение одного года, затем сдаются в архив. Если дело создано после 2003 года, то срок его хранения составляет 50 лет, если ранее — то 75 лет (ст. 22.1 ФЗ от 22.10.2004 № 125). Если в личном деле подшиты документы с разными максимальными сроками хранения, то все дело хранится по старшему сроку. 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ВЫДАЧИ ЛИЧНЫХ ДЕЛ РАБОТНИКОВ ВО ВРЕМЕННОЕ ПОЛЬЗОВАНИЕ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Выдача личных дел (отдельных документов в составе личного дела) во временное пользование производится с разрешения заведующего ДОУ.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Работа (ознакомление) с личными делами работников ДОУ производится в кабинете заведующего,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Все работники ДОУ обязаны своевременно представлять заведующему сведения об изменении в персональных данных, включенных в состав личного дела.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Работодатель обеспечивает: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-сохранность личных дел работников ДОУ;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-конфиденциальность сведений, содержащихся в личных делах работников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ПРАВА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Для обеспечения защиты персональных данных, имеющихся в личных делах, все работники ДОУ имеют право: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получать полную информацию о своих персональных данных и обработке этих данных;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получать свободный доступ к своим персональным данным;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получать копии документов, хранящихся в личном деле и содержащие персональные данные;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исключения или исп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равления не верных </w:t>
      </w: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не полных персональных данных.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Отдел образования как работодатель имеет право: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обрабатывать персональные данные работников, в том числе и на электронных носителях;</w:t>
      </w:r>
    </w:p>
    <w:p w:rsidR="00A7638D" w:rsidRPr="00595453" w:rsidRDefault="00A7638D" w:rsidP="00A7638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45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от работников ДОУ всю необходимую информацию, связанную с их трудовой деятельностью.</w:t>
      </w:r>
    </w:p>
    <w:p w:rsidR="00A7638D" w:rsidRPr="00595453" w:rsidRDefault="00A7638D" w:rsidP="00A7638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A7638D" w:rsidRPr="00595453" w:rsidRDefault="00A7638D" w:rsidP="00A7638D">
      <w:pPr>
        <w:rPr>
          <w:sz w:val="28"/>
          <w:szCs w:val="28"/>
        </w:rPr>
      </w:pPr>
    </w:p>
    <w:p w:rsidR="00A7638D" w:rsidRDefault="00A7638D"/>
    <w:p w:rsidR="00A7638D" w:rsidRDefault="00A7638D"/>
    <w:p w:rsidR="00A7638D" w:rsidRDefault="00A7638D"/>
    <w:p w:rsidR="00A7638D" w:rsidRDefault="00A7638D"/>
    <w:p w:rsidR="00A7638D" w:rsidRDefault="00A7638D"/>
    <w:p w:rsidR="00A7638D" w:rsidRDefault="00A7638D"/>
    <w:p w:rsidR="00A7638D" w:rsidRDefault="00A7638D"/>
    <w:p w:rsidR="00A7638D" w:rsidRDefault="00A7638D">
      <w:bookmarkStart w:id="0" w:name="_GoBack"/>
      <w:r w:rsidRPr="00A7638D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дмин\Desktop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6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8D"/>
    <w:rsid w:val="00A7638D"/>
    <w:rsid w:val="00D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C4BF"/>
  <w15:chartTrackingRefBased/>
  <w15:docId w15:val="{DBA07997-6FD8-4A03-A48C-55E3089F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2025-04-09T12:28:00Z</dcterms:created>
  <dcterms:modified xsi:type="dcterms:W3CDTF">2025-04-09T12:31:00Z</dcterms:modified>
</cp:coreProperties>
</file>