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E3" w:rsidRPr="004B04E3" w:rsidRDefault="004B04E3" w:rsidP="004B04E3">
      <w:pPr>
        <w:widowControl w:val="0"/>
        <w:tabs>
          <w:tab w:val="left" w:pos="458"/>
        </w:tabs>
        <w:autoSpaceDE w:val="0"/>
        <w:autoSpaceDN w:val="0"/>
        <w:spacing w:before="2" w:after="0" w:line="240" w:lineRule="auto"/>
        <w:ind w:right="9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B04E3">
        <w:rPr>
          <w:rFonts w:ascii="Times New Roman" w:eastAsia="Times New Roman" w:hAnsi="Times New Roman" w:cs="Times New Roman"/>
          <w:b/>
          <w:sz w:val="28"/>
        </w:rPr>
        <w:t>Информация по МБДОУ №4 «Березка» п.г.т. Актюбинский</w:t>
      </w:r>
    </w:p>
    <w:p w:rsidR="004B04E3" w:rsidRDefault="004B04E3" w:rsidP="004B04E3">
      <w:pPr>
        <w:widowControl w:val="0"/>
        <w:tabs>
          <w:tab w:val="left" w:pos="458"/>
        </w:tabs>
        <w:autoSpaceDE w:val="0"/>
        <w:autoSpaceDN w:val="0"/>
        <w:spacing w:before="2" w:after="0" w:line="240" w:lineRule="auto"/>
        <w:ind w:right="9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B04E3">
        <w:rPr>
          <w:rFonts w:ascii="Times New Roman" w:eastAsia="Times New Roman" w:hAnsi="Times New Roman" w:cs="Times New Roman"/>
          <w:b/>
          <w:sz w:val="28"/>
        </w:rPr>
        <w:t>Азнакаевского муниципального район РТ</w:t>
      </w:r>
    </w:p>
    <w:p w:rsidR="00A0130D" w:rsidRPr="004B04E3" w:rsidRDefault="00A0130D" w:rsidP="004B04E3">
      <w:pPr>
        <w:widowControl w:val="0"/>
        <w:tabs>
          <w:tab w:val="left" w:pos="458"/>
        </w:tabs>
        <w:autoSpaceDE w:val="0"/>
        <w:autoSpaceDN w:val="0"/>
        <w:spacing w:before="2" w:after="0" w:line="240" w:lineRule="auto"/>
        <w:ind w:right="9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а 2024 г.</w:t>
      </w:r>
    </w:p>
    <w:p w:rsidR="00933E39" w:rsidRDefault="004B04E3" w:rsidP="004B04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Продолжаем работу по укреплению материальной базы ДОУ, отвечающего требованиям</w:t>
      </w:r>
      <w:r w:rsidRPr="004B04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современного дошкольного образования. Работа направлена на  обогащение предметно-развивающей среды, созданию условий для воспитательно-образовательной работы и проведения оздоровительных мероприятий с детьми. </w:t>
      </w:r>
    </w:p>
    <w:p w:rsidR="004B04E3" w:rsidRPr="004B04E3" w:rsidRDefault="00933E39" w:rsidP="004B04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04E3"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Социальным партнером ПАО Татнефть </w:t>
      </w:r>
      <w:r w:rsidR="009F37F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установлены</w:t>
      </w:r>
      <w:r w:rsidR="004B04E3"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интерактивные доски, развивающий комплекс по экологическому воспитанию «Алма», дидактические пособия, рабочие тетради. На территории учреждения установлена метеоплощадка. </w:t>
      </w:r>
    </w:p>
    <w:p w:rsidR="004B04E3" w:rsidRDefault="004B04E3" w:rsidP="004B04E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Обновлена и пополнена развивающая предметно - пространственная среда в группах по патриотическому воспитанию. Приобретены стеллажи для игрушек. Оформлены зоны отдыха для воспитанников. Для полноценного развития детей в детском саду имеются помещения, позволяющие развиваться познавательно, эстетически, нравственно. Идет целенаправленная работа по созданию обогащенной развивающей предметно - пространственной среды в групповых комнатах. Большая работа проведена по благоустройству территории детского сада. </w:t>
      </w:r>
    </w:p>
    <w:p w:rsidR="004B04E3" w:rsidRPr="004B04E3" w:rsidRDefault="004B04E3" w:rsidP="004B04E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следующий педагогические </w:t>
      </w:r>
      <w:r w:rsidRPr="004B04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технологии:</w:t>
      </w:r>
      <w:r w:rsidRPr="004B0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04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«Здоровьесберегающая»</w:t>
      </w: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B04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«ТРИЗ»</w:t>
      </w: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B04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04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«Проблемного обучения»</w:t>
      </w: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B04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04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«Марии Монтессори»</w:t>
      </w: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B04E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r w:rsidRPr="004B04E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Игровая</w:t>
      </w:r>
      <w:r w:rsidRPr="004B04E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>, «Проектная».</w:t>
      </w:r>
    </w:p>
    <w:p w:rsidR="004B04E3" w:rsidRPr="004B04E3" w:rsidRDefault="004B04E3" w:rsidP="004B04E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E3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</w:t>
      </w: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обеспечение:</w:t>
      </w:r>
      <w:r w:rsidRPr="004B04E3">
        <w:rPr>
          <w:rFonts w:ascii="Times New Roman" w:eastAsia="Calibri" w:hAnsi="Times New Roman" w:cs="Times New Roman"/>
          <w:color w:val="111111"/>
          <w:sz w:val="28"/>
          <w:szCs w:val="28"/>
          <w:lang w:eastAsia="ru-RU"/>
        </w:rPr>
        <w:t xml:space="preserve"> Игровые помещения - 6, музыкальный зал - 1 , физкультурный зал - 1, кабинет логопеда - 1, мини музей татарского народа - 1, методический кабинет - 1 , экологический кабинет - 1, кабинет ПДД -1, спортивная площадка - 1 , медблок (процедурный кабинет, изолятор, медицинский кабинет) – 1, игровые площадки - 6, малые  архитектурные формы – 24. Интерактивные доски – 5 шт.</w:t>
      </w:r>
      <w:r w:rsidRPr="004B04E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стационарный компьютер – 2, ноутбук – 4 мультимедийный экран – 2, </w:t>
      </w:r>
      <w:r w:rsidRPr="004B04E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видеопроектор - 2 ,принтер – 2, музыкальный центр – 1, </w:t>
      </w:r>
    </w:p>
    <w:p w:rsidR="004B04E3" w:rsidRPr="004B04E3" w:rsidRDefault="004B04E3" w:rsidP="004B04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tt-RU"/>
        </w:rPr>
      </w:pPr>
      <w:r w:rsidRPr="004B04E3">
        <w:rPr>
          <w:rFonts w:ascii="Times New Roman" w:eastAsia="Calibri" w:hAnsi="Times New Roman" w:cs="Times New Roman"/>
          <w:sz w:val="28"/>
          <w:szCs w:val="28"/>
          <w:lang w:eastAsia="tt-RU"/>
        </w:rPr>
        <w:t xml:space="preserve">      </w:t>
      </w:r>
      <w:r w:rsidRPr="004B04E3">
        <w:rPr>
          <w:rFonts w:ascii="Times New Roman" w:eastAsia="Times New Roman" w:hAnsi="Times New Roman" w:cs="Times New Roman"/>
          <w:color w:val="111111"/>
          <w:sz w:val="28"/>
          <w:szCs w:val="28"/>
          <w:lang w:eastAsia="tt-RU"/>
        </w:rPr>
        <w:t>Метеостанция «Жу-жу» - 1 (изготовитель ООО «Глоба Медиа»), установлен в 2022 г. К</w:t>
      </w:r>
      <w:r w:rsidRPr="004B04E3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tt-RU"/>
        </w:rPr>
        <w:t xml:space="preserve">омплекс </w:t>
      </w:r>
      <w:r w:rsidRPr="004B04E3">
        <w:rPr>
          <w:rFonts w:ascii="Times New Roman" w:eastAsia="Times New Roman" w:hAnsi="Times New Roman" w:cs="Times New Roman"/>
          <w:color w:val="111111"/>
          <w:sz w:val="28"/>
          <w:szCs w:val="28"/>
          <w:lang w:eastAsia="tt-RU"/>
        </w:rPr>
        <w:t xml:space="preserve">включает </w:t>
      </w:r>
      <w:r w:rsidRPr="004B04E3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tt-RU"/>
        </w:rPr>
        <w:t>различны</w:t>
      </w:r>
      <w:r w:rsidRPr="004B04E3">
        <w:rPr>
          <w:rFonts w:ascii="Times New Roman" w:eastAsia="Times New Roman" w:hAnsi="Times New Roman" w:cs="Times New Roman"/>
          <w:color w:val="111111"/>
          <w:sz w:val="28"/>
          <w:szCs w:val="28"/>
          <w:lang w:eastAsia="tt-RU"/>
        </w:rPr>
        <w:t>е</w:t>
      </w:r>
      <w:r w:rsidRPr="004B04E3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tt-RU"/>
        </w:rPr>
        <w:t xml:space="preserve"> прибор</w:t>
      </w:r>
      <w:r w:rsidRPr="004B04E3">
        <w:rPr>
          <w:rFonts w:ascii="Times New Roman" w:eastAsia="Times New Roman" w:hAnsi="Times New Roman" w:cs="Times New Roman"/>
          <w:color w:val="111111"/>
          <w:sz w:val="28"/>
          <w:szCs w:val="28"/>
          <w:lang w:eastAsia="tt-RU"/>
        </w:rPr>
        <w:t>ы</w:t>
      </w:r>
      <w:r w:rsidRPr="004B04E3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tt-RU"/>
        </w:rPr>
        <w:t>, измеряющи</w:t>
      </w:r>
      <w:r w:rsidRPr="004B04E3">
        <w:rPr>
          <w:rFonts w:ascii="Times New Roman" w:eastAsia="Times New Roman" w:hAnsi="Times New Roman" w:cs="Times New Roman"/>
          <w:color w:val="111111"/>
          <w:sz w:val="28"/>
          <w:szCs w:val="28"/>
          <w:lang w:eastAsia="tt-RU"/>
        </w:rPr>
        <w:t>е</w:t>
      </w:r>
      <w:r w:rsidRPr="004B04E3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tt-RU"/>
        </w:rPr>
        <w:t xml:space="preserve"> погодные условия (метеобудка, ветровой рукав, измеритель высоты снежного покрова,</w:t>
      </w:r>
      <w:r w:rsidRPr="004B04E3">
        <w:rPr>
          <w:rFonts w:ascii="Times New Roman" w:eastAsia="Times New Roman" w:hAnsi="Times New Roman" w:cs="Times New Roman"/>
          <w:color w:val="111111"/>
          <w:sz w:val="28"/>
          <w:szCs w:val="28"/>
          <w:lang w:eastAsia="tt-RU"/>
        </w:rPr>
        <w:t xml:space="preserve"> </w:t>
      </w:r>
      <w:r w:rsidRPr="004B04E3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tt-RU"/>
        </w:rPr>
        <w:t>компас, кормушка для птиц, осадкомер, термометр,</w:t>
      </w:r>
      <w:r w:rsidRPr="004B04E3">
        <w:rPr>
          <w:rFonts w:ascii="Times New Roman" w:eastAsia="Times New Roman" w:hAnsi="Times New Roman" w:cs="Times New Roman"/>
          <w:color w:val="111111"/>
          <w:sz w:val="28"/>
          <w:szCs w:val="28"/>
          <w:lang w:eastAsia="tt-RU"/>
        </w:rPr>
        <w:t xml:space="preserve"> </w:t>
      </w:r>
      <w:r w:rsidRPr="004B04E3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tt-RU"/>
        </w:rPr>
        <w:t>флюгер</w:t>
      </w:r>
      <w:r w:rsidRPr="004B04E3">
        <w:rPr>
          <w:rFonts w:ascii="Times New Roman" w:eastAsia="Times New Roman" w:hAnsi="Times New Roman" w:cs="Times New Roman"/>
          <w:color w:val="111111"/>
          <w:sz w:val="28"/>
          <w:szCs w:val="28"/>
          <w:lang w:eastAsia="tt-RU"/>
        </w:rPr>
        <w:t>, солнечные часы</w:t>
      </w:r>
      <w:r w:rsidRPr="004B04E3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tt-RU"/>
        </w:rPr>
        <w:t>), при помощи которых воспитатели с детьми наблюда</w:t>
      </w:r>
      <w:r w:rsidRPr="004B04E3">
        <w:rPr>
          <w:rFonts w:ascii="Times New Roman" w:eastAsia="Times New Roman" w:hAnsi="Times New Roman" w:cs="Times New Roman"/>
          <w:color w:val="111111"/>
          <w:sz w:val="28"/>
          <w:szCs w:val="28"/>
          <w:lang w:eastAsia="tt-RU"/>
        </w:rPr>
        <w:t>ют</w:t>
      </w:r>
      <w:r w:rsidRPr="004B04E3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tt-RU"/>
        </w:rPr>
        <w:t xml:space="preserve"> за погодными условиями и её переменами, наблюда</w:t>
      </w:r>
      <w:r w:rsidRPr="004B04E3">
        <w:rPr>
          <w:rFonts w:ascii="Times New Roman" w:eastAsia="Times New Roman" w:hAnsi="Times New Roman" w:cs="Times New Roman"/>
          <w:color w:val="111111"/>
          <w:sz w:val="28"/>
          <w:szCs w:val="28"/>
          <w:lang w:eastAsia="tt-RU"/>
        </w:rPr>
        <w:t>ют</w:t>
      </w:r>
      <w:r w:rsidRPr="004B04E3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tt-RU"/>
        </w:rPr>
        <w:t xml:space="preserve"> за температурой воздуха и количеством выпавших осадков. </w:t>
      </w:r>
      <w:r w:rsidRPr="004B04E3">
        <w:rPr>
          <w:rFonts w:ascii="Times New Roman" w:eastAsia="Times New Roman" w:hAnsi="Times New Roman" w:cs="Times New Roman"/>
          <w:color w:val="111111"/>
          <w:sz w:val="28"/>
          <w:szCs w:val="28"/>
          <w:lang w:eastAsia="tt-RU"/>
        </w:rPr>
        <w:t xml:space="preserve">Можно </w:t>
      </w:r>
      <w:r w:rsidRPr="004B04E3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tt-RU"/>
        </w:rPr>
        <w:t>определять степень покрытия и характер залегания снежного покрова.</w:t>
      </w:r>
    </w:p>
    <w:p w:rsidR="004B04E3" w:rsidRPr="004B04E3" w:rsidRDefault="004B04E3" w:rsidP="004B04E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tt-RU"/>
        </w:rPr>
      </w:pPr>
      <w:r w:rsidRPr="004B04E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tt-RU"/>
        </w:rPr>
        <w:t xml:space="preserve">     </w:t>
      </w:r>
      <w:r w:rsidRPr="004B0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tt-RU"/>
        </w:rPr>
        <w:t>Метеоплощадка - это уменьшенная копия реальной </w:t>
      </w:r>
      <w:r w:rsidRPr="004B04E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tt-RU"/>
        </w:rPr>
        <w:t>метеостанции</w:t>
      </w:r>
      <w:r w:rsidRPr="004B0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tt-RU"/>
        </w:rPr>
        <w:t> для экологического образования </w:t>
      </w:r>
      <w:r w:rsidRPr="004B04E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tt-RU"/>
        </w:rPr>
        <w:t>детей</w:t>
      </w:r>
      <w:r w:rsidRPr="004B0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tt-RU"/>
        </w:rPr>
        <w:t xml:space="preserve"> дошкольного </w:t>
      </w:r>
      <w:r w:rsidRPr="004B0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t-RU"/>
        </w:rPr>
        <w:t>возраста. П</w:t>
      </w:r>
      <w:r w:rsidRPr="004B0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tt-RU"/>
        </w:rPr>
        <w:t>риборы, аналогичные тем, что используют профессиональные метеослужбы</w:t>
      </w:r>
      <w:r w:rsidRPr="004B0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t-RU"/>
        </w:rPr>
        <w:t xml:space="preserve">. </w:t>
      </w:r>
      <w:r w:rsidRPr="004B0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tt-RU"/>
        </w:rPr>
        <w:t>Используется ежедневно. Очень актуальна, интересна в применении. Дети с желанием,  увлеченно занимаются. Родители вовлечены в процесс освоения метеоплощадки, с интересом наблюдают за занятиями детей на метеоплощадке. Педагоги отзываются положительно, так как использование метеоплощадки дает практические знания детям. Теория закрепляется практикой есть возможность детям самим участвовать в практической и исследовательской деятельности.</w:t>
      </w:r>
      <w:r w:rsidRPr="004B04E3">
        <w:rPr>
          <w:rFonts w:ascii="Times New Roman" w:eastAsia="Calibri" w:hAnsi="Times New Roman" w:cs="Times New Roman"/>
          <w:sz w:val="28"/>
          <w:szCs w:val="28"/>
          <w:lang w:val="tt-RU" w:eastAsia="tt-RU"/>
        </w:rPr>
        <w:t xml:space="preserve"> </w:t>
      </w:r>
      <w:r w:rsidRPr="004B04E3">
        <w:rPr>
          <w:rFonts w:ascii="Times New Roman" w:eastAsia="Calibri" w:hAnsi="Times New Roman" w:cs="Times New Roman"/>
          <w:sz w:val="28"/>
          <w:szCs w:val="28"/>
          <w:lang w:eastAsia="tt-RU"/>
        </w:rPr>
        <w:t xml:space="preserve">       </w:t>
      </w:r>
    </w:p>
    <w:p w:rsidR="004B04E3" w:rsidRPr="004B04E3" w:rsidRDefault="004B04E3" w:rsidP="004B04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</w:pPr>
      <w:r w:rsidRPr="004B04E3">
        <w:rPr>
          <w:rFonts w:ascii="Times New Roman" w:eastAsia="Calibri" w:hAnsi="Times New Roman" w:cs="Times New Roman"/>
          <w:sz w:val="28"/>
          <w:szCs w:val="28"/>
          <w:lang w:eastAsia="tt-RU"/>
        </w:rPr>
        <w:t xml:space="preserve">     </w:t>
      </w:r>
      <w:r w:rsidRPr="004B04E3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>Дидактический набор БАБАШКИ – 4</w:t>
      </w:r>
      <w:r w:rsidRPr="004B04E3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</w:t>
      </w:r>
      <w:r w:rsidRPr="004B04E3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>шт.</w:t>
      </w:r>
      <w:r w:rsidRPr="004B04E3">
        <w:rPr>
          <w:rFonts w:ascii="Times New Roman" w:eastAsia="Times New Roman" w:hAnsi="Times New Roman" w:cs="Times New Roman"/>
          <w:sz w:val="28"/>
          <w:szCs w:val="28"/>
          <w:lang w:eastAsia="tt-RU"/>
        </w:rPr>
        <w:t xml:space="preserve"> Изготовитель ИП В.А.Красюк, Московская область, г. Электроугли</w:t>
      </w:r>
      <w:r w:rsidRPr="004B04E3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 xml:space="preserve"> Состоит из193 деталей, </w:t>
      </w:r>
      <w:r w:rsidRPr="004B04E3">
        <w:rPr>
          <w:rFonts w:ascii="Times New Roman" w:eastAsia="Times New Roman" w:hAnsi="Times New Roman" w:cs="Times New Roman"/>
          <w:sz w:val="28"/>
          <w:szCs w:val="28"/>
          <w:lang w:eastAsia="tt-RU"/>
        </w:rPr>
        <w:t>в</w:t>
      </w:r>
      <w:r w:rsidRPr="004B04E3">
        <w:rPr>
          <w:rFonts w:ascii="Times New Roman" w:eastAsia="Times New Roman" w:hAnsi="Times New Roman" w:cs="Times New Roman"/>
          <w:sz w:val="28"/>
          <w:szCs w:val="28"/>
          <w:lang w:val="tt-RU" w:eastAsia="tt-RU"/>
        </w:rPr>
        <w:t xml:space="preserve"> комплект входят: </w:t>
      </w:r>
    </w:p>
    <w:p w:rsidR="004B04E3" w:rsidRPr="004B04E3" w:rsidRDefault="004B04E3" w:rsidP="004B04E3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Блоки, полублоки</w:t>
      </w:r>
    </w:p>
    <w:p w:rsidR="004B04E3" w:rsidRPr="004B04E3" w:rsidRDefault="004B04E3" w:rsidP="004B04E3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Двойные блоки;</w:t>
      </w:r>
    </w:p>
    <w:p w:rsidR="004B04E3" w:rsidRPr="004B04E3" w:rsidRDefault="004B04E3" w:rsidP="004B04E3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Треугольники;</w:t>
      </w:r>
    </w:p>
    <w:p w:rsidR="004B04E3" w:rsidRPr="004B04E3" w:rsidRDefault="004B04E3" w:rsidP="004B04E3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Двойные бруски;</w:t>
      </w:r>
    </w:p>
    <w:p w:rsidR="004B04E3" w:rsidRPr="004B04E3" w:rsidRDefault="004B04E3" w:rsidP="004B04E3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Четвертные блоки;</w:t>
      </w:r>
    </w:p>
    <w:p w:rsidR="004B04E3" w:rsidRPr="004B04E3" w:rsidRDefault="004B04E3" w:rsidP="004B04E3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Клины;</w:t>
      </w:r>
    </w:p>
    <w:p w:rsidR="004B04E3" w:rsidRPr="004B04E3" w:rsidRDefault="004B04E3" w:rsidP="004B04E3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Арки, полуарки;</w:t>
      </w:r>
    </w:p>
    <w:p w:rsidR="004B04E3" w:rsidRPr="004B04E3" w:rsidRDefault="004B04E3" w:rsidP="004B04E3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Бруски;</w:t>
      </w:r>
    </w:p>
    <w:p w:rsidR="004B04E3" w:rsidRPr="004B04E3" w:rsidRDefault="004B04E3" w:rsidP="004B04E3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Малые треугольники;</w:t>
      </w:r>
    </w:p>
    <w:p w:rsidR="004B04E3" w:rsidRPr="004B04E3" w:rsidRDefault="004B04E3" w:rsidP="004B04E3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 и малые цилиндры;</w:t>
      </w:r>
    </w:p>
    <w:p w:rsidR="004B04E3" w:rsidRPr="004B04E3" w:rsidRDefault="004B04E3" w:rsidP="004B04E3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Разветвление;</w:t>
      </w:r>
    </w:p>
    <w:p w:rsidR="004B04E3" w:rsidRPr="004B04E3" w:rsidRDefault="004B04E3" w:rsidP="004B04E3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Четверти круга;</w:t>
      </w:r>
    </w:p>
    <w:p w:rsidR="004B04E3" w:rsidRPr="004B04E3" w:rsidRDefault="004B04E3" w:rsidP="004B04E3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Полубруски;</w:t>
      </w:r>
    </w:p>
    <w:p w:rsidR="004B04E3" w:rsidRPr="004B04E3" w:rsidRDefault="004B04E3" w:rsidP="004B04E3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 доски;</w:t>
      </w:r>
    </w:p>
    <w:p w:rsidR="004B04E3" w:rsidRPr="004B04E3" w:rsidRDefault="004B04E3" w:rsidP="004B04E3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Эллиптические дуги;</w:t>
      </w:r>
    </w:p>
    <w:p w:rsidR="004B04E3" w:rsidRPr="004B04E3" w:rsidRDefault="004B04E3" w:rsidP="004B04E3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Перекрестки;</w:t>
      </w:r>
    </w:p>
    <w:p w:rsidR="004B04E3" w:rsidRPr="004B04E3" w:rsidRDefault="004B04E3" w:rsidP="004B04E3">
      <w:pPr>
        <w:widowControl w:val="0"/>
        <w:numPr>
          <w:ilvl w:val="0"/>
          <w:numId w:val="3"/>
        </w:numPr>
        <w:autoSpaceDE w:val="0"/>
        <w:autoSpaceDN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Четверти колец.</w:t>
      </w:r>
    </w:p>
    <w:p w:rsidR="004B04E3" w:rsidRPr="004B04E3" w:rsidRDefault="004B04E3" w:rsidP="004B04E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B04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Бабашки (Юнит-блоки)детский ростовой конструктор для пространственного моделирования и свободной игры.</w:t>
      </w:r>
      <w:r w:rsidRPr="004B0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r w:rsidRPr="004B04E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Бабашки</w:t>
      </w:r>
      <w:r w:rsidRPr="004B0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– это </w:t>
      </w:r>
      <w:r w:rsidRPr="004B04E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деревянные</w:t>
      </w:r>
      <w:r w:rsidRPr="004B0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блоки разных форм для строительства, точнее – для ростового моделирования. Считаются самым большим </w:t>
      </w:r>
      <w:r w:rsidRPr="004B04E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деревянным</w:t>
      </w:r>
      <w:r w:rsidRPr="004B0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4B04E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конструктором</w:t>
      </w:r>
      <w:r w:rsidRPr="004B0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в России, они позволяют детям строить в рост.  Сделаны из экологически чистой березы, обладают живым весом, что позволяет ребенку испытывать мышечную радость от строительства. </w:t>
      </w:r>
      <w:r w:rsidRPr="004B04E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Бабашки</w:t>
      </w:r>
      <w:r w:rsidRPr="004B0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успешно используются в </w:t>
      </w:r>
      <w:r w:rsidRPr="004B04E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игре</w:t>
      </w:r>
      <w:r w:rsidRPr="004B0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 моделировании детьми от 3 до 7 лет, как индивидуально, так и в группе. Это большие кубики, которые позволяют строить большие конструкции и </w:t>
      </w:r>
      <w:r w:rsidRPr="004B04E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играть</w:t>
      </w:r>
      <w:r w:rsidRPr="004B0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внутри созданного пространства. </w:t>
      </w:r>
    </w:p>
    <w:p w:rsidR="004B04E3" w:rsidRPr="004B04E3" w:rsidRDefault="004B04E3" w:rsidP="004B04E3">
      <w:pPr>
        <w:spacing w:after="0" w:line="36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4B04E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 В 5 группах установлены интерактивные доски с программным обеспечением по экологическому воспитанию.</w:t>
      </w:r>
    </w:p>
    <w:p w:rsidR="004B04E3" w:rsidRPr="004B04E3" w:rsidRDefault="004B04E3" w:rsidP="004B04E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B04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Экологический  кабинет, оснащен развивающим комплексом по экологическому воспитанию «Алма», интерактивной доской, методическими пособиями, рабочими тетрадями, дневниками - тренажерами для детей 3-7 лет.</w:t>
      </w:r>
    </w:p>
    <w:p w:rsidR="004B04E3" w:rsidRPr="004B04E3" w:rsidRDefault="004B04E3" w:rsidP="004B04E3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B04E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Развивающий комплекс «Алма» (экология). Предназначен для развивающих и воспитательных занятий с детьми дошкольного возраста, </w:t>
      </w:r>
      <w:r w:rsidRPr="004B04E3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направленных на формирование бережного и ответственного отношения к окружающему миру и природе.  А так же данный комплект предназначен для знакомства с темой экологии, переработки отходов и сортировки мусора. Участники могут изучать данную тематику, как с помощью высококачественных и</w:t>
      </w:r>
      <w:r w:rsidRPr="004B04E3">
        <w:rPr>
          <w:rFonts w:ascii="Calibri" w:eastAsia="Calibri" w:hAnsi="Calibri" w:cs="Times New Roman"/>
          <w:sz w:val="28"/>
          <w:szCs w:val="28"/>
          <w:lang w:val="tt-RU"/>
        </w:rPr>
        <w:t xml:space="preserve"> </w:t>
      </w:r>
      <w:r w:rsidRPr="004B04E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экологически чистых сопроводительных материалов, так и используя программное обеспечение, которое расширяет методические возможности. </w:t>
      </w:r>
    </w:p>
    <w:p w:rsidR="004B04E3" w:rsidRDefault="004B04E3" w:rsidP="004B04E3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Комплекс включает: игры и занятия с использованием картин, карточек с вопросами, контейнеров для отходов; игры и занятия с использование программного обеспечения («Сортировка», «Найди пару», «Алгоритмика», «Арифметика», «Пятнашка», «Логопазл», «Викторина «Экология», «Экологические советы Умки»). Издательство СПУТНИК СОВРЕМЕННОГО ОБРАЗОВАНИЯ, 2022 г.</w:t>
      </w:r>
    </w:p>
    <w:p w:rsidR="00933E39" w:rsidRDefault="00933E39" w:rsidP="004B04E3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физкультурном зале установлен 3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физкультурный комплекс Реутского</w:t>
      </w:r>
    </w:p>
    <w:p w:rsidR="00933E39" w:rsidRPr="009F37FA" w:rsidRDefault="00933E39" w:rsidP="009F37F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7FA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Многоуровневое развивающее пространство для детей 3−7 лет, которое не имеет аналогов в мире. Состоит из досок, лестниц, сетей, лиан, шестов, рукоходов, колец, лабиринтов и горок. Становится центром сюжетно-ролевой игры.</w:t>
      </w:r>
      <w:r w:rsidRPr="009F37FA">
        <w:rPr>
          <w:rFonts w:ascii="Times New Roman" w:hAnsi="Times New Roman" w:cs="Times New Roman"/>
          <w:sz w:val="28"/>
          <w:szCs w:val="28"/>
          <w:shd w:val="clear" w:color="auto" w:fill="F4F1F0"/>
        </w:rPr>
        <w:t xml:space="preserve"> Основная его задача  — насытить жизнь ребёнка движением для его физического и психического развития.</w:t>
      </w:r>
    </w:p>
    <w:p w:rsidR="004B04E3" w:rsidRPr="004B04E3" w:rsidRDefault="004B04E3" w:rsidP="004B04E3">
      <w:pPr>
        <w:widowControl w:val="0"/>
        <w:tabs>
          <w:tab w:val="left" w:pos="470"/>
        </w:tabs>
        <w:autoSpaceDE w:val="0"/>
        <w:autoSpaceDN w:val="0"/>
        <w:spacing w:before="1" w:after="0" w:line="360" w:lineRule="auto"/>
        <w:ind w:left="232" w:right="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4E3">
        <w:rPr>
          <w:rFonts w:ascii="Times New Roman" w:eastAsia="Times New Roman" w:hAnsi="Times New Roman" w:cs="Times New Roman"/>
          <w:sz w:val="28"/>
          <w:szCs w:val="28"/>
        </w:rPr>
        <w:t xml:space="preserve">     С целью улучшения материально-технической базы ДОО для</w:t>
      </w:r>
      <w:r w:rsidRPr="004B04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4E3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4B04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4E3">
        <w:rPr>
          <w:rFonts w:ascii="Times New Roman" w:eastAsia="Times New Roman" w:hAnsi="Times New Roman" w:cs="Times New Roman"/>
          <w:sz w:val="28"/>
          <w:szCs w:val="28"/>
        </w:rPr>
        <w:t>познавательных и</w:t>
      </w:r>
      <w:r w:rsidRPr="004B04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4E3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4B04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4E3">
        <w:rPr>
          <w:rFonts w:ascii="Times New Roman" w:eastAsia="Times New Roman" w:hAnsi="Times New Roman" w:cs="Times New Roman"/>
          <w:sz w:val="28"/>
          <w:szCs w:val="28"/>
        </w:rPr>
        <w:t>способностей каждого</w:t>
      </w:r>
      <w:r w:rsidRPr="004B04E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4E3">
        <w:rPr>
          <w:rFonts w:ascii="Times New Roman" w:eastAsia="Times New Roman" w:hAnsi="Times New Roman" w:cs="Times New Roman"/>
          <w:sz w:val="28"/>
          <w:szCs w:val="28"/>
        </w:rPr>
        <w:t xml:space="preserve">ребенка используем средства, полученные за счет проведения дополнительных платных услуг (приобретена мебель в группы). </w:t>
      </w:r>
    </w:p>
    <w:p w:rsidR="004B04E3" w:rsidRPr="004B04E3" w:rsidRDefault="004B04E3" w:rsidP="004B04E3">
      <w:pPr>
        <w:widowControl w:val="0"/>
        <w:tabs>
          <w:tab w:val="left" w:pos="470"/>
        </w:tabs>
        <w:autoSpaceDE w:val="0"/>
        <w:autoSpaceDN w:val="0"/>
        <w:spacing w:before="1" w:after="0" w:line="360" w:lineRule="auto"/>
        <w:ind w:left="232" w:right="1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58B2" w:rsidRDefault="002A58B2" w:rsidP="004B04E3">
      <w:pPr>
        <w:spacing w:line="360" w:lineRule="auto"/>
      </w:pPr>
    </w:p>
    <w:sectPr w:rsidR="002A5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4596A"/>
    <w:multiLevelType w:val="hybridMultilevel"/>
    <w:tmpl w:val="0290BF66"/>
    <w:lvl w:ilvl="0" w:tplc="313E9FA4">
      <w:numFmt w:val="bullet"/>
      <w:lvlText w:val="-"/>
      <w:lvlJc w:val="left"/>
      <w:pPr>
        <w:ind w:left="232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625384">
      <w:numFmt w:val="bullet"/>
      <w:lvlText w:val="•"/>
      <w:lvlJc w:val="left"/>
      <w:pPr>
        <w:ind w:left="1791" w:hanging="159"/>
      </w:pPr>
      <w:rPr>
        <w:rFonts w:hint="default"/>
        <w:lang w:val="ru-RU" w:eastAsia="en-US" w:bidi="ar-SA"/>
      </w:rPr>
    </w:lvl>
    <w:lvl w:ilvl="2" w:tplc="49EA15FE">
      <w:numFmt w:val="bullet"/>
      <w:lvlText w:val="•"/>
      <w:lvlJc w:val="left"/>
      <w:pPr>
        <w:ind w:left="3343" w:hanging="159"/>
      </w:pPr>
      <w:rPr>
        <w:rFonts w:hint="default"/>
        <w:lang w:val="ru-RU" w:eastAsia="en-US" w:bidi="ar-SA"/>
      </w:rPr>
    </w:lvl>
    <w:lvl w:ilvl="3" w:tplc="1D743700">
      <w:numFmt w:val="bullet"/>
      <w:lvlText w:val="•"/>
      <w:lvlJc w:val="left"/>
      <w:pPr>
        <w:ind w:left="4895" w:hanging="159"/>
      </w:pPr>
      <w:rPr>
        <w:rFonts w:hint="default"/>
        <w:lang w:val="ru-RU" w:eastAsia="en-US" w:bidi="ar-SA"/>
      </w:rPr>
    </w:lvl>
    <w:lvl w:ilvl="4" w:tplc="5A0C0E34">
      <w:numFmt w:val="bullet"/>
      <w:lvlText w:val="•"/>
      <w:lvlJc w:val="left"/>
      <w:pPr>
        <w:ind w:left="6447" w:hanging="159"/>
      </w:pPr>
      <w:rPr>
        <w:rFonts w:hint="default"/>
        <w:lang w:val="ru-RU" w:eastAsia="en-US" w:bidi="ar-SA"/>
      </w:rPr>
    </w:lvl>
    <w:lvl w:ilvl="5" w:tplc="22B286E6">
      <w:numFmt w:val="bullet"/>
      <w:lvlText w:val="•"/>
      <w:lvlJc w:val="left"/>
      <w:pPr>
        <w:ind w:left="7999" w:hanging="159"/>
      </w:pPr>
      <w:rPr>
        <w:rFonts w:hint="default"/>
        <w:lang w:val="ru-RU" w:eastAsia="en-US" w:bidi="ar-SA"/>
      </w:rPr>
    </w:lvl>
    <w:lvl w:ilvl="6" w:tplc="8DD6EB6E">
      <w:numFmt w:val="bullet"/>
      <w:lvlText w:val="•"/>
      <w:lvlJc w:val="left"/>
      <w:pPr>
        <w:ind w:left="9551" w:hanging="159"/>
      </w:pPr>
      <w:rPr>
        <w:rFonts w:hint="default"/>
        <w:lang w:val="ru-RU" w:eastAsia="en-US" w:bidi="ar-SA"/>
      </w:rPr>
    </w:lvl>
    <w:lvl w:ilvl="7" w:tplc="6912344C">
      <w:numFmt w:val="bullet"/>
      <w:lvlText w:val="•"/>
      <w:lvlJc w:val="left"/>
      <w:pPr>
        <w:ind w:left="11102" w:hanging="159"/>
      </w:pPr>
      <w:rPr>
        <w:rFonts w:hint="default"/>
        <w:lang w:val="ru-RU" w:eastAsia="en-US" w:bidi="ar-SA"/>
      </w:rPr>
    </w:lvl>
    <w:lvl w:ilvl="8" w:tplc="D66807E8">
      <w:numFmt w:val="bullet"/>
      <w:lvlText w:val="•"/>
      <w:lvlJc w:val="left"/>
      <w:pPr>
        <w:ind w:left="12654" w:hanging="159"/>
      </w:pPr>
      <w:rPr>
        <w:rFonts w:hint="default"/>
        <w:lang w:val="ru-RU" w:eastAsia="en-US" w:bidi="ar-SA"/>
      </w:rPr>
    </w:lvl>
  </w:abstractNum>
  <w:abstractNum w:abstractNumId="1">
    <w:nsid w:val="531C1499"/>
    <w:multiLevelType w:val="hybridMultilevel"/>
    <w:tmpl w:val="B01EFF1A"/>
    <w:lvl w:ilvl="0" w:tplc="22404182">
      <w:start w:val="1"/>
      <w:numFmt w:val="upperRoman"/>
      <w:lvlText w:val="%1."/>
      <w:lvlJc w:val="left"/>
      <w:pPr>
        <w:ind w:left="1057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4211DE">
      <w:numFmt w:val="bullet"/>
      <w:lvlText w:val="•"/>
      <w:lvlJc w:val="left"/>
      <w:pPr>
        <w:ind w:left="2421" w:hanging="348"/>
      </w:pPr>
      <w:rPr>
        <w:rFonts w:hint="default"/>
        <w:lang w:val="ru-RU" w:eastAsia="en-US" w:bidi="ar-SA"/>
      </w:rPr>
    </w:lvl>
    <w:lvl w:ilvl="2" w:tplc="CA8A9CB2">
      <w:numFmt w:val="bullet"/>
      <w:lvlText w:val="•"/>
      <w:lvlJc w:val="left"/>
      <w:pPr>
        <w:ind w:left="3903" w:hanging="348"/>
      </w:pPr>
      <w:rPr>
        <w:rFonts w:hint="default"/>
        <w:lang w:val="ru-RU" w:eastAsia="en-US" w:bidi="ar-SA"/>
      </w:rPr>
    </w:lvl>
    <w:lvl w:ilvl="3" w:tplc="C35E63A4">
      <w:numFmt w:val="bullet"/>
      <w:lvlText w:val="•"/>
      <w:lvlJc w:val="left"/>
      <w:pPr>
        <w:ind w:left="5385" w:hanging="348"/>
      </w:pPr>
      <w:rPr>
        <w:rFonts w:hint="default"/>
        <w:lang w:val="ru-RU" w:eastAsia="en-US" w:bidi="ar-SA"/>
      </w:rPr>
    </w:lvl>
    <w:lvl w:ilvl="4" w:tplc="F38609E4">
      <w:numFmt w:val="bullet"/>
      <w:lvlText w:val="•"/>
      <w:lvlJc w:val="left"/>
      <w:pPr>
        <w:ind w:left="6867" w:hanging="348"/>
      </w:pPr>
      <w:rPr>
        <w:rFonts w:hint="default"/>
        <w:lang w:val="ru-RU" w:eastAsia="en-US" w:bidi="ar-SA"/>
      </w:rPr>
    </w:lvl>
    <w:lvl w:ilvl="5" w:tplc="CCEC38B0">
      <w:numFmt w:val="bullet"/>
      <w:lvlText w:val="•"/>
      <w:lvlJc w:val="left"/>
      <w:pPr>
        <w:ind w:left="8349" w:hanging="348"/>
      </w:pPr>
      <w:rPr>
        <w:rFonts w:hint="default"/>
        <w:lang w:val="ru-RU" w:eastAsia="en-US" w:bidi="ar-SA"/>
      </w:rPr>
    </w:lvl>
    <w:lvl w:ilvl="6" w:tplc="41C81FB0">
      <w:numFmt w:val="bullet"/>
      <w:lvlText w:val="•"/>
      <w:lvlJc w:val="left"/>
      <w:pPr>
        <w:ind w:left="9831" w:hanging="348"/>
      </w:pPr>
      <w:rPr>
        <w:rFonts w:hint="default"/>
        <w:lang w:val="ru-RU" w:eastAsia="en-US" w:bidi="ar-SA"/>
      </w:rPr>
    </w:lvl>
    <w:lvl w:ilvl="7" w:tplc="01C67506">
      <w:numFmt w:val="bullet"/>
      <w:lvlText w:val="•"/>
      <w:lvlJc w:val="left"/>
      <w:pPr>
        <w:ind w:left="11312" w:hanging="348"/>
      </w:pPr>
      <w:rPr>
        <w:rFonts w:hint="default"/>
        <w:lang w:val="ru-RU" w:eastAsia="en-US" w:bidi="ar-SA"/>
      </w:rPr>
    </w:lvl>
    <w:lvl w:ilvl="8" w:tplc="C8226366">
      <w:numFmt w:val="bullet"/>
      <w:lvlText w:val="•"/>
      <w:lvlJc w:val="left"/>
      <w:pPr>
        <w:ind w:left="12794" w:hanging="348"/>
      </w:pPr>
      <w:rPr>
        <w:rFonts w:hint="default"/>
        <w:lang w:val="ru-RU" w:eastAsia="en-US" w:bidi="ar-SA"/>
      </w:rPr>
    </w:lvl>
  </w:abstractNum>
  <w:abstractNum w:abstractNumId="2">
    <w:nsid w:val="66731FBD"/>
    <w:multiLevelType w:val="multilevel"/>
    <w:tmpl w:val="8C14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673"/>
    <w:rsid w:val="002A58B2"/>
    <w:rsid w:val="004B04E3"/>
    <w:rsid w:val="00567673"/>
    <w:rsid w:val="00933E39"/>
    <w:rsid w:val="009F37FA"/>
    <w:rsid w:val="00A0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37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F37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F37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F37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F37F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F37F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F37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F37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9F37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37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F37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F37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F37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F37F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F37F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F37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F37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9F37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Ильсояр</dc:creator>
  <cp:keywords/>
  <dc:description/>
  <cp:lastModifiedBy>Ильсояр</cp:lastModifiedBy>
  <cp:revision>6</cp:revision>
  <dcterms:created xsi:type="dcterms:W3CDTF">2023-04-13T09:36:00Z</dcterms:created>
  <dcterms:modified xsi:type="dcterms:W3CDTF">2024-04-09T10:28:00Z</dcterms:modified>
</cp:coreProperties>
</file>