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355" w:lineRule="auto" w:before="67"/>
        <w:ind w:right="116"/>
      </w:pPr>
      <w:r>
        <w:rPr/>
        <w:t>ФОП</w:t>
      </w:r>
      <w:r>
        <w:rPr>
          <w:spacing w:val="1"/>
        </w:rPr>
        <w:t> </w:t>
      </w:r>
      <w:r>
        <w:rPr/>
        <w:t>НОО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документом,</w:t>
      </w:r>
      <w:r>
        <w:rPr>
          <w:spacing w:val="71"/>
        </w:rPr>
        <w:t> </w:t>
      </w:r>
      <w:r>
        <w:rPr/>
        <w:t>определяющим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регламентирующим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единстве</w:t>
      </w:r>
      <w:r>
        <w:rPr>
          <w:spacing w:val="1"/>
        </w:rPr>
        <w:t> </w:t>
      </w:r>
      <w:r>
        <w:rPr/>
        <w:t>урочной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учете</w:t>
      </w:r>
      <w:r>
        <w:rPr>
          <w:spacing w:val="1"/>
        </w:rPr>
        <w:t> </w:t>
      </w:r>
      <w:r>
        <w:rPr/>
        <w:t>установленного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НОО</w:t>
      </w:r>
      <w:r>
        <w:rPr>
          <w:spacing w:val="1"/>
        </w:rPr>
        <w:t> </w:t>
      </w:r>
      <w:r>
        <w:rPr/>
        <w:t>соотношения</w:t>
      </w:r>
      <w:r>
        <w:rPr>
          <w:spacing w:val="1"/>
        </w:rPr>
        <w:t> </w:t>
      </w:r>
      <w:r>
        <w:rPr/>
        <w:t>обязательной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части,</w:t>
      </w:r>
      <w:r>
        <w:rPr>
          <w:spacing w:val="1"/>
        </w:rPr>
        <w:t> </w:t>
      </w:r>
      <w:r>
        <w:rPr/>
        <w:t>формируемой</w:t>
      </w:r>
      <w:r>
        <w:rPr>
          <w:spacing w:val="1"/>
        </w:rPr>
        <w:t> </w:t>
      </w:r>
      <w:r>
        <w:rPr/>
        <w:t>участниками 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before="3"/>
        <w:ind w:left="902" w:right="0" w:firstLine="0"/>
      </w:pPr>
      <w:r>
        <w:rPr/>
        <w:t>Целями</w:t>
      </w:r>
      <w:r>
        <w:rPr>
          <w:spacing w:val="-3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ФОП</w:t>
      </w:r>
      <w:r>
        <w:rPr>
          <w:spacing w:val="-3"/>
        </w:rPr>
        <w:t> </w:t>
      </w:r>
      <w:r>
        <w:rPr/>
        <w:t>НОО</w:t>
      </w:r>
      <w:r>
        <w:rPr>
          <w:spacing w:val="-3"/>
        </w:rPr>
        <w:t> </w:t>
      </w:r>
      <w:r>
        <w:rPr/>
        <w:t>являются:</w:t>
      </w:r>
    </w:p>
    <w:p>
      <w:pPr>
        <w:pStyle w:val="BodyText"/>
        <w:spacing w:line="355" w:lineRule="auto" w:before="153"/>
        <w:ind w:right="120"/>
      </w:pPr>
      <w:r>
        <w:rPr/>
        <w:t>обеспечение реализации конституционного права каждого гражданина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качественного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включающего обучение, развитие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воспитание</w:t>
      </w:r>
      <w:r>
        <w:rPr>
          <w:spacing w:val="-1"/>
        </w:rPr>
        <w:t> </w:t>
      </w:r>
      <w:r>
        <w:rPr/>
        <w:t>каждого</w:t>
      </w:r>
      <w:r>
        <w:rPr>
          <w:spacing w:val="-3"/>
        </w:rPr>
        <w:t> </w:t>
      </w:r>
      <w:r>
        <w:rPr/>
        <w:t>обучающегося;</w:t>
      </w:r>
    </w:p>
    <w:p>
      <w:pPr>
        <w:pStyle w:val="BodyText"/>
        <w:spacing w:line="355" w:lineRule="auto"/>
        <w:ind w:right="120"/>
      </w:pPr>
      <w:r>
        <w:rPr/>
        <w:t>развитие</w:t>
      </w:r>
      <w:r>
        <w:rPr>
          <w:spacing w:val="1"/>
        </w:rPr>
        <w:t> </w:t>
      </w:r>
      <w:r>
        <w:rPr/>
        <w:t>единого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пространства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 на основе общих принципов формирования содержания обучения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воспитания,</w:t>
      </w:r>
      <w:r>
        <w:rPr>
          <w:spacing w:val="3"/>
        </w:rPr>
        <w:t> </w:t>
      </w:r>
      <w:r>
        <w:rPr/>
        <w:t>организации образовательного процесса;</w:t>
      </w:r>
    </w:p>
    <w:p>
      <w:pPr>
        <w:pStyle w:val="BodyText"/>
        <w:spacing w:line="355" w:lineRule="auto"/>
        <w:ind w:right="117"/>
      </w:pPr>
      <w:r>
        <w:rPr/>
        <w:t>организация образовательного процесса с учѐтом целей, содержания и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отражѐнных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ФГОС</w:t>
      </w:r>
      <w:r>
        <w:rPr>
          <w:spacing w:val="2"/>
        </w:rPr>
        <w:t> </w:t>
      </w:r>
      <w:r>
        <w:rPr/>
        <w:t>НОО;</w:t>
      </w:r>
    </w:p>
    <w:p>
      <w:pPr>
        <w:pStyle w:val="BodyText"/>
        <w:spacing w:line="355" w:lineRule="auto"/>
        <w:ind w:right="122"/>
      </w:pPr>
      <w:r>
        <w:rPr/>
        <w:t>создание условий для свободного развития каждого обучающегося с</w:t>
      </w:r>
      <w:r>
        <w:rPr>
          <w:spacing w:val="1"/>
        </w:rPr>
        <w:t> </w:t>
      </w:r>
      <w:r>
        <w:rPr/>
        <w:t>учѐтом</w:t>
      </w:r>
      <w:r>
        <w:rPr>
          <w:spacing w:val="-2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потребностей, возможностей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стремления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самореализации;</w:t>
      </w:r>
    </w:p>
    <w:p>
      <w:pPr>
        <w:pStyle w:val="BodyText"/>
        <w:spacing w:line="355" w:lineRule="auto"/>
        <w:ind w:right="117"/>
      </w:pPr>
      <w:r>
        <w:rPr/>
        <w:t>организация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коллектива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созданию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планов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одарѐнных,</w:t>
      </w:r>
      <w:r>
        <w:rPr>
          <w:spacing w:val="1"/>
        </w:rPr>
        <w:t> </w:t>
      </w:r>
      <w:r>
        <w:rPr/>
        <w:t>успешных</w:t>
      </w:r>
      <w:r>
        <w:rPr>
          <w:spacing w:val="1"/>
        </w:rPr>
        <w:t> </w:t>
      </w:r>
      <w:r>
        <w:rPr/>
        <w:t>обучающихся и (или) для детей социальных групп, нуждающихся в особом</w:t>
      </w:r>
      <w:r>
        <w:rPr>
          <w:spacing w:val="1"/>
        </w:rPr>
        <w:t> </w:t>
      </w:r>
      <w:r>
        <w:rPr/>
        <w:t>внимании и</w:t>
      </w:r>
      <w:r>
        <w:rPr>
          <w:spacing w:val="1"/>
        </w:rPr>
        <w:t> </w:t>
      </w:r>
      <w:r>
        <w:rPr/>
        <w:t>поддержке.</w:t>
      </w:r>
    </w:p>
    <w:p>
      <w:pPr>
        <w:pStyle w:val="BodyText"/>
        <w:spacing w:line="355" w:lineRule="auto"/>
        <w:ind w:right="111"/>
      </w:pPr>
      <w:r>
        <w:rPr/>
        <w:t>Достижение</w:t>
      </w:r>
      <w:r>
        <w:rPr>
          <w:spacing w:val="1"/>
        </w:rPr>
        <w:t> </w:t>
      </w:r>
      <w:r>
        <w:rPr/>
        <w:t>поставленных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ФОП</w:t>
      </w:r>
      <w:r>
        <w:rPr>
          <w:spacing w:val="1"/>
        </w:rPr>
        <w:t> </w:t>
      </w:r>
      <w:r>
        <w:rPr/>
        <w:t>НОО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-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следующих</w:t>
      </w:r>
      <w:r>
        <w:rPr>
          <w:spacing w:val="-3"/>
        </w:rPr>
        <w:t> </w:t>
      </w:r>
      <w:r>
        <w:rPr/>
        <w:t>основных</w:t>
      </w:r>
      <w:r>
        <w:rPr>
          <w:spacing w:val="-4"/>
        </w:rPr>
        <w:t> </w:t>
      </w:r>
      <w:r>
        <w:rPr/>
        <w:t>задач:</w:t>
      </w:r>
    </w:p>
    <w:p>
      <w:pPr>
        <w:pStyle w:val="BodyText"/>
        <w:spacing w:line="355" w:lineRule="auto"/>
      </w:pPr>
      <w:r>
        <w:rPr/>
        <w:t>формирование общей культуры, гражданско-патриотическое, духовно-</w:t>
      </w:r>
      <w:r>
        <w:rPr>
          <w:spacing w:val="1"/>
        </w:rPr>
        <w:t> </w:t>
      </w:r>
      <w:r>
        <w:rPr/>
        <w:t>нравственное</w:t>
      </w:r>
      <w:r>
        <w:rPr>
          <w:spacing w:val="1"/>
        </w:rPr>
        <w:t> </w:t>
      </w:r>
      <w:r>
        <w:rPr/>
        <w:t>воспитание,</w:t>
      </w:r>
      <w:r>
        <w:rPr>
          <w:spacing w:val="1"/>
        </w:rPr>
        <w:t> </w:t>
      </w:r>
      <w:r>
        <w:rPr/>
        <w:t>интеллектуальное</w:t>
      </w:r>
      <w:r>
        <w:rPr>
          <w:spacing w:val="1"/>
        </w:rPr>
        <w:t> </w:t>
      </w:r>
      <w:r>
        <w:rPr/>
        <w:t>развитие,</w:t>
      </w:r>
      <w:r>
        <w:rPr>
          <w:spacing w:val="1"/>
        </w:rPr>
        <w:t> </w:t>
      </w:r>
      <w:r>
        <w:rPr/>
        <w:t>становление</w:t>
      </w:r>
      <w:r>
        <w:rPr>
          <w:spacing w:val="1"/>
        </w:rPr>
        <w:t> </w:t>
      </w:r>
      <w:r>
        <w:rPr/>
        <w:t>творческих</w:t>
      </w:r>
      <w:r>
        <w:rPr>
          <w:spacing w:val="-5"/>
        </w:rPr>
        <w:t> </w:t>
      </w:r>
      <w:r>
        <w:rPr/>
        <w:t>способностей,</w:t>
      </w:r>
      <w:r>
        <w:rPr>
          <w:spacing w:val="2"/>
        </w:rPr>
        <w:t> </w:t>
      </w:r>
      <w:r>
        <w:rPr/>
        <w:t>сохранение и укрепление</w:t>
      </w:r>
      <w:r>
        <w:rPr>
          <w:spacing w:val="1"/>
        </w:rPr>
        <w:t> </w:t>
      </w:r>
      <w:r>
        <w:rPr/>
        <w:t>здоровья;</w:t>
      </w:r>
    </w:p>
    <w:p>
      <w:pPr>
        <w:pStyle w:val="BodyText"/>
        <w:spacing w:line="355" w:lineRule="auto"/>
        <w:ind w:right="115"/>
      </w:pPr>
      <w:r>
        <w:rPr/>
        <w:t>обеспечение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целевых установок, приобретению знаний, умений, навыков, определяемых</w:t>
      </w:r>
      <w:r>
        <w:rPr>
          <w:spacing w:val="1"/>
        </w:rPr>
        <w:t> </w:t>
      </w:r>
      <w:r>
        <w:rPr/>
        <w:t>личностными,</w:t>
      </w:r>
      <w:r>
        <w:rPr>
          <w:spacing w:val="12"/>
        </w:rPr>
        <w:t> </w:t>
      </w:r>
      <w:r>
        <w:rPr/>
        <w:t>семейными,</w:t>
      </w:r>
      <w:r>
        <w:rPr>
          <w:spacing w:val="12"/>
        </w:rPr>
        <w:t> </w:t>
      </w:r>
      <w:r>
        <w:rPr/>
        <w:t>общественными,</w:t>
      </w:r>
      <w:r>
        <w:rPr>
          <w:spacing w:val="12"/>
        </w:rPr>
        <w:t> </w:t>
      </w:r>
      <w:r>
        <w:rPr/>
        <w:t>государственными</w:t>
      </w:r>
    </w:p>
    <w:p>
      <w:pPr>
        <w:spacing w:after="0" w:line="355" w:lineRule="auto"/>
        <w:sectPr>
          <w:type w:val="continuous"/>
          <w:pgSz w:w="11910" w:h="16840"/>
          <w:pgMar w:top="1040" w:bottom="280" w:left="1580" w:right="740"/>
        </w:sectPr>
      </w:pPr>
    </w:p>
    <w:p>
      <w:pPr>
        <w:pStyle w:val="BodyText"/>
        <w:spacing w:line="355" w:lineRule="auto" w:before="67"/>
        <w:ind w:right="119" w:firstLine="0"/>
      </w:pPr>
      <w:r>
        <w:rPr/>
        <w:t>потребностями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обучающегося,</w:t>
      </w:r>
      <w:r>
        <w:rPr>
          <w:spacing w:val="1"/>
        </w:rPr>
        <w:t> </w:t>
      </w:r>
      <w:r>
        <w:rPr/>
        <w:t>индивидуальными</w:t>
      </w:r>
      <w:r>
        <w:rPr>
          <w:spacing w:val="1"/>
        </w:rPr>
        <w:t> </w:t>
      </w:r>
      <w:r>
        <w:rPr/>
        <w:t>особенностями</w:t>
      </w:r>
      <w:r>
        <w:rPr>
          <w:spacing w:val="3"/>
        </w:rPr>
        <w:t> </w:t>
      </w:r>
      <w:r>
        <w:rPr/>
        <w:t>его развития</w:t>
      </w:r>
      <w:r>
        <w:rPr>
          <w:spacing w:val="1"/>
        </w:rPr>
        <w:t> </w:t>
      </w:r>
      <w:r>
        <w:rPr/>
        <w:t>и состояния</w:t>
      </w:r>
      <w:r>
        <w:rPr>
          <w:spacing w:val="6"/>
        </w:rPr>
        <w:t> </w:t>
      </w:r>
      <w:r>
        <w:rPr/>
        <w:t>здоровья;</w:t>
      </w:r>
    </w:p>
    <w:p>
      <w:pPr>
        <w:pStyle w:val="BodyText"/>
        <w:spacing w:line="355" w:lineRule="auto" w:before="3"/>
        <w:ind w:right="117"/>
      </w:pPr>
      <w:r>
        <w:rPr/>
        <w:t>становление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индивидуальности,</w:t>
      </w:r>
      <w:r>
        <w:rPr>
          <w:spacing w:val="-67"/>
        </w:rPr>
        <w:t> </w:t>
      </w:r>
      <w:r>
        <w:rPr/>
        <w:t>самобытности,</w:t>
      </w:r>
      <w:r>
        <w:rPr>
          <w:spacing w:val="2"/>
        </w:rPr>
        <w:t> </w:t>
      </w:r>
      <w:r>
        <w:rPr/>
        <w:t>уникальности и неповторимости;</w:t>
      </w:r>
    </w:p>
    <w:p>
      <w:pPr>
        <w:pStyle w:val="BodyText"/>
        <w:spacing w:line="355" w:lineRule="auto"/>
        <w:ind w:right="122"/>
      </w:pPr>
      <w:r>
        <w:rPr/>
        <w:t>обеспечение преемственности начального общего и основного общего</w:t>
      </w:r>
      <w:r>
        <w:rPr>
          <w:spacing w:val="1"/>
        </w:rPr>
        <w:t> </w:t>
      </w:r>
      <w:r>
        <w:rPr/>
        <w:t>образования;</w:t>
      </w:r>
    </w:p>
    <w:p>
      <w:pPr>
        <w:pStyle w:val="BodyText"/>
        <w:spacing w:line="355" w:lineRule="auto"/>
        <w:ind w:right="112"/>
      </w:pPr>
      <w:r>
        <w:rPr/>
        <w:t>достижение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ФОП</w:t>
      </w:r>
      <w:r>
        <w:rPr>
          <w:spacing w:val="1"/>
        </w:rPr>
        <w:t> </w:t>
      </w:r>
      <w:r>
        <w:rPr/>
        <w:t>НОО</w:t>
      </w:r>
      <w:r>
        <w:rPr>
          <w:spacing w:val="1"/>
        </w:rPr>
        <w:t> </w:t>
      </w:r>
      <w:r>
        <w:rPr/>
        <w:t>всеми</w:t>
      </w:r>
      <w:r>
        <w:rPr>
          <w:spacing w:val="1"/>
        </w:rPr>
        <w:t> </w:t>
      </w:r>
      <w:r>
        <w:rPr/>
        <w:t>обучающимися,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с</w:t>
      </w:r>
      <w:r>
        <w:rPr>
          <w:spacing w:val="71"/>
        </w:rPr>
        <w:t> </w:t>
      </w:r>
      <w:r>
        <w:rPr/>
        <w:t>ограниченными</w:t>
      </w:r>
      <w:r>
        <w:rPr>
          <w:spacing w:val="1"/>
        </w:rPr>
        <w:t> </w:t>
      </w:r>
      <w:r>
        <w:rPr/>
        <w:t>возможностями здоровья</w:t>
      </w:r>
      <w:r>
        <w:rPr>
          <w:spacing w:val="2"/>
        </w:rPr>
        <w:t> </w:t>
      </w:r>
      <w:r>
        <w:rPr/>
        <w:t>(далее</w:t>
      </w:r>
      <w:r>
        <w:rPr>
          <w:spacing w:val="6"/>
        </w:rPr>
        <w:t> </w:t>
      </w:r>
      <w:r>
        <w:rPr/>
        <w:t>–</w:t>
      </w:r>
      <w:r>
        <w:rPr>
          <w:spacing w:val="1"/>
        </w:rPr>
        <w:t> </w:t>
      </w:r>
      <w:r>
        <w:rPr/>
        <w:t>обучающиеся</w:t>
      </w:r>
      <w:r>
        <w:rPr>
          <w:spacing w:val="2"/>
        </w:rPr>
        <w:t> </w:t>
      </w:r>
      <w:r>
        <w:rPr/>
        <w:t>с</w:t>
      </w:r>
      <w:r>
        <w:rPr>
          <w:spacing w:val="1"/>
        </w:rPr>
        <w:t> </w:t>
      </w:r>
      <w:r>
        <w:rPr/>
        <w:t>ОВЗ);</w:t>
      </w:r>
    </w:p>
    <w:p>
      <w:pPr>
        <w:pStyle w:val="BodyText"/>
        <w:spacing w:line="355" w:lineRule="auto"/>
        <w:ind w:right="122"/>
      </w:pPr>
      <w:r>
        <w:rPr/>
        <w:t>обеспечение доступности получения качественного начального общего</w:t>
      </w:r>
      <w:r>
        <w:rPr>
          <w:spacing w:val="1"/>
        </w:rPr>
        <w:t> </w:t>
      </w:r>
      <w:r>
        <w:rPr/>
        <w:t>образования;</w:t>
      </w:r>
    </w:p>
    <w:p>
      <w:pPr>
        <w:pStyle w:val="BodyText"/>
        <w:spacing w:line="355" w:lineRule="auto"/>
        <w:ind w:right="107"/>
      </w:pPr>
      <w:r>
        <w:rPr/>
        <w:t>выявление и развитие способностей обучающихся, в том числе лиц,</w:t>
      </w:r>
      <w:r>
        <w:rPr>
          <w:spacing w:val="1"/>
        </w:rPr>
        <w:t> </w:t>
      </w:r>
      <w:r>
        <w:rPr/>
        <w:t>проявивших выдающиеся способности, через систему клубов, секций, студий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других,</w:t>
      </w:r>
      <w:r>
        <w:rPr>
          <w:spacing w:val="3"/>
        </w:rPr>
        <w:t> </w:t>
      </w:r>
      <w:r>
        <w:rPr/>
        <w:t>организацию</w:t>
      </w:r>
      <w:r>
        <w:rPr>
          <w:spacing w:val="-2"/>
        </w:rPr>
        <w:t> </w:t>
      </w:r>
      <w:r>
        <w:rPr/>
        <w:t>общественно полезной</w:t>
      </w:r>
      <w:r>
        <w:rPr>
          <w:spacing w:val="-1"/>
        </w:rPr>
        <w:t> </w:t>
      </w:r>
      <w:r>
        <w:rPr/>
        <w:t>деятельности;</w:t>
      </w:r>
    </w:p>
    <w:p>
      <w:pPr>
        <w:pStyle w:val="BodyText"/>
        <w:spacing w:line="357" w:lineRule="auto"/>
      </w:pPr>
      <w:r>
        <w:rPr/>
        <w:t>организация</w:t>
      </w:r>
      <w:r>
        <w:rPr>
          <w:spacing w:val="1"/>
        </w:rPr>
        <w:t> </w:t>
      </w:r>
      <w:r>
        <w:rPr/>
        <w:t>интеллектуальных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соревнований,</w:t>
      </w:r>
      <w:r>
        <w:rPr>
          <w:spacing w:val="1"/>
        </w:rPr>
        <w:t> </w:t>
      </w:r>
      <w:r>
        <w:rPr/>
        <w:t>научно-</w:t>
      </w:r>
      <w:r>
        <w:rPr>
          <w:spacing w:val="1"/>
        </w:rPr>
        <w:t> </w:t>
      </w:r>
      <w:r>
        <w:rPr/>
        <w:t>технического</w:t>
      </w:r>
      <w:r>
        <w:rPr>
          <w:spacing w:val="-2"/>
        </w:rPr>
        <w:t> </w:t>
      </w:r>
      <w:r>
        <w:rPr/>
        <w:t>творчества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проектно-исследовательской</w:t>
      </w:r>
      <w:r>
        <w:rPr>
          <w:spacing w:val="-2"/>
        </w:rPr>
        <w:t> </w:t>
      </w:r>
      <w:r>
        <w:rPr/>
        <w:t>деятельности;</w:t>
      </w:r>
    </w:p>
    <w:p>
      <w:pPr>
        <w:pStyle w:val="BodyText"/>
        <w:spacing w:line="355" w:lineRule="auto"/>
        <w:ind w:right="122"/>
      </w:pPr>
      <w:r>
        <w:rPr/>
        <w:t>участие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представителей),</w:t>
      </w:r>
      <w:r>
        <w:rPr>
          <w:spacing w:val="1"/>
        </w:rPr>
        <w:t> </w:t>
      </w:r>
      <w:r>
        <w:rPr/>
        <w:t>педагогических работников в проектировании и развитии социальной среды</w:t>
      </w:r>
      <w:r>
        <w:rPr>
          <w:spacing w:val="1"/>
        </w:rPr>
        <w:t> </w:t>
      </w:r>
      <w:r>
        <w:rPr/>
        <w:t>образовательной организации.</w:t>
      </w:r>
    </w:p>
    <w:p>
      <w:pPr>
        <w:pStyle w:val="BodyText"/>
        <w:spacing w:line="318" w:lineRule="exact"/>
        <w:ind w:left="830" w:right="0" w:firstLine="0"/>
      </w:pPr>
      <w:r>
        <w:rPr/>
        <w:t>ФОП</w:t>
      </w:r>
      <w:r>
        <w:rPr>
          <w:spacing w:val="-5"/>
        </w:rPr>
        <w:t> </w:t>
      </w:r>
      <w:r>
        <w:rPr/>
        <w:t>НОО учитывает</w:t>
      </w:r>
      <w:r>
        <w:rPr>
          <w:spacing w:val="-7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принципы:</w:t>
      </w:r>
    </w:p>
    <w:p>
      <w:pPr>
        <w:pStyle w:val="ListParagraph"/>
        <w:numPr>
          <w:ilvl w:val="0"/>
          <w:numId w:val="1"/>
        </w:numPr>
        <w:tabs>
          <w:tab w:pos="1133" w:val="left" w:leader="none"/>
        </w:tabs>
        <w:spacing w:line="355" w:lineRule="auto" w:before="149" w:after="0"/>
        <w:ind w:left="119" w:right="110" w:firstLine="710"/>
        <w:jc w:val="both"/>
        <w:rPr>
          <w:sz w:val="28"/>
        </w:rPr>
      </w:pPr>
      <w:r>
        <w:rPr>
          <w:sz w:val="28"/>
        </w:rPr>
        <w:t>принцип учѐта ФГОС НОО: ФОП НОО базируется на требованиях,</w:t>
      </w:r>
      <w:r>
        <w:rPr>
          <w:spacing w:val="1"/>
          <w:sz w:val="28"/>
        </w:rPr>
        <w:t> </w:t>
      </w:r>
      <w:r>
        <w:rPr>
          <w:sz w:val="28"/>
        </w:rPr>
        <w:t>предъявляемых ФГОС НОО к целям, содержанию, планируемым результатам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обучения на</w:t>
      </w:r>
      <w:r>
        <w:rPr>
          <w:spacing w:val="1"/>
          <w:sz w:val="28"/>
        </w:rPr>
        <w:t> </w:t>
      </w:r>
      <w:r>
        <w:rPr>
          <w:sz w:val="28"/>
        </w:rPr>
        <w:t>уровне начального</w:t>
      </w:r>
      <w:r>
        <w:rPr>
          <w:spacing w:val="-1"/>
          <w:sz w:val="28"/>
        </w:rPr>
        <w:t> </w:t>
      </w:r>
      <w:r>
        <w:rPr>
          <w:sz w:val="28"/>
        </w:rPr>
        <w:t>общего образования;</w:t>
      </w:r>
    </w:p>
    <w:p>
      <w:pPr>
        <w:pStyle w:val="ListParagraph"/>
        <w:numPr>
          <w:ilvl w:val="0"/>
          <w:numId w:val="1"/>
        </w:numPr>
        <w:tabs>
          <w:tab w:pos="1133" w:val="left" w:leader="none"/>
        </w:tabs>
        <w:spacing w:line="355" w:lineRule="auto" w:before="0" w:after="0"/>
        <w:ind w:left="119" w:right="114" w:firstLine="710"/>
        <w:jc w:val="both"/>
        <w:rPr>
          <w:sz w:val="28"/>
        </w:rPr>
      </w:pPr>
      <w:r>
        <w:rPr>
          <w:sz w:val="28"/>
        </w:rPr>
        <w:t>принцип учѐта языка обучения: с учѐтом условий функционирования</w:t>
      </w:r>
      <w:r>
        <w:rPr>
          <w:spacing w:val="-67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ФОП</w:t>
      </w:r>
      <w:r>
        <w:rPr>
          <w:spacing w:val="1"/>
          <w:sz w:val="28"/>
        </w:rPr>
        <w:t> </w:t>
      </w:r>
      <w:r>
        <w:rPr>
          <w:sz w:val="28"/>
        </w:rPr>
        <w:t>НОО</w:t>
      </w:r>
      <w:r>
        <w:rPr>
          <w:spacing w:val="1"/>
          <w:sz w:val="28"/>
        </w:rPr>
        <w:t> </w:t>
      </w:r>
      <w:r>
        <w:rPr>
          <w:sz w:val="28"/>
        </w:rPr>
        <w:t>характеризует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родном</w:t>
      </w:r>
      <w:r>
        <w:rPr>
          <w:spacing w:val="1"/>
          <w:sz w:val="28"/>
        </w:rPr>
        <w:t> </w:t>
      </w:r>
      <w:r>
        <w:rPr>
          <w:sz w:val="28"/>
        </w:rPr>
        <w:t>языке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языков</w:t>
      </w:r>
      <w:r>
        <w:rPr>
          <w:spacing w:val="1"/>
          <w:sz w:val="28"/>
        </w:rPr>
        <w:t> </w:t>
      </w:r>
      <w:r>
        <w:rPr>
          <w:sz w:val="28"/>
        </w:rPr>
        <w:t>народов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 и отражает механизмы реализации данного принципа в учебных</w:t>
      </w:r>
      <w:r>
        <w:rPr>
          <w:spacing w:val="1"/>
          <w:sz w:val="28"/>
        </w:rPr>
        <w:t> </w:t>
      </w:r>
      <w:r>
        <w:rPr>
          <w:sz w:val="28"/>
        </w:rPr>
        <w:t>планах,</w:t>
      </w:r>
      <w:r>
        <w:rPr>
          <w:spacing w:val="3"/>
          <w:sz w:val="28"/>
        </w:rPr>
        <w:t> </w:t>
      </w:r>
      <w:r>
        <w:rPr>
          <w:sz w:val="28"/>
        </w:rPr>
        <w:t>планах</w:t>
      </w:r>
      <w:r>
        <w:rPr>
          <w:spacing w:val="-3"/>
          <w:sz w:val="28"/>
        </w:rPr>
        <w:t> </w:t>
      </w:r>
      <w:r>
        <w:rPr>
          <w:sz w:val="28"/>
        </w:rPr>
        <w:t>внеурочной деятельности;</w:t>
      </w:r>
    </w:p>
    <w:p>
      <w:pPr>
        <w:pStyle w:val="ListParagraph"/>
        <w:numPr>
          <w:ilvl w:val="0"/>
          <w:numId w:val="1"/>
        </w:numPr>
        <w:tabs>
          <w:tab w:pos="1133" w:val="left" w:leader="none"/>
        </w:tabs>
        <w:spacing w:line="357" w:lineRule="auto" w:before="0" w:after="0"/>
        <w:ind w:left="119" w:right="111" w:firstLine="71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> </w:t>
      </w:r>
      <w:r>
        <w:rPr>
          <w:sz w:val="28"/>
        </w:rPr>
        <w:t>учѐта</w:t>
      </w:r>
      <w:r>
        <w:rPr>
          <w:spacing w:val="1"/>
          <w:sz w:val="28"/>
        </w:rPr>
        <w:t> </w:t>
      </w:r>
      <w:r>
        <w:rPr>
          <w:sz w:val="28"/>
        </w:rPr>
        <w:t>ведущей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обучающегося: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обеспечивает</w:t>
      </w:r>
      <w:r>
        <w:rPr>
          <w:spacing w:val="55"/>
          <w:sz w:val="28"/>
        </w:rPr>
        <w:t> </w:t>
      </w:r>
      <w:r>
        <w:rPr>
          <w:sz w:val="28"/>
        </w:rPr>
        <w:t>конструирование</w:t>
      </w:r>
      <w:r>
        <w:rPr>
          <w:spacing w:val="57"/>
          <w:sz w:val="28"/>
        </w:rPr>
        <w:t> </w:t>
      </w:r>
      <w:r>
        <w:rPr>
          <w:sz w:val="28"/>
        </w:rPr>
        <w:t>учебного</w:t>
      </w:r>
      <w:r>
        <w:rPr>
          <w:spacing w:val="53"/>
          <w:sz w:val="28"/>
        </w:rPr>
        <w:t> </w:t>
      </w:r>
      <w:r>
        <w:rPr>
          <w:sz w:val="28"/>
        </w:rPr>
        <w:t>процесса</w:t>
      </w:r>
      <w:r>
        <w:rPr>
          <w:spacing w:val="54"/>
          <w:sz w:val="28"/>
        </w:rPr>
        <w:t> </w:t>
      </w:r>
      <w:r>
        <w:rPr>
          <w:sz w:val="28"/>
        </w:rPr>
        <w:t>в</w:t>
      </w:r>
      <w:r>
        <w:rPr>
          <w:spacing w:val="55"/>
          <w:sz w:val="28"/>
        </w:rPr>
        <w:t> </w:t>
      </w:r>
      <w:r>
        <w:rPr>
          <w:sz w:val="28"/>
        </w:rPr>
        <w:t>структуре</w:t>
      </w:r>
      <w:r>
        <w:rPr>
          <w:spacing w:val="57"/>
          <w:sz w:val="28"/>
        </w:rPr>
        <w:t> </w:t>
      </w:r>
      <w:r>
        <w:rPr>
          <w:sz w:val="28"/>
        </w:rPr>
        <w:t>учебной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top="1040" w:bottom="280" w:left="1580" w:right="740"/>
        </w:sectPr>
      </w:pPr>
    </w:p>
    <w:p>
      <w:pPr>
        <w:pStyle w:val="BodyText"/>
        <w:spacing w:line="355" w:lineRule="auto" w:before="67"/>
        <w:ind w:right="120" w:firstLine="0"/>
      </w:pPr>
      <w:r>
        <w:rPr/>
        <w:t>деятельности, предусматривает механизмы формирования всех компонентов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(мотив,</w:t>
      </w:r>
      <w:r>
        <w:rPr>
          <w:spacing w:val="1"/>
        </w:rPr>
        <w:t> </w:t>
      </w:r>
      <w:r>
        <w:rPr/>
        <w:t>цель,</w:t>
      </w:r>
      <w:r>
        <w:rPr>
          <w:spacing w:val="1"/>
        </w:rPr>
        <w:t> </w:t>
      </w:r>
      <w:r>
        <w:rPr/>
        <w:t>учебная</w:t>
      </w:r>
      <w:r>
        <w:rPr>
          <w:spacing w:val="1"/>
        </w:rPr>
        <w:t> </w:t>
      </w:r>
      <w:r>
        <w:rPr/>
        <w:t>задача,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операции,</w:t>
      </w:r>
      <w:r>
        <w:rPr>
          <w:spacing w:val="1"/>
        </w:rPr>
        <w:t> </w:t>
      </w:r>
      <w:r>
        <w:rPr/>
        <w:t>контроль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самоконтроль);</w:t>
      </w:r>
    </w:p>
    <w:p>
      <w:pPr>
        <w:pStyle w:val="ListParagraph"/>
        <w:numPr>
          <w:ilvl w:val="0"/>
          <w:numId w:val="1"/>
        </w:numPr>
        <w:tabs>
          <w:tab w:pos="1133" w:val="left" w:leader="none"/>
        </w:tabs>
        <w:spacing w:line="355" w:lineRule="auto" w:before="2" w:after="0"/>
        <w:ind w:left="119" w:right="116" w:firstLine="710"/>
        <w:jc w:val="both"/>
        <w:rPr>
          <w:sz w:val="28"/>
        </w:rPr>
      </w:pPr>
      <w:r>
        <w:rPr>
          <w:sz w:val="28"/>
        </w:rPr>
        <w:t>принцип индивидуализации обучения: программа предусматривает</w:t>
      </w:r>
      <w:r>
        <w:rPr>
          <w:spacing w:val="1"/>
          <w:sz w:val="28"/>
        </w:rPr>
        <w:t> </w:t>
      </w:r>
      <w:r>
        <w:rPr>
          <w:sz w:val="28"/>
        </w:rPr>
        <w:t>возможность и механизмы разработки индивидуальных программ и учебных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способностями,</w:t>
      </w:r>
      <w:r>
        <w:rPr>
          <w:spacing w:val="1"/>
          <w:sz w:val="28"/>
        </w:rPr>
        <w:t> </w:t>
      </w:r>
      <w:r>
        <w:rPr>
          <w:sz w:val="28"/>
        </w:rPr>
        <w:t>потребностями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интересами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мнения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обучающегося;</w:t>
      </w:r>
    </w:p>
    <w:p>
      <w:pPr>
        <w:pStyle w:val="ListParagraph"/>
        <w:numPr>
          <w:ilvl w:val="0"/>
          <w:numId w:val="1"/>
        </w:numPr>
        <w:tabs>
          <w:tab w:pos="1133" w:val="left" w:leader="none"/>
        </w:tabs>
        <w:spacing w:line="355" w:lineRule="auto" w:before="0" w:after="0"/>
        <w:ind w:left="119" w:right="106" w:firstLine="71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> </w:t>
      </w:r>
      <w:r>
        <w:rPr>
          <w:sz w:val="28"/>
        </w:rPr>
        <w:t>преемственности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перспективности: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обеспечивает связь и динамику в формировании знаний, умений и способов</w:t>
      </w:r>
      <w:r>
        <w:rPr>
          <w:spacing w:val="1"/>
          <w:sz w:val="28"/>
        </w:rPr>
        <w:t> </w:t>
      </w:r>
      <w:r>
        <w:rPr>
          <w:sz w:val="28"/>
        </w:rPr>
        <w:t>деятельности, а также успешную адаптацию обучающихся к обучению по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единые</w:t>
      </w:r>
      <w:r>
        <w:rPr>
          <w:spacing w:val="1"/>
          <w:sz w:val="28"/>
        </w:rPr>
        <w:t> </w:t>
      </w:r>
      <w:r>
        <w:rPr>
          <w:sz w:val="28"/>
        </w:rPr>
        <w:t>подходы между их обучением и развитием на уровнях начального общего и</w:t>
      </w:r>
      <w:r>
        <w:rPr>
          <w:spacing w:val="1"/>
          <w:sz w:val="28"/>
        </w:rPr>
        <w:t> </w:t>
      </w:r>
      <w:r>
        <w:rPr>
          <w:sz w:val="28"/>
        </w:rPr>
        <w:t>основного общего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"/>
        </w:numPr>
        <w:tabs>
          <w:tab w:pos="1133" w:val="left" w:leader="none"/>
        </w:tabs>
        <w:spacing w:line="355" w:lineRule="auto" w:before="0" w:after="0"/>
        <w:ind w:left="119" w:right="109" w:firstLine="71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> </w:t>
      </w:r>
      <w:r>
        <w:rPr>
          <w:sz w:val="28"/>
        </w:rPr>
        <w:t>интеграции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воспитания: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предусматривает</w:t>
      </w:r>
      <w:r>
        <w:rPr>
          <w:spacing w:val="1"/>
          <w:sz w:val="28"/>
        </w:rPr>
        <w:t> </w:t>
      </w:r>
      <w:r>
        <w:rPr>
          <w:sz w:val="28"/>
        </w:rPr>
        <w:t>связь</w:t>
      </w:r>
      <w:r>
        <w:rPr>
          <w:spacing w:val="1"/>
          <w:sz w:val="28"/>
        </w:rPr>
        <w:t> </w:t>
      </w:r>
      <w:r>
        <w:rPr>
          <w:sz w:val="28"/>
        </w:rPr>
        <w:t>урочной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внеурочной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разработку</w:t>
      </w:r>
      <w:r>
        <w:rPr>
          <w:spacing w:val="1"/>
          <w:sz w:val="28"/>
        </w:rPr>
        <w:t> </w:t>
      </w:r>
      <w:r>
        <w:rPr>
          <w:sz w:val="28"/>
        </w:rPr>
        <w:t>мероприятий,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обогащение</w:t>
      </w:r>
      <w:r>
        <w:rPr>
          <w:spacing w:val="1"/>
          <w:sz w:val="28"/>
        </w:rPr>
        <w:t> </w:t>
      </w:r>
      <w:r>
        <w:rPr>
          <w:sz w:val="28"/>
        </w:rPr>
        <w:t>знаний,</w:t>
      </w:r>
      <w:r>
        <w:rPr>
          <w:spacing w:val="1"/>
          <w:sz w:val="28"/>
        </w:rPr>
        <w:t> </w:t>
      </w: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чувств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познавательных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нравственно-ценностного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действительности;</w:t>
      </w:r>
    </w:p>
    <w:p>
      <w:pPr>
        <w:pStyle w:val="ListParagraph"/>
        <w:numPr>
          <w:ilvl w:val="0"/>
          <w:numId w:val="1"/>
        </w:numPr>
        <w:tabs>
          <w:tab w:pos="1133" w:val="left" w:leader="none"/>
        </w:tabs>
        <w:spacing w:line="355" w:lineRule="auto" w:before="0" w:after="0"/>
        <w:ind w:left="119" w:right="108" w:firstLine="71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> </w:t>
      </w:r>
      <w:r>
        <w:rPr>
          <w:sz w:val="28"/>
        </w:rPr>
        <w:t>здоровьесбережения: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технологий,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нанести вред физическому и (или) психическому здоровью обучающихся,</w:t>
      </w:r>
      <w:r>
        <w:rPr>
          <w:spacing w:val="1"/>
          <w:sz w:val="28"/>
        </w:rPr>
        <w:t> </w:t>
      </w:r>
      <w:r>
        <w:rPr>
          <w:sz w:val="28"/>
        </w:rPr>
        <w:t>приоритет использования здоровьесберегающих педагогических технологий.</w:t>
      </w:r>
      <w:r>
        <w:rPr>
          <w:spacing w:val="1"/>
          <w:sz w:val="28"/>
        </w:rPr>
        <w:t> </w:t>
      </w:r>
      <w:r>
        <w:rPr>
          <w:sz w:val="28"/>
        </w:rPr>
        <w:t>Объѐм учебной нагрузки, организация учебных и внеурочных мероприятий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соответствовать</w:t>
      </w:r>
      <w:r>
        <w:rPr>
          <w:spacing w:val="1"/>
          <w:sz w:val="28"/>
        </w:rPr>
        <w:t> </w:t>
      </w:r>
      <w:r>
        <w:rPr>
          <w:sz w:val="28"/>
        </w:rPr>
        <w:t>требованиям,</w:t>
      </w:r>
      <w:r>
        <w:rPr>
          <w:spacing w:val="1"/>
          <w:sz w:val="28"/>
        </w:rPr>
        <w:t> </w:t>
      </w:r>
      <w:r>
        <w:rPr>
          <w:sz w:val="28"/>
        </w:rPr>
        <w:t>предусмотренным</w:t>
      </w:r>
      <w:r>
        <w:rPr>
          <w:spacing w:val="1"/>
          <w:sz w:val="28"/>
        </w:rPr>
        <w:t> </w:t>
      </w:r>
      <w:r>
        <w:rPr>
          <w:sz w:val="28"/>
        </w:rPr>
        <w:t>санитарными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нормами</w:t>
      </w:r>
      <w:r>
        <w:rPr>
          <w:spacing w:val="1"/>
          <w:sz w:val="28"/>
        </w:rPr>
        <w:t> </w:t>
      </w:r>
      <w:r>
        <w:rPr>
          <w:sz w:val="28"/>
        </w:rPr>
        <w:t>СанПиН</w:t>
      </w:r>
      <w:r>
        <w:rPr>
          <w:spacing w:val="1"/>
          <w:sz w:val="28"/>
        </w:rPr>
        <w:t> </w:t>
      </w:r>
      <w:r>
        <w:rPr>
          <w:sz w:val="28"/>
        </w:rPr>
        <w:t>1.2.3685-21</w:t>
      </w:r>
      <w:r>
        <w:rPr>
          <w:spacing w:val="1"/>
          <w:sz w:val="28"/>
        </w:rPr>
        <w:t> </w:t>
      </w:r>
      <w:r>
        <w:rPr>
          <w:sz w:val="28"/>
        </w:rPr>
        <w:t>«Гигиенические</w:t>
      </w:r>
      <w:r>
        <w:rPr>
          <w:spacing w:val="1"/>
          <w:sz w:val="28"/>
        </w:rPr>
        <w:t> </w:t>
      </w:r>
      <w:r>
        <w:rPr>
          <w:sz w:val="28"/>
        </w:rPr>
        <w:t>нормативы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требования к обеспечению безопасности и (или) безвредности для человека</w:t>
      </w:r>
      <w:r>
        <w:rPr>
          <w:spacing w:val="1"/>
          <w:sz w:val="28"/>
        </w:rPr>
        <w:t> </w:t>
      </w:r>
      <w:r>
        <w:rPr>
          <w:sz w:val="28"/>
        </w:rPr>
        <w:t>факторов</w:t>
      </w:r>
      <w:r>
        <w:rPr>
          <w:spacing w:val="1"/>
          <w:sz w:val="28"/>
        </w:rPr>
        <w:t> </w:t>
      </w:r>
      <w:r>
        <w:rPr>
          <w:sz w:val="28"/>
        </w:rPr>
        <w:t>среды</w:t>
      </w:r>
      <w:r>
        <w:rPr>
          <w:spacing w:val="1"/>
          <w:sz w:val="28"/>
        </w:rPr>
        <w:t> </w:t>
      </w:r>
      <w:r>
        <w:rPr>
          <w:sz w:val="28"/>
        </w:rPr>
        <w:t>обитания»,</w:t>
      </w:r>
      <w:r>
        <w:rPr>
          <w:spacing w:val="1"/>
          <w:sz w:val="28"/>
        </w:rPr>
        <w:t> </w:t>
      </w:r>
      <w:r>
        <w:rPr>
          <w:sz w:val="28"/>
        </w:rPr>
        <w:t>утверждѐнными</w:t>
      </w:r>
      <w:r>
        <w:rPr>
          <w:spacing w:val="1"/>
          <w:sz w:val="28"/>
        </w:rPr>
        <w:t> </w:t>
      </w:r>
      <w:r>
        <w:rPr>
          <w:sz w:val="28"/>
        </w:rPr>
        <w:t>постановлением</w:t>
      </w:r>
      <w:r>
        <w:rPr>
          <w:spacing w:val="1"/>
          <w:sz w:val="28"/>
        </w:rPr>
        <w:t> </w:t>
      </w:r>
      <w:r>
        <w:rPr>
          <w:sz w:val="28"/>
        </w:rPr>
        <w:t>Главного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санитарного</w:t>
      </w:r>
      <w:r>
        <w:rPr>
          <w:spacing w:val="1"/>
          <w:sz w:val="28"/>
        </w:rPr>
        <w:t> </w:t>
      </w:r>
      <w:r>
        <w:rPr>
          <w:sz w:val="28"/>
        </w:rPr>
        <w:t>врача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28</w:t>
      </w:r>
      <w:r>
        <w:rPr>
          <w:spacing w:val="1"/>
          <w:sz w:val="28"/>
        </w:rPr>
        <w:t> </w:t>
      </w:r>
      <w:r>
        <w:rPr>
          <w:sz w:val="28"/>
        </w:rPr>
        <w:t>января</w:t>
      </w:r>
      <w:r>
        <w:rPr>
          <w:spacing w:val="-67"/>
          <w:sz w:val="28"/>
        </w:rPr>
        <w:t> </w:t>
      </w:r>
      <w:r>
        <w:rPr>
          <w:sz w:val="28"/>
        </w:rPr>
        <w:t>2021</w:t>
      </w:r>
      <w:r>
        <w:rPr>
          <w:spacing w:val="19"/>
          <w:sz w:val="28"/>
        </w:rPr>
        <w:t> </w:t>
      </w:r>
      <w:r>
        <w:rPr>
          <w:sz w:val="28"/>
        </w:rPr>
        <w:t>г.</w:t>
      </w:r>
      <w:r>
        <w:rPr>
          <w:spacing w:val="22"/>
          <w:sz w:val="28"/>
        </w:rPr>
        <w:t> </w:t>
      </w:r>
      <w:r>
        <w:rPr>
          <w:sz w:val="28"/>
        </w:rPr>
        <w:t>№</w:t>
      </w:r>
      <w:r>
        <w:rPr>
          <w:spacing w:val="18"/>
          <w:sz w:val="28"/>
        </w:rPr>
        <w:t> </w:t>
      </w:r>
      <w:r>
        <w:rPr>
          <w:sz w:val="28"/>
        </w:rPr>
        <w:t>2</w:t>
      </w:r>
      <w:r>
        <w:rPr>
          <w:spacing w:val="3"/>
          <w:sz w:val="28"/>
        </w:rPr>
        <w:t> </w:t>
      </w:r>
      <w:r>
        <w:rPr>
          <w:sz w:val="28"/>
        </w:rPr>
        <w:t>(зарегистрировано</w:t>
      </w:r>
      <w:r>
        <w:rPr>
          <w:spacing w:val="19"/>
          <w:sz w:val="28"/>
        </w:rPr>
        <w:t> </w:t>
      </w:r>
      <w:r>
        <w:rPr>
          <w:sz w:val="28"/>
        </w:rPr>
        <w:t>Министерством</w:t>
      </w:r>
      <w:r>
        <w:rPr>
          <w:spacing w:val="25"/>
          <w:sz w:val="28"/>
        </w:rPr>
        <w:t> </w:t>
      </w:r>
      <w:r>
        <w:rPr>
          <w:sz w:val="28"/>
        </w:rPr>
        <w:t>юстиции</w:t>
      </w:r>
      <w:r>
        <w:rPr>
          <w:spacing w:val="19"/>
          <w:sz w:val="28"/>
        </w:rPr>
        <w:t> </w:t>
      </w:r>
      <w:r>
        <w:rPr>
          <w:sz w:val="28"/>
        </w:rPr>
        <w:t>Российской</w:t>
      </w:r>
    </w:p>
    <w:p>
      <w:pPr>
        <w:spacing w:after="0" w:line="355" w:lineRule="auto"/>
        <w:jc w:val="both"/>
        <w:rPr>
          <w:sz w:val="28"/>
        </w:rPr>
        <w:sectPr>
          <w:pgSz w:w="11910" w:h="16840"/>
          <w:pgMar w:top="1040" w:bottom="280" w:left="1580" w:right="740"/>
        </w:sectPr>
      </w:pPr>
    </w:p>
    <w:p>
      <w:pPr>
        <w:pStyle w:val="BodyText"/>
        <w:spacing w:line="355" w:lineRule="auto" w:before="67"/>
        <w:ind w:right="103" w:firstLine="0"/>
      </w:pPr>
      <w:r>
        <w:rPr/>
        <w:t>Федерации 29 января 2021 г., регистрационный № 62296), с изменениями,</w:t>
      </w:r>
      <w:r>
        <w:rPr>
          <w:spacing w:val="1"/>
        </w:rPr>
        <w:t> </w:t>
      </w:r>
      <w:r>
        <w:rPr/>
        <w:t>внесенными постановлением Главного государственного санитарного врача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Министерством</w:t>
      </w:r>
      <w:r>
        <w:rPr>
          <w:spacing w:val="1"/>
        </w:rPr>
        <w:t> </w:t>
      </w:r>
      <w:r>
        <w:rPr/>
        <w:t>юстиции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марта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г.,</w:t>
      </w:r>
      <w:r>
        <w:rPr>
          <w:spacing w:val="1"/>
        </w:rPr>
        <w:t> </w:t>
      </w:r>
      <w:r>
        <w:rPr/>
        <w:t>регистрационный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72558),</w:t>
      </w:r>
      <w:r>
        <w:rPr>
          <w:spacing w:val="1"/>
        </w:rPr>
        <w:t> </w:t>
      </w:r>
      <w:r>
        <w:rPr/>
        <w:t>действующими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марта</w:t>
      </w:r>
      <w:r>
        <w:rPr>
          <w:spacing w:val="1"/>
        </w:rPr>
        <w:t> </w:t>
      </w:r>
      <w:r>
        <w:rPr/>
        <w:t>2027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Гигиенические</w:t>
      </w:r>
      <w:r>
        <w:rPr>
          <w:spacing w:val="1"/>
        </w:rPr>
        <w:t> </w:t>
      </w:r>
      <w:r>
        <w:rPr/>
        <w:t>нормативы),</w:t>
      </w:r>
      <w:r>
        <w:rPr>
          <w:spacing w:val="2"/>
        </w:rPr>
        <w:t> </w:t>
      </w:r>
      <w:r>
        <w:rPr/>
        <w:t>и</w:t>
      </w:r>
      <w:r>
        <w:rPr>
          <w:spacing w:val="71"/>
        </w:rPr>
        <w:t> </w:t>
      </w:r>
      <w:r>
        <w:rPr/>
        <w:t>санитарными</w:t>
      </w:r>
      <w:r>
        <w:rPr>
          <w:spacing w:val="71"/>
        </w:rPr>
        <w:t> </w:t>
      </w:r>
      <w:r>
        <w:rPr/>
        <w:t>правилами</w:t>
      </w:r>
      <w:r>
        <w:rPr>
          <w:spacing w:val="71"/>
        </w:rPr>
        <w:t> </w:t>
      </w:r>
      <w:r>
        <w:rPr/>
        <w:t>СП</w:t>
      </w:r>
      <w:r>
        <w:rPr>
          <w:spacing w:val="67"/>
        </w:rPr>
        <w:t> </w:t>
      </w:r>
      <w:r>
        <w:rPr/>
        <w:t>2.4.3648-20</w:t>
      </w:r>
    </w:p>
    <w:p>
      <w:pPr>
        <w:pStyle w:val="BodyText"/>
        <w:spacing w:line="355" w:lineRule="auto" w:before="3"/>
        <w:ind w:firstLine="0"/>
      </w:pPr>
      <w:r>
        <w:rPr/>
        <w:t>«Санитарно-эпидемиологические требования к организациям воспитания и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оздоровления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молодежи»,</w:t>
      </w:r>
      <w:r>
        <w:rPr>
          <w:spacing w:val="1"/>
        </w:rPr>
        <w:t> </w:t>
      </w:r>
      <w:r>
        <w:rPr/>
        <w:t>утверждѐнными</w:t>
      </w:r>
      <w:r>
        <w:rPr>
          <w:spacing w:val="1"/>
        </w:rPr>
        <w:t> </w:t>
      </w:r>
      <w:r>
        <w:rPr/>
        <w:t>постановлением Главного государственного санитарного врача Российской</w:t>
      </w:r>
      <w:r>
        <w:rPr>
          <w:spacing w:val="1"/>
        </w:rPr>
        <w:t> </w:t>
      </w:r>
      <w:r>
        <w:rPr/>
        <w:t>Федерации от 28 сентября 2020 г. № 28 (зарегистрировано Министерством</w:t>
      </w:r>
      <w:r>
        <w:rPr>
          <w:spacing w:val="1"/>
        </w:rPr>
        <w:t> </w:t>
      </w:r>
      <w:r>
        <w:rPr/>
        <w:t>юстиции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г.,</w:t>
      </w:r>
      <w:r>
        <w:rPr>
          <w:spacing w:val="1"/>
        </w:rPr>
        <w:t> </w:t>
      </w:r>
      <w:r>
        <w:rPr/>
        <w:t>регистрационный</w:t>
      </w:r>
      <w:r>
        <w:rPr>
          <w:spacing w:val="1"/>
        </w:rPr>
        <w:t> </w:t>
      </w:r>
      <w:r>
        <w:rPr/>
        <w:t>№</w:t>
      </w:r>
      <w:r>
        <w:rPr>
          <w:spacing w:val="-67"/>
        </w:rPr>
        <w:t> </w:t>
      </w:r>
      <w:r>
        <w:rPr/>
        <w:t>61573),</w:t>
      </w:r>
      <w:r>
        <w:rPr>
          <w:spacing w:val="1"/>
        </w:rPr>
        <w:t> </w:t>
      </w:r>
      <w:r>
        <w:rPr/>
        <w:t>действующими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2027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Санитарно-</w:t>
      </w:r>
      <w:r>
        <w:rPr>
          <w:spacing w:val="1"/>
        </w:rPr>
        <w:t> </w:t>
      </w:r>
      <w:r>
        <w:rPr/>
        <w:t>эпидемиологические</w:t>
      </w:r>
      <w:r>
        <w:rPr>
          <w:spacing w:val="1"/>
        </w:rPr>
        <w:t> </w:t>
      </w:r>
      <w:r>
        <w:rPr/>
        <w:t>требования).</w:t>
      </w:r>
    </w:p>
    <w:p>
      <w:pPr>
        <w:pStyle w:val="BodyText"/>
        <w:spacing w:line="355" w:lineRule="auto"/>
        <w:ind w:right="111" w:firstLine="782"/>
      </w:pPr>
      <w:r>
        <w:rPr/>
        <w:t>ФОП</w:t>
      </w:r>
      <w:r>
        <w:rPr>
          <w:spacing w:val="1"/>
        </w:rPr>
        <w:t> </w:t>
      </w:r>
      <w:r>
        <w:rPr/>
        <w:t>НОО</w:t>
      </w:r>
      <w:r>
        <w:rPr>
          <w:spacing w:val="1"/>
        </w:rPr>
        <w:t> </w:t>
      </w:r>
      <w:r>
        <w:rPr/>
        <w:t>учитывает</w:t>
      </w:r>
      <w:r>
        <w:rPr>
          <w:spacing w:val="1"/>
        </w:rPr>
        <w:t> </w:t>
      </w:r>
      <w:r>
        <w:rPr/>
        <w:t>возрастные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психологические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обучающихся. Наиболее адаптивным сроком освоения ООП НОО является</w:t>
      </w:r>
      <w:r>
        <w:rPr>
          <w:spacing w:val="1"/>
        </w:rPr>
        <w:t> </w:t>
      </w:r>
      <w:r>
        <w:rPr/>
        <w:t>четыре</w:t>
      </w:r>
      <w:r>
        <w:rPr>
          <w:spacing w:val="1"/>
        </w:rPr>
        <w:t> </w:t>
      </w:r>
      <w:r>
        <w:rPr/>
        <w:t>года.</w:t>
      </w:r>
      <w:r>
        <w:rPr>
          <w:spacing w:val="1"/>
        </w:rPr>
        <w:t> </w:t>
      </w:r>
      <w:r>
        <w:rPr/>
        <w:t>Общий</w:t>
      </w:r>
      <w:r>
        <w:rPr>
          <w:spacing w:val="1"/>
        </w:rPr>
        <w:t> </w:t>
      </w:r>
      <w:r>
        <w:rPr/>
        <w:t>объѐм</w:t>
      </w:r>
      <w:r>
        <w:rPr>
          <w:spacing w:val="1"/>
        </w:rPr>
        <w:t> </w:t>
      </w:r>
      <w:r>
        <w:rPr/>
        <w:t>аудиторной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четыре</w:t>
      </w:r>
      <w:r>
        <w:rPr>
          <w:spacing w:val="1"/>
        </w:rPr>
        <w:t> </w:t>
      </w:r>
      <w:r>
        <w:rPr/>
        <w:t>учебных года не может составлять менее 2954 академических часов и более</w:t>
      </w:r>
      <w:r>
        <w:rPr>
          <w:spacing w:val="1"/>
        </w:rPr>
        <w:t> </w:t>
      </w:r>
      <w:r>
        <w:rPr/>
        <w:t>3345</w:t>
      </w:r>
      <w:r>
        <w:rPr>
          <w:spacing w:val="1"/>
        </w:rPr>
        <w:t> </w:t>
      </w:r>
      <w:r>
        <w:rPr/>
        <w:t>академических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5-дневной</w:t>
      </w:r>
      <w:r>
        <w:rPr>
          <w:spacing w:val="1"/>
        </w:rPr>
        <w:t> </w:t>
      </w:r>
      <w:r>
        <w:rPr/>
        <w:t>(или</w:t>
      </w:r>
      <w:r>
        <w:rPr>
          <w:spacing w:val="1"/>
        </w:rPr>
        <w:t> </w:t>
      </w:r>
      <w:r>
        <w:rPr/>
        <w:t>6-</w:t>
      </w:r>
      <w:r>
        <w:rPr>
          <w:spacing w:val="1"/>
        </w:rPr>
        <w:t> </w:t>
      </w:r>
      <w:r>
        <w:rPr/>
        <w:t>дневной) учебной неделе, предусмотренными Гигиеническими нормативами</w:t>
      </w:r>
      <w:r>
        <w:rPr>
          <w:spacing w:val="1"/>
        </w:rPr>
        <w:t> </w:t>
      </w:r>
      <w:r>
        <w:rPr/>
        <w:t>и Санитарно-эпидемиологическими требованиями.</w:t>
      </w:r>
    </w:p>
    <w:p>
      <w:pPr>
        <w:pStyle w:val="BodyText"/>
        <w:spacing w:line="355" w:lineRule="auto"/>
        <w:ind w:right="111" w:firstLine="782"/>
      </w:pPr>
      <w:r>
        <w:rPr/>
        <w:t>В целях удовлетворения образовательных потребностей и интересов</w:t>
      </w:r>
      <w:r>
        <w:rPr>
          <w:spacing w:val="1"/>
        </w:rPr>
        <w:t> </w:t>
      </w:r>
      <w:r>
        <w:rPr/>
        <w:t>обучающихся могут разрабатываться индивидуальные учебные планы, в 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ускоренного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осваиваемой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локальными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индивидуальных учебных планов, в том числе для ускоренного обучения,</w:t>
      </w:r>
      <w:r>
        <w:rPr>
          <w:spacing w:val="1"/>
        </w:rPr>
        <w:t> </w:t>
      </w:r>
      <w:r>
        <w:rPr/>
        <w:t>объѐм</w:t>
      </w:r>
      <w:r>
        <w:rPr>
          <w:spacing w:val="1"/>
        </w:rPr>
        <w:t> </w:t>
      </w:r>
      <w:r>
        <w:rPr/>
        <w:t>дневной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недельной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нагрузки,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внеурочных</w:t>
      </w:r>
      <w:r>
        <w:rPr>
          <w:spacing w:val="1"/>
        </w:rPr>
        <w:t> </w:t>
      </w:r>
      <w:r>
        <w:rPr/>
        <w:t>мероприятий,</w:t>
      </w:r>
      <w:r>
        <w:rPr>
          <w:spacing w:val="1"/>
        </w:rPr>
        <w:t> </w:t>
      </w:r>
      <w:r>
        <w:rPr/>
        <w:t>расписание</w:t>
      </w:r>
      <w:r>
        <w:rPr>
          <w:spacing w:val="1"/>
        </w:rPr>
        <w:t> </w:t>
      </w:r>
      <w:r>
        <w:rPr/>
        <w:t>занятий,</w:t>
      </w:r>
      <w:r>
        <w:rPr>
          <w:spacing w:val="1"/>
        </w:rPr>
        <w:t> </w:t>
      </w:r>
      <w:r>
        <w:rPr/>
        <w:t>объѐм</w:t>
      </w:r>
      <w:r>
        <w:rPr>
          <w:spacing w:val="1"/>
        </w:rPr>
        <w:t> </w:t>
      </w:r>
      <w:r>
        <w:rPr/>
        <w:t>домашних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должны</w:t>
      </w:r>
      <w:r>
        <w:rPr>
          <w:spacing w:val="16"/>
        </w:rPr>
        <w:t> </w:t>
      </w:r>
      <w:r>
        <w:rPr/>
        <w:t>соответствовать</w:t>
      </w:r>
      <w:r>
        <w:rPr>
          <w:spacing w:val="19"/>
        </w:rPr>
        <w:t> </w:t>
      </w:r>
      <w:r>
        <w:rPr/>
        <w:t>требованиям,</w:t>
      </w:r>
      <w:r>
        <w:rPr>
          <w:spacing w:val="18"/>
        </w:rPr>
        <w:t> </w:t>
      </w:r>
      <w:r>
        <w:rPr/>
        <w:t>предусмотренным</w:t>
      </w:r>
      <w:r>
        <w:rPr>
          <w:spacing w:val="32"/>
        </w:rPr>
        <w:t> </w:t>
      </w:r>
      <w:r>
        <w:rPr/>
        <w:t>Гигиеническими</w:t>
      </w:r>
    </w:p>
    <w:p>
      <w:pPr>
        <w:spacing w:after="0" w:line="355" w:lineRule="auto"/>
        <w:sectPr>
          <w:pgSz w:w="11910" w:h="16840"/>
          <w:pgMar w:top="1040" w:bottom="280" w:left="1580" w:right="740"/>
        </w:sectPr>
      </w:pPr>
    </w:p>
    <w:p>
      <w:pPr>
        <w:pStyle w:val="BodyText"/>
        <w:spacing w:before="67"/>
        <w:ind w:right="0" w:firstLine="0"/>
        <w:jc w:val="left"/>
      </w:pPr>
      <w:r>
        <w:rPr/>
        <w:t>нормативами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Санитарно-эпидемиологическими</w:t>
      </w:r>
      <w:r>
        <w:rPr>
          <w:spacing w:val="-10"/>
        </w:rPr>
        <w:t> </w:t>
      </w:r>
      <w:r>
        <w:rPr/>
        <w:t>требованиями.</w:t>
      </w:r>
    </w:p>
    <w:sectPr>
      <w:pgSz w:w="11910" w:h="16840"/>
      <w:pgMar w:top="104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119" w:hanging="30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2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9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5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2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8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4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1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9" w:right="106" w:firstLine="71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9" w:right="106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 5</dc:creator>
  <dcterms:created xsi:type="dcterms:W3CDTF">2023-11-25T10:53:56Z</dcterms:created>
  <dcterms:modified xsi:type="dcterms:W3CDTF">2023-11-25T10:53:56Z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2023-11-25T00:00:00Z</vt:filetime>
  </property>
</Properties>
</file>