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>
      <w:pPr>
        <w:bidi w:val="0"/>
        <w:spacing w:before="6" w:after="0"/>
        <w:ind w:left="0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 o:allowincell="f">
            <v:imagedata r:id="rId4" o:title=""/>
            <w10:anchorlock/>
          </v:shape>
        </w:pict>
      </w:r>
    </w:p>
    <w:p>
      <w:pPr>
        <w:spacing w:before="0" w:after="0"/>
        <w:rPr>
          <w:sz w:val="0"/>
          <w:szCs w:val="0"/>
        </w:rPr>
        <w:sectPr>
          <w:pgSz w:w="11920" w:h="16840"/>
          <w:pgMar w:top="0" w:right="11" w:bottom="0" w:left="0" w:header="720" w:footer="720"/>
          <w:cols w:space="720"/>
          <w:titlePg w:val="0"/>
        </w:sectPr>
      </w:pPr>
    </w:p>
    <w:p w:rsidR="00D82A70" w:rsidRPr="004630AA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val="ru-RU" w:eastAsia="en-US" w:bidi="ar-SA"/>
        </w:rPr>
      </w:pPr>
    </w:p>
    <w:p w:rsidR="00D82A70" w:rsidRPr="004630AA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val="ru-RU" w:eastAsia="en-US" w:bidi="ar-SA"/>
        </w:rPr>
      </w:pPr>
    </w:p>
    <w:p w:rsidR="00D82A70" w:rsidRPr="004630AA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val="ru-RU" w:eastAsia="en-US" w:bidi="ar-SA"/>
        </w:rPr>
        <w:sectPr w:rsidSect="004E1DBD">
          <w:footerReference w:type="default" r:id="rId5"/>
          <w:type w:val="nextPage"/>
          <w:pgSz w:w="11906" w:h="16838"/>
          <w:pgMar w:top="1134" w:right="850" w:bottom="1134" w:left="1701" w:header="708" w:footer="708" w:gutter="0"/>
          <w:pgNumType w:start="1"/>
          <w:cols w:num="2" w:space="708"/>
          <w:titlePg/>
          <w:docGrid w:linePitch="360"/>
        </w:sectPr>
      </w:pPr>
    </w:p>
    <w:tbl>
      <w:tblPr>
        <w:tblStyle w:val="TableNormal"/>
        <w:tblW w:w="0" w:type="auto"/>
        <w:jc w:val="center"/>
        <w:tblLook w:val="01E0"/>
      </w:tblPr>
      <w:tblGrid>
        <w:gridCol w:w="4765"/>
        <w:gridCol w:w="4765"/>
      </w:tblGrid>
      <w:tr w:rsidTr="00B84181">
        <w:tblPrEx>
          <w:tblW w:w="0" w:type="auto"/>
          <w:tblLook w:val="01E0"/>
        </w:tblPrEx>
        <w:trPr>
          <w:trHeight w:val="1107"/>
        </w:trPr>
        <w:tc>
          <w:tcPr>
            <w:tcW w:w="4765" w:type="dxa"/>
            <w:hideMark/>
          </w:tcPr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Рассмотрено и принято на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на общем собрании работников школы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Протокол № 2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от «26» сентября_ 2025 год</w:t>
            </w:r>
          </w:p>
        </w:tc>
        <w:tc>
          <w:tcPr>
            <w:tcW w:w="4765" w:type="dxa"/>
            <w:hideMark/>
          </w:tcPr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Утверждено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Директор МБОУ «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Шаршадинская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начальная школа - детский сад»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_____________ 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А.А.Ахметшина</w:t>
            </w:r>
          </w:p>
        </w:tc>
      </w:tr>
      <w:tr w:rsidTr="00B84181">
        <w:tblPrEx>
          <w:tblW w:w="0" w:type="auto"/>
          <w:tblLook w:val="01E0"/>
        </w:tblPrEx>
        <w:trPr>
          <w:trHeight w:val="1420"/>
        </w:trPr>
        <w:tc>
          <w:tcPr>
            <w:tcW w:w="4765" w:type="dxa"/>
            <w:hideMark/>
          </w:tcPr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Согласовано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Председатель профкома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МБОУ «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Шаршадинская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 начальная школа - детский сад» 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____________________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Н.Т.Домничева</w:t>
            </w:r>
          </w:p>
        </w:tc>
        <w:tc>
          <w:tcPr>
            <w:tcW w:w="4765" w:type="dxa"/>
            <w:hideMark/>
          </w:tcPr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Введено в действие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Приказ № 17-ОД 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>от</w:t>
            </w: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 </w:t>
            </w:r>
          </w:p>
          <w:p w:rsidR="001B3A9C" w:rsidRPr="001B3A9C" w:rsidP="001B3A9C">
            <w:pPr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</w:pPr>
            <w:r w:rsidRPr="001B3A9C">
              <w:rPr>
                <w:rFonts w:ascii="Times New Roman" w:eastAsia="Calibri" w:hAnsi="Times New Roman" w:cs="Times New Roman"/>
                <w:i w:val="0"/>
                <w:iCs/>
                <w:sz w:val="24"/>
                <w:szCs w:val="24"/>
                <w:lang w:val="ru-RU" w:eastAsia="en-US" w:bidi="ar-SA"/>
              </w:rPr>
              <w:t xml:space="preserve"> «_29  »_сентября 2025 года</w:t>
            </w:r>
          </w:p>
        </w:tc>
      </w:tr>
    </w:tbl>
    <w:p w:rsidR="00D82A70" w:rsidRPr="004630AA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val="ru-RU" w:eastAsia="en-US" w:bidi="ar-SA"/>
        </w:rPr>
      </w:pPr>
    </w:p>
    <w:p w:rsidR="00D82A70" w:rsidRPr="004630AA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val="ru-RU" w:eastAsia="en-US" w:bidi="ar-SA"/>
        </w:rPr>
      </w:pPr>
    </w:p>
    <w:p w:rsidR="00D82A70" w:rsidRPr="00C8518E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 w:rsidRPr="00C8518E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П О Л О Ж Е Н И Е </w:t>
      </w:r>
    </w:p>
    <w:p w:rsidR="00D82A70" w:rsidRPr="00C8518E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 w:rsidRPr="00C8518E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об оплате труда раб</w:t>
      </w:r>
      <w:r w:rsidR="001D6E6B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отников муниципального бюджетного общеобразовательного</w:t>
      </w:r>
      <w:r w:rsidRPr="00C8518E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 учреждения</w:t>
      </w:r>
    </w:p>
    <w:p w:rsidR="00D82A70" w:rsidRPr="00C8518E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Шаршадинская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 начальная школа – детский сад»</w:t>
      </w:r>
      <w:r w:rsidRPr="00C8518E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 </w:t>
      </w:r>
      <w:r w:rsidRPr="00C8518E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Агры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зского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 муниципального района РТ</w:t>
      </w: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1D6E6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D82A70" w:rsidP="004630A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  <w:t>Шаршада</w:t>
      </w:r>
      <w:r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  <w:t>, 20</w:t>
      </w:r>
      <w:r w:rsidR="004A5BA2"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  <w:t>25</w:t>
      </w:r>
      <w:r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  <w:t xml:space="preserve"> г.</w:t>
      </w:r>
    </w:p>
    <w:p w:rsidR="00D82A70" w:rsidRPr="00A5246E" w:rsidP="00A5246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1.ОБЩАЯ ЧАСТЬ</w:t>
      </w:r>
    </w:p>
    <w:p w:rsidR="0021075F" w:rsidRPr="0021075F" w:rsidP="00210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1.1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Настоящее Положение разработано в соответствии с Трудовым кодексом РФ</w:t>
      </w:r>
      <w:r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, Постановлением Кабинета Министров Республики Татарстан от 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31.05</w:t>
      </w:r>
      <w:r w:rsidR="006A691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.2018</w:t>
      </w:r>
      <w:r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г. № 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412</w:t>
      </w:r>
      <w:r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«Об условия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х оплаты труда работников государственных образовательных организаций РТ</w:t>
      </w:r>
      <w:r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»</w:t>
      </w:r>
      <w:r w:rsidR="004A5BA2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(с изменениями и дополнениями)</w:t>
      </w:r>
      <w:r w:rsidR="006A691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,</w:t>
      </w:r>
      <w:r w:rsidR="004A5BA2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="00A447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 w:eastAsia="en-US" w:bidi="ar-SA"/>
        </w:rPr>
        <w:t>П</w:t>
      </w:r>
      <w:r w:rsidRPr="00086D29" w:rsidR="004A5B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 w:eastAsia="en-US" w:bidi="ar-SA"/>
        </w:rPr>
        <w:t>остановление</w:t>
      </w:r>
      <w:r w:rsidR="00A447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 w:eastAsia="en-US" w:bidi="ar-SA"/>
        </w:rPr>
        <w:t>м</w:t>
      </w:r>
      <w:r w:rsidRPr="00A4476E"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Кабинета Министров Республики Татарстан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от 24.09.2025 №732 о внесении изменений</w:t>
      </w:r>
      <w:r w:rsidRPr="00A4476E"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в Постановление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Кабинета Министров Республики Татарстан от 31.05.2018 г. № 412 «Об условиях оплаты труда работников государственных образовательных</w:t>
      </w:r>
      <w:r w:rsidR="00A447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организаций РТ»</w:t>
      </w:r>
      <w:r w:rsidR="00A447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 w:eastAsia="en-US" w:bidi="ar-SA"/>
        </w:rPr>
        <w:t>.</w:t>
      </w:r>
      <w:r w:rsidRPr="00086D29" w:rsidR="004A5BA2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Положение имеет целью повышение мотивации к труду персона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ла 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, обеспечение материальной заинтересованности Работников в улучшении качественных и количественных результатов труда: выполнении плановых заданий, творческом и ответственном отношении к труду.</w:t>
      </w:r>
    </w:p>
    <w:p w:rsidR="0021075F" w:rsidRPr="0021075F" w:rsidP="00210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</w:t>
      </w:r>
      <w:r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1.2. Настоящее положение распространяется на лиц, принятых на работу в соответствии с распорядительными актами руководителя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(далее – Работодатель) и осуществляющих трудовую деятельность на основании заключенных с ними трудовых договоров (далее – Работники).</w:t>
      </w:r>
    </w:p>
    <w:p w:rsidR="0021075F" w:rsidRPr="0021075F" w:rsidP="00210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Настоящее положение распространяется в равной степени на Работников, работающих на условиях совместительства (внешнего или внутреннего).</w:t>
      </w:r>
    </w:p>
    <w:p w:rsidR="00086D29" w:rsidP="0021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</w:t>
      </w:r>
      <w:r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1.3.</w:t>
      </w:r>
      <w:r w:rsidRPr="002F349A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 xml:space="preserve"> 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Для целей настоящего Положения используются следующие определения: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 xml:space="preserve">•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Работодатель –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(далее по тексту Работодатель);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Работник – физическое лицо, вступившее в трудовые отношения с Работодателем;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Оплата труда - система отношений, связанных с обеспечением установления и осуществления Работодателем выплат работникам за их труд в соответствии с законами, иными нормативными правовыми актами, коллективным договором, настоящим Положением и трудовыми договорами.</w:t>
      </w:r>
    </w:p>
    <w:p w:rsidR="00086D29" w:rsidP="0021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Заработная плата – это вознаграждение за труд в зависимости от квалификации работника, сложности, количества, качества и условий выполняемой работы, а также выплаты стимулирующего характера.</w:t>
      </w:r>
    </w:p>
    <w:p w:rsidR="00086D29" w:rsidP="00086D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1.4. </w:t>
      </w:r>
      <w:r w:rsidR="001D6E6B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В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устанавливаются следующие выплаты работникам за их труд (заработная плата):</w:t>
      </w:r>
    </w:p>
    <w:p w:rsidR="00086D29" w:rsidP="00086D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• </w:t>
      </w:r>
      <w:r w:rsidRPr="00FC534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Должностной оклад - для руководителей, специалистов и служащих;</w:t>
      </w:r>
      <w:r w:rsidRPr="00FC534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 xml:space="preserve">• 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</w:t>
      </w:r>
      <w:r w:rsidRPr="007C4E0B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Тарифная ставка (оклад) – для должностей общеотраслевых рабочих;</w:t>
      </w:r>
    </w:p>
    <w:p w:rsidR="0021075F" w:rsidRPr="00A67FC9" w:rsidP="00A67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FC534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• </w:t>
      </w:r>
      <w:r w:rsidR="00086D29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</w:t>
      </w:r>
      <w:r w:rsidRPr="00A67FC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Доплаты и надбавки за особые условия труда (тяжелые работы, работы с вредными и (или) опасными и иными особыми условиями труда), а также за условия труда, отклоняющиеся от нормальных (при выполнении работ различной квалификации, совмещении профессий, работы за пределами нормальной продолжительности рабочего времени, в ночное время, выходные и нерабочие праздничные дни и др.);</w:t>
      </w:r>
    </w:p>
    <w:p w:rsidR="00586E45" w:rsidRPr="00586E45" w:rsidP="007C4BB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стимулирующие и поощрительные выплаты за надлежащее выполнение трудовых обязанностей, производимые в соответствии с настоящим положением </w:t>
      </w:r>
    </w:p>
    <w:p w:rsidR="00586E45" w:rsidP="00586E4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586E45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Указанные доплаты и надбавки, а также премии выплачиваются работникам в случаях и порядке, предусмотренных настоящим Положением.</w:t>
      </w:r>
    </w:p>
    <w:p w:rsidR="00586E45" w:rsidP="00586E4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586E45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   </w:t>
      </w:r>
      <w:r w:rsidRPr="00586E45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Работодатель вправе устанавливать новые виды доплат и иных стимулирующих выплат путем внесения изменений в настоящее Положение.</w:t>
      </w:r>
    </w:p>
    <w:p w:rsidR="00D82A70" w:rsidRPr="00586E45" w:rsidP="00586E4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</w:t>
      </w:r>
      <w:r w:rsidRPr="00586E45"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</w:t>
      </w:r>
      <w:r w:rsidRPr="00586E45" w:rsidR="00A67FC9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1.5 </w:t>
      </w:r>
      <w:r w:rsidRPr="00586E45"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Pr="00586E45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Выплата заработной платы в </w:t>
      </w:r>
      <w:r w:rsidR="000E6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0E6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0E6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0E628A" w:rsidR="000E6F8B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bookmarkStart w:id="0" w:name="_GoBack"/>
      <w:bookmarkEnd w:id="0"/>
      <w:r w:rsidRPr="00586E45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производится в денежной форме в валюте Российской Федерации, а именно - в рублях. </w:t>
      </w:r>
    </w:p>
    <w:p w:rsidR="007D16AD" w:rsidRPr="007D16AD" w:rsidP="007D16A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D16A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Заработная плата Работника, полностью отработавшего месячную норму рабочего времени или выполнившего нормы труда, с учетом компенсационных и стимулирующих выплат, кроме оплаты сверхурочной работы, работы в ночное время, в выходные и нерабочие праздничные дни, не может быть ниже минимального размера оплаты труда.</w:t>
      </w:r>
    </w:p>
    <w:p w:rsidR="00790648" w:rsidRPr="00790648" w:rsidP="0038563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val="ru-RU" w:eastAsia="ru-RU" w:bidi="ar-SA"/>
        </w:rPr>
      </w:pPr>
      <w:r w:rsidRPr="00790648">
        <w:rPr>
          <w:rFonts w:ascii="Times New Roman" w:eastAsia="MS Mincho" w:hAnsi="Times New Roman" w:cs="Times New Roman"/>
          <w:sz w:val="24"/>
          <w:szCs w:val="24"/>
          <w:lang w:val="ru-RU" w:eastAsia="ru-RU" w:bidi="ar-SA"/>
        </w:rPr>
        <w:t>Заработная плата выплачивается работникам за текущий месяц не реже чем каждые полмесяца,</w:t>
      </w:r>
      <w:r w:rsidRPr="0079064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val="ru-RU" w:eastAsia="ru-RU" w:bidi="ar-SA"/>
        </w:rPr>
        <w:t xml:space="preserve"> не позднее 15 календарных дней со дня окончания периода, за который она начислена</w:t>
      </w:r>
      <w:r w:rsidRPr="00790648">
        <w:rPr>
          <w:rFonts w:ascii="Times New Roman" w:eastAsia="MS Mincho" w:hAnsi="Times New Roman" w:cs="Times New Roman"/>
          <w:sz w:val="24"/>
          <w:szCs w:val="24"/>
          <w:lang w:val="ru-RU" w:eastAsia="ru-RU" w:bidi="ar-SA"/>
        </w:rPr>
        <w:t xml:space="preserve"> в денежной форме. </w:t>
      </w:r>
    </w:p>
    <w:p w:rsidR="00385635" w:rsidRPr="00EF7AA0" w:rsidP="00385635">
      <w:pPr>
        <w:spacing w:before="0" w:beforeAutospacing="0" w:after="0" w:afterAutospacing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MS Mincho" w:hAnsi="Times New Roman" w:cs="Times New Roman"/>
          <w:sz w:val="24"/>
          <w:szCs w:val="24"/>
          <w:lang w:val="ru-RU" w:eastAsia="ru-RU" w:bidi="ar-SA"/>
        </w:rPr>
        <w:t xml:space="preserve">1.6 </w:t>
      </w:r>
      <w:r w:rsidRPr="00790648" w:rsidR="00790648">
        <w:rPr>
          <w:rFonts w:ascii="Times New Roman" w:eastAsia="MS Mincho" w:hAnsi="Times New Roman" w:cs="Times New Roman"/>
          <w:sz w:val="24"/>
          <w:szCs w:val="24"/>
          <w:lang w:val="ru-RU" w:eastAsia="ru-RU" w:bidi="ar-SA"/>
        </w:rPr>
        <w:t>Днями выплаты заработной платы являются:</w:t>
      </w:r>
      <w:r w:rsidRPr="0038563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1D6E6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 первые полмесяца – 20</w:t>
      </w:r>
      <w:r w:rsidRPr="00EF7AA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числа этого</w:t>
      </w:r>
      <w:r w:rsidR="001D6E6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месяца; за вторые полмесяца – 5</w:t>
      </w:r>
      <w:r w:rsidRPr="00EF7AA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числа следующего месяца. </w:t>
      </w:r>
    </w:p>
    <w:p w:rsidR="00385635" w:rsidRPr="00385635" w:rsidP="0038563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8563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 совпадении дня выплаты с выходным или нерабочим праздничным днем заработная плата выплачивается в предшествующий ему рабочий день.</w:t>
      </w:r>
    </w:p>
    <w:p w:rsidR="00994277" w:rsidP="00215A1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90648">
        <w:rPr>
          <w:rFonts w:ascii="Times New Roman" w:eastAsia="MS Mincho" w:hAnsi="Times New Roman" w:cs="Times New Roman"/>
          <w:iCs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MS Mincho" w:hAnsi="Times New Roman" w:cs="Times New Roman"/>
          <w:iCs/>
          <w:sz w:val="24"/>
          <w:szCs w:val="24"/>
          <w:lang w:val="ru-RU" w:eastAsia="ru-RU" w:bidi="ar-SA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арплату за первую половину месяца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выплачивает пропорционально отработанному времени.</w:t>
      </w:r>
    </w:p>
    <w:p w:rsidR="00215A15" w:rsidRPr="00215A15" w:rsidP="00215A1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1.7 </w:t>
      </w:r>
      <w:r w:rsidRPr="00215A1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Заработная плата выплачивается Работнику по его выбору: переводится в кредитную организацию, с которой Работодатель заключил договор на обслуживание, либо в кредитную организацию по выбору Работника. Лицевой счет, на который Работник пожелает получать заработную плату, может быть не привязан к банковской карте. Работник также вправе потребовать перечислять заработную плату на лицевой счет третьего лица. Способ выплаты заработной платы стороны должны включить в трудовой договор Работника.</w:t>
      </w:r>
    </w:p>
    <w:p w:rsidR="00215A15" w:rsidRPr="00215A15" w:rsidP="00215A15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7450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</w:t>
      </w:r>
      <w:r w:rsidRPr="007450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аботник вправе изменить способ получения зарплаты и заменить кредитную организацию, в которую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7450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будет переводить заработную плату. Об изменении реквизитов для перевода заработной платы Работник обязан сообщить в письменной форме не позднее</w:t>
      </w:r>
      <w:r w:rsidRPr="007450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</w:t>
      </w:r>
      <w:r w:rsidRPr="007450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чем за пятнадцать календарных дней до дня выплаты заработной платы.</w:t>
      </w:r>
    </w:p>
    <w:p w:rsidR="00790648" w:rsidRPr="00790648" w:rsidP="00215A1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iCs/>
          <w:sz w:val="24"/>
          <w:szCs w:val="24"/>
          <w:lang w:val="ru-RU" w:eastAsia="ru-RU" w:bidi="ar-SA"/>
        </w:rPr>
      </w:pPr>
      <w:r w:rsidRPr="00790648">
        <w:rPr>
          <w:rFonts w:ascii="Times New Roman" w:eastAsia="MS Mincho" w:hAnsi="Times New Roman" w:cs="Times New Roman"/>
          <w:iCs/>
          <w:sz w:val="24"/>
          <w:szCs w:val="24"/>
          <w:lang w:val="ru-RU" w:eastAsia="ru-RU" w:bidi="ar-SA"/>
        </w:rPr>
        <w:t>При выплате заработной платы работнику вручается расчетный листок, с указанием:</w:t>
      </w:r>
    </w:p>
    <w:p w:rsidR="00790648" w:rsidRPr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</w:pPr>
      <w:r w:rsidRPr="00790648"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  <w:t>- составных частей заработной платы, причитающейся ему за соответствующий период;</w:t>
      </w:r>
    </w:p>
    <w:p w:rsidR="00790648" w:rsidRPr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</w:pPr>
      <w:r w:rsidRPr="00790648"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790648" w:rsidRPr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</w:pPr>
      <w:r w:rsidRPr="00790648"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  <w:t>- размеров и оснований произведенных удержаний;</w:t>
      </w:r>
    </w:p>
    <w:p w:rsidR="00790648" w:rsidRPr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</w:pPr>
      <w:r w:rsidRPr="00790648">
        <w:rPr>
          <w:rFonts w:ascii="Times New Roman" w:eastAsia="Calibri" w:hAnsi="Times New Roman" w:cs="Times New Roman"/>
          <w:iCs/>
          <w:sz w:val="24"/>
          <w:szCs w:val="24"/>
          <w:lang w:val="ru-RU" w:eastAsia="en-US" w:bidi="ar-SA"/>
        </w:rPr>
        <w:t>- общей денежной суммы, подлежащей выплате.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1.8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Оплата отпуска производится не позднее, 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чем за три</w:t>
      </w:r>
      <w:r w:rsidR="0074503B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календарных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дня до его начала.</w:t>
      </w:r>
      <w:r w:rsidRPr="0074503B" w:rsidR="0074503B">
        <w:rPr>
          <w:rFonts w:ascii="Calibri" w:eastAsia="Calibri" w:hAnsi="Calibri" w:cs="Calibri"/>
          <w:color w:val="000000"/>
          <w:sz w:val="22"/>
          <w:szCs w:val="22"/>
          <w:lang w:val="ru-RU" w:eastAsia="en-US" w:bidi="ar-SA"/>
        </w:rPr>
        <w:t xml:space="preserve"> </w:t>
      </w:r>
      <w:r w:rsidRPr="0074503B" w:rsidR="0074503B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 w:bidi="ar-SA"/>
        </w:rPr>
        <w:t>Даты издания приказа о предоставлении отпуска и выплаты отпускных, а также первый день отпуска в этот срок не входят</w:t>
      </w:r>
      <w:r w:rsidR="0074503B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.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1.9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Удержания из заработной платы работника производятся только в случаях, предусмотренных Трудовым кодексом РФ и иными федеральными законами.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 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Работодатель осуществляет удержания из заработной платы в следующих случаях: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возмещения неотработанного аванса, выданного работнику в счет заработной платы;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погашения неизрасходова</w:t>
      </w:r>
      <w:r w:rsidR="00BA3DF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нного и своевременно не возвращё</w:t>
      </w:r>
      <w:r w:rsidRPr="000E628A" w:rsidR="00BA3DF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нн</w:t>
      </w:r>
      <w:r w:rsidR="00BA3DF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ого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аванса, выданного в связи со служебной командировкой или переводом на другую работу в другую местность;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возврата сумм, излишне выплаченных работнику вследствие счетных ошибок либо в случае признания органом по рассмотрению индивидуальных трудовых споров вины работника в невыполнении норм труда или простое;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при увольнении работника до окончания того рабочего года, в счет которого он уже получил ежегодный оплачиваемый отпуск, за неотработанные дни отпуска;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удержания для погашения обязательств работника перед государством (налоги, штрафы);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>• удержания для погашения задолженности перед третьими лицами (алименты на несовершеннолетних детей, выплаты по исполнительным листам</w:t>
      </w:r>
      <w:r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,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возмещения вреда здоровью другого лица или вреда лицам, понесшим ущерб и др.).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 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Удержания за неотработанные дни отпуска не производятся, если работник увольняется по следующим основаниям: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отказ работника от перевода на другую работу по состоянию здоровья в соответствии с медицинским заключением;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ликвидации организации;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сокращение штата;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смена собственника имущества организации (в отношении руководителя организации, его заместителей и главного бухгалтера);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призыв работника на военную службу;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восстановление ранее занимавшего это место работника по решению государственной инспекции труда или суда;</w:t>
      </w:r>
    </w:p>
    <w:p w:rsidR="00775B97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• наступление чрезвычайных обстоятельств, препятствующих продолжению трудовых отношений (военные действия, кат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астрофа, стихийное бедствие).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 xml:space="preserve">           </w:t>
      </w: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Общий размер всех удержаний при каждой выплате заработной платы не может превышать 20%, а в случаях, предусмотренных федеральными законами - 50% заработной платы, причитающейся работнику.</w:t>
      </w:r>
    </w:p>
    <w:p w:rsidR="000842B8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842B8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В отдельных случаях, установленных законодательством РФ, размер удержаний из заработной платы не может превышать 70%.</w:t>
      </w:r>
    </w:p>
    <w:p w:rsidR="00514FDC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Не допускаются удержания из выплат, на которые в соответствии с федеральными зако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нами не обращается взыскание.</w:t>
      </w:r>
    </w:p>
    <w:p w:rsidR="00790648" w:rsidRPr="000259C3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1.10 </w:t>
      </w:r>
      <w:r w:rsidRPr="000E628A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выплачиваются не позднее следующего дня после предъявления уволенным работником требования о расчете. В случае спора о размерах сумм, причитающихся работнику при увольнении, Работодатель обязан в указанный выше срок вып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латить не оспариваемую сумму.</w:t>
      </w:r>
      <w:r w:rsidR="001B0B06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  <w:t xml:space="preserve">           </w:t>
      </w:r>
      <w:r w:rsidRPr="000259C3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В случае смерти работника неполученная им зарплата выдается членам его</w:t>
      </w:r>
      <w:r w:rsidRPr="000259C3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br/>
        <w:t xml:space="preserve">семьи или лицу, находившемуся на иждивении умершего, не позднее </w:t>
      </w:r>
      <w:r w:rsidR="007B0FA3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недельного</w:t>
      </w:r>
      <w:r w:rsidR="0074503B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 xml:space="preserve"> срока со дня представления </w:t>
      </w:r>
      <w:r w:rsidRPr="000259C3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документов, удостоверяющих смерть работника.</w:t>
      </w:r>
    </w:p>
    <w:p w:rsidR="00790648" w:rsidP="00084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  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При невыполнении трудовых обязанностей работником выплата зарплаты производится с учетом следующего:</w:t>
      </w:r>
    </w:p>
    <w:p w:rsidR="00790648" w:rsidP="00084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 xml:space="preserve">- </w:t>
      </w:r>
      <w:r w:rsidR="000842B8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п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ри невыполнении обязанностей по вине работодателя оплата производится за фактически отработанное время (выполненный объем работы), но не ниже средней зарплаты работника.</w:t>
      </w:r>
    </w:p>
    <w:p w:rsidR="000842B8" w:rsidRPr="000842B8" w:rsidP="000842B8">
      <w:pPr>
        <w:spacing w:before="0" w:beforeAutospacing="0" w:after="0" w:afterAutospacing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</w:t>
      </w:r>
      <w:r w:rsidRPr="006D78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ри невыполнении должностных обязанностей по причинам, не зависящим от сторон трудового договора, работник имеет право на оплату в размере 2/3 от оклада </w:t>
      </w:r>
      <w:r w:rsidRPr="000842B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рассчитанных пропорционально фактически отработанному времени</w:t>
      </w:r>
    </w:p>
    <w:p w:rsidR="00790648" w:rsidP="00084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 xml:space="preserve">-  </w:t>
      </w:r>
      <w:r w:rsidR="000842B8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в</w:t>
      </w:r>
      <w:r w:rsidRPr="00344BA0"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  <w:t>ремя простоя по вине работника оплате не подлежит.</w:t>
      </w:r>
    </w:p>
    <w:p w:rsidR="00964586" w:rsidRPr="00964586" w:rsidP="00964586">
      <w:pPr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val="ru-RU" w:eastAsia="en-US" w:bidi="ar-SA"/>
        </w:rPr>
      </w:pPr>
      <w:r>
        <w:rPr>
          <w:rFonts w:ascii="Times New Roman" w:eastAsia="Calibri" w:hAnsi="Times New Roman" w:cs="Calibri"/>
          <w:sz w:val="24"/>
          <w:szCs w:val="24"/>
          <w:lang w:val="ru-RU" w:eastAsia="en-US" w:bidi="ar-SA"/>
        </w:rPr>
        <w:t xml:space="preserve">- </w:t>
      </w:r>
      <w:r w:rsidR="000842B8">
        <w:rPr>
          <w:rFonts w:ascii="Times New Roman" w:eastAsia="Calibri" w:hAnsi="Times New Roman" w:cs="Calibri"/>
          <w:sz w:val="24"/>
          <w:szCs w:val="24"/>
          <w:lang w:val="ru-RU" w:eastAsia="en-US" w:bidi="ar-SA"/>
        </w:rPr>
        <w:t>п</w:t>
      </w:r>
      <w:r w:rsidRPr="00964586">
        <w:rPr>
          <w:rFonts w:ascii="Times New Roman" w:eastAsia="Calibri" w:hAnsi="Times New Roman" w:cs="Calibri"/>
          <w:sz w:val="24"/>
          <w:szCs w:val="24"/>
          <w:lang w:val="ru-RU" w:eastAsia="en-US" w:bidi="ar-SA"/>
        </w:rPr>
        <w:t xml:space="preserve">о письменному заявлению Работника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964586">
        <w:rPr>
          <w:rFonts w:ascii="Times New Roman" w:eastAsia="Calibri" w:hAnsi="Times New Roman" w:cs="Calibri"/>
          <w:sz w:val="24"/>
          <w:szCs w:val="24"/>
          <w:lang w:val="ru-RU" w:eastAsia="en-US" w:bidi="ar-SA"/>
        </w:rPr>
        <w:t xml:space="preserve"> может производить добровольные перечисления части или всей зарплаты Работника третьим лицам для погашения его задолженностей по алиментам (до поступления в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964586">
        <w:rPr>
          <w:rFonts w:ascii="Times New Roman" w:eastAsia="Calibri" w:hAnsi="Times New Roman" w:cs="Calibri"/>
          <w:sz w:val="24"/>
          <w:szCs w:val="24"/>
          <w:lang w:val="ru-RU" w:eastAsia="en-US" w:bidi="ar-SA"/>
        </w:rPr>
        <w:t xml:space="preserve"> исполнительного листа), по потребительским, ипотечным кредитам банков и в других случаях согласно письменному волеизъявлению Работника.</w:t>
      </w:r>
    </w:p>
    <w:p w:rsidR="00964586" w:rsidRPr="00344BA0" w:rsidP="001B0B06">
      <w:pPr>
        <w:shd w:val="clear" w:color="auto" w:fill="FFFFFF"/>
        <w:spacing w:after="0" w:line="240" w:lineRule="auto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 w:bidi="ar-SA"/>
        </w:rPr>
      </w:pPr>
    </w:p>
    <w:p w:rsidR="00790648" w:rsidP="007906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</w:p>
    <w:p w:rsidR="00D82A70" w:rsidRPr="00A5246E" w:rsidP="00A524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2. ДОЛЖНОСТНОЙ ОКЛАД (ТАРИФНАЯ СТАВКА)</w:t>
      </w:r>
    </w:p>
    <w:p w:rsidR="00A7739F" w:rsidRPr="00FA0BB8" w:rsidP="00A524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</w:r>
      <w:r w:rsidR="00A5246E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  </w:t>
      </w:r>
      <w:r w:rsidRPr="00FA0BB8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Размер месячного должностного оклада (тарифной ставки) работника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FA0BB8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Pr="00FA0BB8" w:rsidR="000842B8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устанавлива</w:t>
      </w:r>
      <w:r w:rsidRPr="00FA0BB8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ется в трудовом договоре с ним и не может быть ниже установленного федеральным законом минимального </w:t>
      </w:r>
      <w:r w:rsidRPr="00FA0BB8" w:rsidR="00D82A7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размера оплаты труда</w:t>
      </w:r>
      <w:r w:rsidRPr="00FA0BB8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Pr="00FA0BB8">
        <w:rPr>
          <w:rFonts w:ascii="Times New Roman" w:eastAsia="Times New Roman" w:hAnsi="Times New Roman" w:cs="Calibri"/>
          <w:sz w:val="24"/>
          <w:szCs w:val="24"/>
          <w:lang w:val="ru-RU" w:eastAsia="ru-RU" w:bidi="ar-SA"/>
        </w:rPr>
        <w:t>(при условии, что работник полностью отработал норму рабочего времени).</w:t>
      </w:r>
    </w:p>
    <w:p w:rsidR="00D82A70" w:rsidP="00713E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Повышение</w:t>
      </w: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должностных окладов работников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осуществляется в размерах и в сроки, предусмотренные для 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повышения должностных окладов </w:t>
      </w:r>
      <w:r w:rsidR="00A7739F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работников отдельных организаций бюджетной сферы, на которые не распространяется Единая тарифная сетка по оплате труда работников бюджетной сферы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.</w:t>
      </w: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D82A70" w:rsidP="00713E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         </w:t>
      </w: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Изменения группы по оплате труда руководителей – со дня принятия решения 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учредителем.</w:t>
      </w:r>
    </w:p>
    <w:p w:rsidR="00D82A70" w:rsidRPr="000E628A" w:rsidP="00713E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Изменение размера должностного оклада работника оформляется приказом по организации с указанием оснований повышения должностного оклада и внесением изменений в тарификационный список.</w:t>
      </w:r>
    </w:p>
    <w:p w:rsidR="00D82A70" w:rsidRPr="00A5246E" w:rsidP="00A5246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3.</w:t>
      </w:r>
      <w:r w:rsid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ДОПЛАТЫ и НАДБАВКИ</w:t>
      </w:r>
    </w:p>
    <w:p w:rsidR="00756052" w:rsidRPr="008C1FAB" w:rsidP="0075605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713E7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3.1</w:t>
      </w:r>
      <w:r w:rsidRPr="002F349A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 xml:space="preserve"> </w:t>
      </w: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Работникам 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D6E6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устанавливаются следующие доплаты</w:t>
      </w:r>
      <w:r w:rsidRPr="008C1FAB" w:rsid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и надбавки</w:t>
      </w: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: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сверхурочную работу;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работу в выходные и праздничные дни;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работу в ночную смену;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выполнение обязанностей временно отсутствующего Работника;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совмещение профессий (должностей);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выслугу лет;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квалификационную категорию;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стаж работы по профилю;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сложность и напряженность работы;</w:t>
      </w:r>
    </w:p>
    <w:p w:rsidR="008C1FAB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наличие государственных наград (почетных званий) РФ и РТ;</w:t>
      </w:r>
    </w:p>
    <w:p w:rsidR="008C1FAB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выплаты за качество;</w:t>
      </w:r>
    </w:p>
    <w:p w:rsidR="008C1FAB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ежемесячная надбавка за ненормированный рабочий день водителям служебных легковых автомобилей;</w:t>
      </w:r>
    </w:p>
    <w:p w:rsidR="00756052" w:rsidRPr="008C1FAB" w:rsidP="00756052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иные доплаты в соответствии с действующим законодательством.</w:t>
      </w:r>
    </w:p>
    <w:p w:rsidR="00756052" w:rsidRPr="001F6823" w:rsidP="001F6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.2. За сверхурочную работу Работникам устанавливается доплата:</w:t>
      </w:r>
    </w:p>
    <w:p w:rsidR="00756052" w:rsidRPr="001F6823" w:rsidP="001F6823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первые два часа сверхурочной работы – в полуторном размере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часовой ставки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 с учетом компенсационных и стимулирующих 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настоящим положением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;</w:t>
      </w:r>
    </w:p>
    <w:p w:rsidR="00756052" w:rsidRPr="001F6823" w:rsidP="001F6823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последующие часы сверхурочной работы – в двойном размере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часовой ставки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 с учетом компенсационных и стимулирующих 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настоящим положением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756052" w:rsidRPr="001F6823" w:rsidP="001F6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Указанная доплата не производится Работникам, которым установлен ненормированный рабочий день.</w:t>
      </w:r>
    </w:p>
    <w:p w:rsidR="00756052" w:rsidRPr="001F6823" w:rsidP="001F6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756052" w:rsidRPr="00DA73FE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.3. Работа в выходной и нерабочий праздничный день оплачивается в размере:</w:t>
      </w:r>
    </w:p>
    <w:p w:rsidR="00756052" w:rsidRPr="00DA73FE" w:rsidP="00DA73FE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100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 процентов часовой ставки с учетом компенсационных и стимулирующих 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настоящим положением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 – если работа в выходной или праздничный день производилась в пределах месячной нормы рабочего времени;</w:t>
      </w:r>
    </w:p>
    <w:p w:rsidR="00756052" w:rsidRPr="00DA73FE" w:rsidP="00DA73FE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200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 процентов часовой ставки с учетом компенсационных и стимулирующих 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настоящим положением 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– если работа в выходной или праздничный день производилась сверх месячной нормы рабочего времени.</w:t>
      </w:r>
    </w:p>
    <w:p w:rsidR="00756052" w:rsidRPr="00DA73FE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756052" w:rsidRPr="00DA73FE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</w:r>
    </w:p>
    <w:p w:rsidR="00756052" w:rsidRPr="00DA73FE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День отдыха предоставляется Работнику на основании его письменного заявления. Дату отдыха Работник согласовывает с непосредственным руководителем с учетом организационных</w:t>
      </w:r>
      <w:r w:rsid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процессов организации. Заявление с визой непосредственного руководителя о согласовании даты выходного Работник передает в отдел </w:t>
      </w:r>
      <w:r w:rsidR="00BA3DF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 управлению персоналом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756052" w:rsidRPr="00983049" w:rsidP="009830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 случае если на день увольнения Работника имеется день отдыха за работу в выходной или нерабочий праздничный день, не использованный им в период работы, в день увольнения Работнику выплачивается разница между оплатой работы в выходной или нерабочий праздничный день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 w:rsidR="00756052" w:rsidRPr="00983049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>3</w:t>
      </w:r>
      <w:r w:rsidRPr="002F349A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 xml:space="preserve">.4. 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 настоящем положении под работой в ночное время понимается работа с 22 часов вечера до 6 часов утра.</w:t>
      </w:r>
    </w:p>
    <w:p w:rsidR="00756052" w:rsidRPr="00983049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 работу в ночную смену Работникам устанавливаются доплаты в размере </w:t>
      </w:r>
      <w:r w:rsidRPr="00AC0AAD" w:rsid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7 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процентов </w:t>
      </w:r>
      <w:r w:rsidRPr="00983049" w:rsid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от должностного оклада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983049" w:rsidP="00983049">
      <w:pPr>
        <w:spacing w:before="0" w:beforeAutospacing="0" w:after="0" w:afterAutospacing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>3</w:t>
      </w:r>
      <w:r w:rsidRPr="002F349A" w:rsidR="00756052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 xml:space="preserve">.5.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983049" w:rsidP="00983049">
      <w:pPr>
        <w:spacing w:before="0" w:beforeAutospacing="0" w:after="0" w:afterAutospacing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Размер доплаты устанавливается по соглашению сторон трудового договора с учетом содержания и (или) объема дополнительной работы (</w:t>
      </w:r>
      <w:hyperlink r:id="rId6" w:history="1">
        <w:r w:rsidRPr="00983049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val="ru-RU" w:eastAsia="ru-RU" w:bidi="ar-SA"/>
          </w:rPr>
          <w:t>статья 60.2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Трудового Кодекса РФ). При этом доплата за совмещение должностей может быть установлена как в твердой денежной сумме, так и в процентах к тарифной ставке (окладу) или заработной плате работника.</w:t>
      </w:r>
    </w:p>
    <w:p w:rsidR="00756052" w:rsidRPr="00983049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  <w:r w:rsidRPr="00983049" w:rsid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Начисление и выплата доплат</w:t>
      </w:r>
      <w:r w:rsidRPr="00983049" w:rsid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производится ежемесячно в соответствии с табелями учета рабочего времени.</w:t>
      </w:r>
    </w:p>
    <w:p w:rsidR="00F555EA" w:rsidRPr="00983049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</w:t>
      </w:r>
      <w:r w:rsidRPr="00983049" w:rsidR="009830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.7</w:t>
      </w:r>
      <w:r w:rsidRPr="00983049" w:rsidR="0075605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. </w:t>
      </w:r>
      <w:r w:rsidRPr="00E965A9" w:rsidR="0075605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Совокупный размер доплат, установленных Работнику, максимальным размером не ограничивается.</w:t>
      </w:r>
    </w:p>
    <w:p w:rsidR="00756052" w:rsidRPr="0065487B" w:rsidP="0065487B">
      <w:pP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</w:p>
    <w:p w:rsidR="00F555EA" w:rsidRPr="0065487B" w:rsidP="00F555E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</w:pPr>
      <w:r w:rsidRPr="0065487B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4</w:t>
      </w:r>
      <w:r w:rsidRPr="0065487B" w:rsidR="00D82A70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.</w:t>
      </w:r>
      <w:r w:rsidRPr="0065487B" w:rsidR="001B0B06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 </w:t>
      </w:r>
      <w:r w:rsidRPr="0065487B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ПРЕМИРОВАНИЕ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Настоящим Положением предусматривается текущее и единовременное премирование.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4.2.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F8B"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  <w:lang w:val="ru-RU" w:eastAsia="ru-RU" w:bidi="ru-RU"/>
        </w:rPr>
        <w:t>Текущее премирование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выплачиваются за месяц (за выполнение показателей в текущем месяце) в соответствии с системой оплаты труда и тарификацией, за квартал (за выполнение плановых показателей квартала).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4.3.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Расчет текущих премий осуществляется исходя из начисленного Работнику за отчетный период оклада (должностного оклада) в соответствии с настоящим положением. Расчет текущих ежемесячных премий методистам производится исходя из критериев оценки эффективности деятельности методистов по итогам работы за истекший учебный год.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4.4.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Если в отчетном периоде для выплаты премии к Работнику было применено дисциплинарное взыскание, размер премии может быть снижен. При этом снижение премии не должно привести к уменьшению размера месячной зарплаты Работника более чем на 20 процентов. Премия может быть снижена, если дисциплинарное взыскание применили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прогул (отсутствие на рабочем месте без уважительной причины более 4 часов подряд в течение рабочего дня);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появление на работе в состоянии алкогольного, токсического или иного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наркотического опьянения;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опоздание к началу рабочего дня без предупреждения непосредственного руководителя;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невыполнение распоряжений руководителя;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неисполнение или ненадлежащее исполнение возложенных на Работника обязанностей.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4.5.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Работодатель имеет право досрочно снять с Работника дисциплинарное взыскание по собственной инициативе, просьбе Работника или по ходатайству его непосредственного руководителя. Указанное распоряжение оформляется приказом руководителя Организации.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4.7.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F8B"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  <w:lang w:val="ru-RU" w:eastAsia="ru-RU" w:bidi="ru-RU"/>
        </w:rPr>
        <w:t xml:space="preserve">Единовременное (разовое) </w:t>
      </w:r>
      <w:r w:rsidRPr="000E6F8B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>премии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выплачиваются на основании решения директора школы:</w:t>
      </w:r>
    </w:p>
    <w:p w:rsidR="00F555EA" w:rsidRPr="000E6F8B" w:rsidP="00F555EA">
      <w:pPr>
        <w:widowControl w:val="0"/>
        <w:numPr>
          <w:ilvl w:val="0"/>
          <w:numId w:val="5"/>
        </w:numPr>
        <w:shd w:val="clear" w:color="auto" w:fill="FFFFFF"/>
        <w:spacing w:after="0" w:line="274" w:lineRule="exact"/>
        <w:ind w:left="720" w:right="18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связи с профессиональными, государственными и республиканскими праздниками, по итогам проведенных мероприятий;</w:t>
      </w:r>
    </w:p>
    <w:p w:rsidR="00F555EA" w:rsidRPr="000E6F8B" w:rsidP="00F555EA">
      <w:pPr>
        <w:widowControl w:val="0"/>
        <w:numPr>
          <w:ilvl w:val="0"/>
          <w:numId w:val="5"/>
        </w:numPr>
        <w:shd w:val="clear" w:color="auto" w:fill="FFFFFF"/>
        <w:spacing w:after="0" w:line="274" w:lineRule="exact"/>
        <w:ind w:left="720" w:right="18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 итогам работы за год за выполнение показателей, запланированных на год;</w:t>
      </w:r>
    </w:p>
    <w:p w:rsidR="00F555EA" w:rsidRPr="000E6F8B" w:rsidP="00F555EA">
      <w:pPr>
        <w:widowControl w:val="0"/>
        <w:numPr>
          <w:ilvl w:val="0"/>
          <w:numId w:val="5"/>
        </w:numPr>
        <w:shd w:val="clear" w:color="auto" w:fill="FFFFFF"/>
        <w:spacing w:after="0" w:line="274" w:lineRule="exact"/>
        <w:ind w:left="720" w:right="18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иных случаях, предусмотренных настоящим положением – из фонда оплаты труда.</w:t>
      </w:r>
    </w:p>
    <w:p w:rsidR="00F555EA" w:rsidRPr="000E6F8B" w:rsidP="00F555EA">
      <w:pPr>
        <w:widowControl w:val="0"/>
        <w:shd w:val="clear" w:color="auto" w:fill="FFFFFF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4.8.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Размер единовременных (разовых) премий максимальным размером не ограничивается.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4.9.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Премии работникам общеобразовательной организации устанавливаются на основании приказа директора школы по согласованию с </w:t>
      </w:r>
      <w:r w:rsidRPr="000E6F8B">
        <w:rPr>
          <w:rFonts w:ascii="Times New Roman" w:eastAsia="Times New Roman" w:hAnsi="Times New Roman" w:cs="Times New Roman"/>
          <w:b w:val="0"/>
          <w:bCs w:val="0"/>
          <w:i/>
          <w:iCs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  <w:lang w:val="ru-RU" w:eastAsia="ru-RU" w:bidi="ru-RU"/>
        </w:rPr>
        <w:t>Комиссией по распределению стимулирующих выплат, надбавок, премий и материальной помощи</w:t>
      </w:r>
      <w:r w:rsidRPr="000E6F8B"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  <w:lang w:val="ru-RU" w:eastAsia="ru-RU" w:bidi="ru-RU"/>
        </w:rPr>
        <w:t xml:space="preserve">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(далее - Комиссия) и учитываются для расчета среднего заработка для оплаты отпусков, выплат компенсации за неиспользованные отпуска и оплаты больничных листов.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4.10.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Вопросы материального поощрения рассматриваются администрацией совместно с Комиссией, оформляются протоколом и приказом директора школы. Установление размеров текущих премий работникам школы производится ежегодно. В случае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если приказ об установлении размеров премий на текущий год не принят, размер премий исчисляется в соответствии с приказом за предыдущий год.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4.11.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Текущие (ежемесячные) премии начисляются работникам по результатам работы в соответствии с личным вкладом каждого работника.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4.12.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Работникам, проработавшим неполное количество рабочих дней в месяце, текущие премии выплачиваются пропорционально отработанному времени.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4.13.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Единовременное (разовое) премирование осуществляется по факту выполнения работы, поручения, проекта в целом или его этапа.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4.14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Основанием издания приказа о единовременном премировании работников в случаях, предусмотренных пунктом 4.2. настоящего Положения, является мотивированная докладная записка директора школы.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4.15.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Премии к юбилеям работника, в связи с уходом на пенсию выплачиваются работникам в зависимости от их трудового вклада.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4.16.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Работникам, отработавшим в образовательной организации неполный календарный год, премия по итогам работы за год может быть выплачена по усмотрению директора школы.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4.17.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Выплата премии осуществляется в день выдачи заработной платы за истекший месяц.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4.18.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Выплата материальных поощрений производится с учетом всех налоговых и иных удержаний.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4.19.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Администрация общеобразовательной организации и Комиссия обеспечивают гласность в вопросах премирования, установления доплат и надбавок всем работникам школы.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4.20.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Размеры всех материальных выплат могут определяться в процентном отношении к ежемесячной заработной плате или должностному окладу, а также в конкретной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денежной сумме.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4.21.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Совокупный размер материального поощрения работников максимальными размерами не ограничивается.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4.22.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Выплата одного вида материального поощрения (премия, надбавка, единовременная выплата, доплата, материальная помощь) не может быть основанием для отмены или невыплаты поощрения другого вида.</w:t>
      </w:r>
    </w:p>
    <w:p w:rsidR="00F555EA" w:rsidRPr="000E6F8B" w:rsidP="00F555EA">
      <w:pPr>
        <w:keepNext/>
        <w:keepLines/>
        <w:widowControl w:val="0"/>
        <w:shd w:val="clear" w:color="auto" w:fill="auto"/>
        <w:tabs>
          <w:tab w:val="left" w:pos="318"/>
        </w:tabs>
        <w:spacing w:before="0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bookmarkStart w:id="1" w:name="bookmark2"/>
      <w:r w:rsidRPr="000E6F8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5.</w:t>
      </w:r>
      <w:r w:rsidRPr="000E6F8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Показатели (критерии) и виды премирования</w:t>
      </w:r>
      <w:bookmarkEnd w:id="1"/>
    </w:p>
    <w:p w:rsidR="00F555EA" w:rsidRPr="000E6F8B" w:rsidP="00F555EA">
      <w:pPr>
        <w:widowControl w:val="0"/>
        <w:shd w:val="clear" w:color="auto" w:fill="auto"/>
        <w:tabs>
          <w:tab w:val="left" w:pos="496"/>
        </w:tabs>
        <w:spacing w:after="0" w:line="274" w:lineRule="exac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single"/>
          <w:lang w:val="ru-RU" w:eastAsia="ru-RU" w:bidi="ru-RU"/>
        </w:rPr>
        <w:t>5.1.</w:t>
      </w:r>
      <w:r w:rsidRPr="000E6F8B"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single"/>
          <w:lang w:val="ru-RU" w:eastAsia="ru-RU" w:bidi="ru-RU"/>
        </w:rPr>
        <w:t>При премировании по итогам работы (за месяц, квартал, год) учитываются: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инициатива, творчество и применение в работе современных форм и методов организации труда;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внедрение информационных, цифровых образовательных ресурсов, инновационных, дистанционных,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здоровьесберегающих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др. технологий;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качество и высокий уровень обучения, преподавания, воспитания;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эффективность обеспечения доступности и качественного образования;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организация и проведение мероприятий, повышающих авторитет и имидж школы у обучающихся, родителей, общественности;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распространение педагогического опыта и достижений через проведение семинаров, мастер-классов, конференций и т.д.;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наличие публикаций по методическому обеспечению образовательной деятельности;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активное участие в профессиональных, детских праздниках и др. массовых мероприятиях, субботниках;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высокое качество проведения военно-патриотических мероприятий, активность участия (работа с ветеранами, открытые тематические мероприятия, музейные уроки и т.п.);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подготовка победителей и призеров олимпиад, конкурсов профессионального мастерства, конференций, спортивных соревнований;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качество работы на основе внешней рейтинговой оценки, оценки иных внешних экспертиз и проверок, оценки службы качества образовательной организации;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использование в работе инновационных программ, педагогических и управленческих технологий;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обучение, наставничество, оказание помощи в работе вновь принятым на работу сотрудникам;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высокое качество организации досуга с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каникулярное время;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оперативность решения возникающих вопросов и проблем по применению информационных технологий и компьютерного оборудования;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выполнение работ особой важности, не предусмотренных должностной инструкцией и прочих специальных типов работ;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улучшение количественных значений показателей, связанных с финансовыми результатами деятельности школы, достигнутых при участии работника;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работа по оснащению, ремонту и монтажу учебного и хозяйственного оборудования силами сотрудников;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проведение своевременной договорной кампании;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подготовка объектов к зимнему сезону, к началу учебного года;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высокий уровень работы с подрядными организациями;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высокий уровень организации практических занятий, просветительской и разъяснительной работы с участниками образовательной деятельности по вопросам обеспечения безопасности, ГО, антитеррористической защищенности, оказанию ПМП, действиям в чрезвычайных ситуациях;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разработка и внедрение мероприятий, направленных на экономию материалов, энергии, а также улучшение условий труда, техники безопасности и пожарной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безопасности;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высокий уровень организации работы по соблюдению требований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внутриобъектного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режима, правил внутреннего распорядка, предупреждению антиобщественного поведения обучающихся;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tabs>
          <w:tab w:val="left" w:pos="2972"/>
        </w:tabs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результативность сотрудничества и взаимодействия со сторонними организациями: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ab/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увеличение объема работы по основной должности или за дополнительный объем работы, не связанный с основными обязанностями сотрудника;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1140" w:right="20" w:hanging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другие виды выполняемых работ, носящих разовый характер и не предусмотренных должностными обязанностями работника.</w:t>
      </w:r>
    </w:p>
    <w:p w:rsidR="00F555EA" w:rsidRPr="000E6F8B" w:rsidP="00F555EA">
      <w:pPr>
        <w:widowControl w:val="0"/>
        <w:shd w:val="clear" w:color="auto" w:fill="auto"/>
        <w:tabs>
          <w:tab w:val="left" w:pos="504"/>
        </w:tabs>
        <w:spacing w:after="0" w:line="274" w:lineRule="exac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single"/>
          <w:lang w:val="ru-RU" w:eastAsia="ru-RU" w:bidi="ru-RU"/>
        </w:rPr>
        <w:t>5.2.</w:t>
      </w:r>
      <w:r w:rsidRPr="000E6F8B"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single"/>
          <w:lang w:val="ru-RU" w:eastAsia="ru-RU" w:bidi="ru-RU"/>
        </w:rPr>
        <w:t>Премии могут выплачиваться: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5.3.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F8B"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  <w:lang w:val="ru-RU" w:eastAsia="ru-RU" w:bidi="ru-RU"/>
        </w:rPr>
        <w:t>Работникам административных и хозяйственных служб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- за высокие достижения в труде, выполнение дополнительных работ, активное участие и большой вклад в реализацию проектов общеобразовательной организации, участие в подготовке и проведении конференций, выставок, семинаров и прочих мероприятий, связанных с реализацией уставной деятельности дошкольного образовательного учреждения, качественное и оперативное выполнение других особо важных заданий и особо срочных работ, разовых поручений руководства, разработку и внедрение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мероприятий, направленных на экономию материалов, а также улучшение условий труда, техники безопасности и пожарной безопасности, по результатам проведенных государственными органами проверок.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5.4.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F8B"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  <w:lang w:val="ru-RU" w:eastAsia="ru-RU" w:bidi="ru-RU"/>
        </w:rPr>
        <w:t>Педагогическим работникам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- за большой объем выполненных научно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softHyphen/>
        <w:t>исследовательских работ, активное участие и большой личный вклад в реализацию проектов, подготовку трудов и иных печатных работ общеобразовательной организации, подготовку, участие и проведение конференций, выставок, семинаров и прочих мероприятий, связанных с реализацией уставной деятельности школы, качественное и оперативное выполнение других особо важных заданий и особо срочных работ, разовых поручений руководства.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5.5.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F8B"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  <w:lang w:val="ru-RU" w:eastAsia="ru-RU" w:bidi="ru-RU"/>
        </w:rPr>
        <w:t>Администрации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- за большой объем работ, привлечение дополнительных источников финансирования в деятельности школы, организацию, заключения договоров и получения грантов, организацию работ по реализации проектов, а также непосредственное руководство проектами, личный вклад в реализацию научных и научно-исследовательских работ, подготовку научных трудов и иных печатных работ общеобразовательной организации.</w:t>
      </w:r>
    </w:p>
    <w:p w:rsidR="00F555EA" w:rsidRPr="000E6F8B" w:rsidP="00F555EA">
      <w:pPr>
        <w:widowControl w:val="0"/>
        <w:shd w:val="clear" w:color="auto" w:fill="auto"/>
        <w:spacing w:after="0" w:line="274" w:lineRule="exac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5.6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F8B"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single"/>
          <w:lang w:val="ru-RU" w:eastAsia="ru-RU" w:bidi="ru-RU"/>
        </w:rPr>
        <w:t>Премии могут выплачиваться к праздничным датам: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Дню защитника отечества,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Международному женскому дню,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tabs>
          <w:tab w:val="left" w:pos="644"/>
        </w:tabs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Дню знаний,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tabs>
          <w:tab w:val="left" w:pos="644"/>
        </w:tabs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Дню учителя,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tabs>
          <w:tab w:val="left" w:pos="644"/>
        </w:tabs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Новому году,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tabs>
          <w:tab w:val="left" w:pos="644"/>
        </w:tabs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связи с юбилеями работников (50, 55, 60 - 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летиями</w:t>
      </w: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 или школы,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tabs>
          <w:tab w:val="left" w:pos="644"/>
        </w:tabs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связи с уходом на пенсию,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38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бракосочетанием (работника, его детей),</w:t>
      </w:r>
    </w:p>
    <w:p w:rsidR="00F555EA" w:rsidRPr="000E6F8B" w:rsidP="00F555EA">
      <w:pPr>
        <w:widowControl w:val="0"/>
        <w:numPr>
          <w:ilvl w:val="0"/>
          <w:numId w:val="6"/>
        </w:numPr>
        <w:shd w:val="clear" w:color="auto" w:fill="auto"/>
        <w:spacing w:after="0" w:line="274" w:lineRule="exact"/>
        <w:ind w:left="720" w:right="20" w:hanging="360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F8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рождением ребенка в пределах фонда оплаты труда. Максимальным размером премии не ограничены.</w:t>
      </w:r>
    </w:p>
    <w:p w:rsidR="005A795A" w:rsidRPr="000E6F8B" w:rsidP="005A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</w:pPr>
    </w:p>
    <w:p w:rsidR="005A795A" w:rsidP="005A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6</w:t>
      </w:r>
      <w:r w:rsidRPr="005A79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. МАТЕРИАЛЬНАЯ ПОМОЩЬ</w:t>
      </w:r>
    </w:p>
    <w:p w:rsidR="001B780C" w:rsidRPr="005A795A" w:rsidP="005A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A795A" w:rsidRPr="00F74427" w:rsidP="00F74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  <w:r w:rsidRPr="00F74427" w:rsid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Материальная помощь выплачивается при предоставлении работникам ежегодного оплачиваемого отпуска в размере, установленном системой оплаты труда и тарификацией.</w:t>
      </w:r>
    </w:p>
    <w:p w:rsidR="005A795A" w:rsidRPr="00F74427" w:rsidP="00F74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  <w:r w:rsidRPr="00F74427" w:rsid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2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. Материальная помощь (в денежной или вещественной форме), оказывается Работникам 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 связи с наступлением чрезвычайных обстоятельств.</w:t>
      </w:r>
    </w:p>
    <w:p w:rsidR="005A795A" w:rsidRPr="00F74427" w:rsidP="00F74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</w:t>
      </w:r>
      <w:r w:rsidRPr="00F74427" w:rsid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.3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Чрезвычайными считаются следующие обстоятельства:</w:t>
      </w:r>
    </w:p>
    <w:p w:rsidR="005A795A" w:rsidRPr="00F74427" w:rsidP="00F74427">
      <w:pPr>
        <w:numPr>
          <w:ilvl w:val="0"/>
          <w:numId w:val="7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B780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смерть мужа, жены, сына, дочери, отца, матери, брата, сестры;</w:t>
      </w:r>
    </w:p>
    <w:p w:rsidR="005A795A" w:rsidRPr="00F74427" w:rsidP="00F74427">
      <w:pPr>
        <w:numPr>
          <w:ilvl w:val="0"/>
          <w:numId w:val="7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B780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причинение значительного ущерба жилищу Работника вследствие пожара, наводнения и иных чрезвычайных ситуаций;</w:t>
      </w:r>
    </w:p>
    <w:p w:rsidR="005A795A" w:rsidRPr="00F74427" w:rsidP="00F74427">
      <w:pPr>
        <w:numPr>
          <w:ilvl w:val="0"/>
          <w:numId w:val="7"/>
        </w:num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B780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получение увечья или иное причинение вреда здоровью Работника.</w:t>
      </w:r>
    </w:p>
    <w:p w:rsidR="005A795A" w:rsidRPr="00F74427" w:rsidP="00F74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B780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Работодатель может признать чрезвычайными иные обстоятельства.</w:t>
      </w:r>
    </w:p>
    <w:p w:rsidR="005A795A" w:rsidRPr="00F74427" w:rsidP="00F74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</w:t>
      </w:r>
      <w:r w:rsidRPr="00F74427" w:rsid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.4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. Материальная помощь выплачивается за счет </w:t>
      </w:r>
      <w:r w:rsidRPr="00F74427" w:rsid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экономии фонда оплаты труда Организации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 основании приказа </w:t>
      </w:r>
      <w:r w:rsidRPr="00F74427" w:rsid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начальника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по личному заявлению Работника.</w:t>
      </w:r>
    </w:p>
    <w:p w:rsidR="005A795A" w:rsidRPr="00F74427" w:rsidP="00F74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</w:t>
      </w:r>
      <w:r w:rsidRPr="00F74427" w:rsid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.5</w:t>
      </w:r>
      <w:r w:rsidRPr="00F7442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 Предоставление материальной помощи производится при представлении Работником документов, подтверждающих наступление чрезвычайных обстоятельств.</w:t>
      </w:r>
    </w:p>
    <w:p w:rsidR="00D82A70" w:rsidRPr="00A5246E" w:rsidP="00A5246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7</w:t>
      </w:r>
      <w:r w:rsidR="00F74427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. </w:t>
      </w: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ИНЫЕ ВЫПЛАТЫ РАБОТНИКАМ</w:t>
      </w:r>
    </w:p>
    <w:p w:rsidR="007D16AD" w:rsidRPr="00EF7AA0" w:rsidP="007D16AD">
      <w:pPr>
        <w:autoSpaceDE w:val="0"/>
        <w:autoSpaceDN w:val="0"/>
        <w:adjustRightInd w:val="0"/>
        <w:ind w:righ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Работодатель также обязан выплачивать работникам выходное пособие и компенсационные выплаты в случаях и в порядке, установленных зак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онодательством РФ.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F7442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аботнику производится </w:t>
      </w:r>
      <w:r w:rsidRPr="00EF7AA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выплат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</w:t>
      </w:r>
      <w:r w:rsidRPr="00EF7AA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 увольнении по собственному желанию впервые после достижения пенсионного возраста, либо в связи с юбилейной датой рождения (50, 55, 60 или 65 лет) один раз материального вознаграждения в размере </w:t>
      </w:r>
      <w:r w:rsidR="005D42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месячного содержания</w:t>
      </w:r>
      <w:r w:rsidRPr="00EF7AA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D82A70" w:rsidRPr="00F74427" w:rsidP="00A5246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</w:t>
      </w:r>
      <w:r w:rsidRPr="00F74427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Указанные выплаты производятся за счет экономии фонда оплаты труда</w:t>
      </w:r>
      <w:r w:rsidRPr="00F74427" w:rsidR="007D16AD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.</w:t>
      </w:r>
    </w:p>
    <w:p w:rsidR="00D82A70" w:rsidRPr="000E628A" w:rsidP="00AD20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</w:p>
    <w:p w:rsidR="00586E45" w:rsidP="00A5246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8</w:t>
      </w:r>
      <w:r w:rsidR="007D16AD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НАЧИСЛЕНИЕ ЗАРАБОТНОЙ ПЛАТЫ</w:t>
      </w:r>
    </w:p>
    <w:p w:rsidR="00586E45" w:rsidRPr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.1. Заработная плата начисляется Работникам в разм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ере и порядке, предусмотренном н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астоящим положением.</w:t>
      </w:r>
    </w:p>
    <w:p w:rsidR="00586E45" w:rsidRPr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.2. Основанием для начисления заработной платы являются: штатное расписание, трудовой договор, табель учета рабочего времени и приказы, утвержденные начальником 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586E45" w:rsidRPr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.3. Табели учета рабочего времени заполняют и подписывают начальники структурных подразделений. </w:t>
      </w:r>
    </w:p>
    <w:p w:rsidR="00586E45" w:rsidRPr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.4. Работникам, проработавшим неполный рабочий период, заработная плата начисляется за фактически отработанное время.</w:t>
      </w:r>
    </w:p>
    <w:p w:rsidR="00586E45" w:rsidRPr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.5. Определение размеров заработной платы по основной и совмещаемой должностям (видам работ), а также по должности, занимаемой в порядке совместительства, производится раздельно по каждой из должностей (виду работ).</w:t>
      </w:r>
    </w:p>
    <w:p w:rsidR="007B0FA3" w:rsidP="007B0FA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val="ru-RU" w:eastAsia="ru-RU" w:bidi="ar-SA"/>
        </w:rPr>
      </w:pPr>
    </w:p>
    <w:p w:rsidR="007B0FA3" w:rsidRPr="007B0FA3" w:rsidP="007B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9</w:t>
      </w:r>
      <w:r w:rsidRPr="007B0FA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. ИНДЕКСАЦИЯ ЗАРАБОТНОЙ ПЛАТЫ</w:t>
      </w:r>
    </w:p>
    <w:p w:rsidR="007B0FA3" w:rsidRPr="002F349A" w:rsidP="007B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7B0FA3" w:rsidRPr="007B0FA3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9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.1. Заработная плата работников 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индексируется в связи с ростом потребительских цен на товары и услуги.</w:t>
      </w:r>
    </w:p>
    <w:p w:rsidR="007B0FA3" w:rsidRPr="007B0FA3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9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.2. По окончании каждого года индексации подлежит заработная плата работников путем увеличения должностных окладов на величину индекса роста потребительских цен. Для индексации используется индекс по данным Росстата.</w:t>
      </w:r>
    </w:p>
    <w:p w:rsidR="007B0FA3" w:rsidRPr="007B0FA3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9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.3. Оклад с учетом индексации выплачивается работникам 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начиная с </w:t>
      </w:r>
      <w:r w:rsidRPr="001B780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 января следующего года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D82A70" w:rsidRPr="00A5246E" w:rsidP="00A5246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10</w:t>
      </w:r>
      <w:r w:rsidR="00586E45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. </w:t>
      </w: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ОТВЕТСТВЕННОСТЬ РАБОТОДАТЕЛЯ</w:t>
      </w:r>
    </w:p>
    <w:p w:rsidR="007B0FA3" w:rsidRPr="007B0FA3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За задержку выплаты заработной платы и другие нарушения оплаты труда Работодатель несет ответственность в соответствии с т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рудовым законодательством РФ.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br/>
      </w:r>
      <w:r w:rsidRPr="000E628A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  <w:r w:rsidRPr="007B0FA3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 xml:space="preserve"> 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Указанное приостановление работы считается вынужденным прогулом, при этом за Работником сохраняется должность и оклад (должностной оклад).</w:t>
      </w:r>
    </w:p>
    <w:p w:rsidR="00D82A70" w:rsidP="00A5246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</w:p>
    <w:p w:rsidR="001B780C" w:rsidP="00A5246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</w:p>
    <w:p w:rsidR="001B780C" w:rsidRPr="000E628A" w:rsidP="00A5246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</w:p>
    <w:p w:rsidR="00D82A70" w:rsidRPr="00A5246E" w:rsidP="00A5246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11</w:t>
      </w: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.</w:t>
      </w:r>
      <w:r w:rsid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A5246E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ЗАКЛЮЧИТЕЛЬНЫЕ ПОЛОЖЕНИЯ</w:t>
      </w:r>
    </w:p>
    <w:p w:rsidR="00D82A70" w:rsidP="00A5246E">
      <w:pPr>
        <w:spacing w:before="0" w:beforeAutospacing="0" w:after="0" w:afterAutospacing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0E62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Все изменения и дополнения к настоящему Положению подлежат утвержден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ию </w:t>
      </w:r>
      <w:r w:rsidR="001B3A9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директором 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МБОУ «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Шаршадинская</w:t>
      </w:r>
      <w:r w:rsidR="001B3A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начальная школа – детский сад»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="00A524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0E62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Положение подлежит пересмотру в случае принятия новых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</w:t>
      </w:r>
      <w:r w:rsidRPr="000E62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либо внесения изменений и дополнений в законодательные акты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Республики Татарстан</w:t>
      </w:r>
      <w:r w:rsidRPr="000E62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0E62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</w:p>
    <w:p w:rsidR="00D82A70" w:rsidP="00AD2081">
      <w:pPr>
        <w:spacing w:before="0" w:beforeAutospacing="0" w:after="0" w:afterAutospacing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sectPr w:rsidSect="004E1DBD">
      <w:type w:val="continuous"/>
      <w:pgSz w:w="11906" w:h="16838"/>
      <w:pgMar w:top="1134" w:right="850" w:bottom="1134" w:left="1701" w:header="0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A70" w:rsidP="004E1DBD">
    <w:pPr>
      <w:framePr w:wrap="auto" w:vAnchor="text" w:hAnchor="margin" w:xAlign="right" w:y="1"/>
      <w:tabs>
        <w:tab w:val="center" w:pos="4677"/>
        <w:tab w:val="right" w:pos="9355"/>
      </w:tabs>
      <w:spacing w:after="200" w:line="276" w:lineRule="auto"/>
      <w:rPr>
        <w:rFonts w:ascii="Calibri" w:eastAsia="Calibri" w:hAnsi="Calibri" w:cs="Calibri"/>
        <w:sz w:val="22"/>
        <w:szCs w:val="22"/>
        <w:lang w:val="ru-RU" w:eastAsia="en-US" w:bidi="ar-SA"/>
      </w:rPr>
    </w:pPr>
    <w:r>
      <w:rPr>
        <w:rFonts w:ascii="Calibri" w:eastAsia="Calibri" w:hAnsi="Calibri" w:cs="Calibri"/>
        <w:sz w:val="22"/>
        <w:szCs w:val="22"/>
        <w:lang w:val="ru-RU" w:eastAsia="en-US" w:bidi="ar-SA"/>
      </w:rPr>
      <w:fldChar w:fldCharType="begin"/>
    </w:r>
    <w:r>
      <w:rPr>
        <w:rFonts w:ascii="Calibri" w:eastAsia="Calibri" w:hAnsi="Calibri" w:cs="Calibri"/>
        <w:sz w:val="22"/>
        <w:szCs w:val="22"/>
        <w:lang w:val="ru-RU" w:eastAsia="en-US" w:bidi="ar-SA"/>
      </w:rPr>
      <w:instrText xml:space="preserve">PAGE  </w:instrText>
    </w:r>
    <w:r>
      <w:rPr>
        <w:rFonts w:ascii="Calibri" w:eastAsia="Calibri" w:hAnsi="Calibri" w:cs="Calibri"/>
        <w:sz w:val="22"/>
        <w:szCs w:val="22"/>
        <w:lang w:val="ru-RU" w:eastAsia="en-US" w:bidi="ar-SA"/>
      </w:rPr>
      <w:fldChar w:fldCharType="separate"/>
    </w:r>
    <w:r w:rsidR="000E6F8B">
      <w:rPr>
        <w:rFonts w:ascii="Calibri" w:eastAsia="Calibri" w:hAnsi="Calibri" w:cs="Calibri"/>
        <w:noProof/>
        <w:sz w:val="22"/>
        <w:szCs w:val="22"/>
        <w:lang w:val="ru-RU" w:eastAsia="en-US" w:bidi="ar-SA"/>
      </w:rPr>
      <w:t>3</w:t>
    </w:r>
    <w:r>
      <w:rPr>
        <w:rFonts w:ascii="Calibri" w:eastAsia="Calibri" w:hAnsi="Calibri" w:cs="Calibri"/>
        <w:sz w:val="22"/>
        <w:szCs w:val="22"/>
        <w:lang w:val="ru-RU" w:eastAsia="en-US" w:bidi="ar-SA"/>
      </w:rPr>
      <w:fldChar w:fldCharType="end"/>
    </w:r>
  </w:p>
  <w:p w:rsidR="00D82A70" w:rsidP="004E1DBD">
    <w:pPr>
      <w:tabs>
        <w:tab w:val="center" w:pos="4677"/>
        <w:tab w:val="right" w:pos="9355"/>
      </w:tabs>
      <w:spacing w:after="200" w:line="276" w:lineRule="auto"/>
      <w:ind w:right="360"/>
      <w:rPr>
        <w:rFonts w:ascii="Calibri" w:eastAsia="Calibri" w:hAnsi="Calibri" w:cs="Calibri"/>
        <w:sz w:val="22"/>
        <w:szCs w:val="22"/>
        <w:lang w:val="ru-RU" w:eastAsia="en-US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002A"/>
    <w:multiLevelType w:val="multilevel"/>
    <w:tmpl w:val="E9E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E1DCC"/>
    <w:multiLevelType w:val="multilevel"/>
    <w:tmpl w:val="9D42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6971E1"/>
    <w:multiLevelType w:val="multilevel"/>
    <w:tmpl w:val="31BC84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47A0112D"/>
    <w:multiLevelType w:val="multilevel"/>
    <w:tmpl w:val="4B1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C60F7"/>
    <w:multiLevelType w:val="multilevel"/>
    <w:tmpl w:val="8354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0053F"/>
    <w:multiLevelType w:val="multilevel"/>
    <w:tmpl w:val="C22C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F77C52"/>
    <w:multiLevelType w:val="hybridMultilevel"/>
    <w:tmpl w:val="42C870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>
    <w:footnoteLayoutLikeWW8/>
    <w:splitPgBreakAndParaMark/>
  </w:compat>
  <w:rsids>
    <w:rsidRoot w:val="00000000"/>
    <w:rsid w:val="000259C3"/>
    <w:rsid w:val="000842B8"/>
    <w:rsid w:val="00086D29"/>
    <w:rsid w:val="000E628A"/>
    <w:rsid w:val="000E6F8B"/>
    <w:rsid w:val="001B0B06"/>
    <w:rsid w:val="001B3A9C"/>
    <w:rsid w:val="001B780C"/>
    <w:rsid w:val="001D6E6B"/>
    <w:rsid w:val="001F6823"/>
    <w:rsid w:val="0021075F"/>
    <w:rsid w:val="00215A15"/>
    <w:rsid w:val="002F349A"/>
    <w:rsid w:val="00344BA0"/>
    <w:rsid w:val="00385635"/>
    <w:rsid w:val="004630AA"/>
    <w:rsid w:val="004A5BA2"/>
    <w:rsid w:val="004E1DBD"/>
    <w:rsid w:val="00514FDC"/>
    <w:rsid w:val="00586E45"/>
    <w:rsid w:val="005A795A"/>
    <w:rsid w:val="005D4223"/>
    <w:rsid w:val="0065487B"/>
    <w:rsid w:val="006A691E"/>
    <w:rsid w:val="006D7843"/>
    <w:rsid w:val="00713E7B"/>
    <w:rsid w:val="0074503B"/>
    <w:rsid w:val="00756052"/>
    <w:rsid w:val="00775B97"/>
    <w:rsid w:val="00790648"/>
    <w:rsid w:val="007B0FA3"/>
    <w:rsid w:val="007C4BBC"/>
    <w:rsid w:val="007C4E0B"/>
    <w:rsid w:val="007D16AD"/>
    <w:rsid w:val="008C1FAB"/>
    <w:rsid w:val="00964586"/>
    <w:rsid w:val="00983049"/>
    <w:rsid w:val="00994277"/>
    <w:rsid w:val="00A4476E"/>
    <w:rsid w:val="00A5246E"/>
    <w:rsid w:val="00A67FC9"/>
    <w:rsid w:val="00A7739F"/>
    <w:rsid w:val="00AC0AAD"/>
    <w:rsid w:val="00AD2081"/>
    <w:rsid w:val="00BA3DF6"/>
    <w:rsid w:val="00C8518E"/>
    <w:rsid w:val="00D82A70"/>
    <w:rsid w:val="00DA73FE"/>
    <w:rsid w:val="00E965A9"/>
    <w:rsid w:val="00EF7AA0"/>
    <w:rsid w:val="00F555EA"/>
    <w:rsid w:val="00F74427"/>
    <w:rsid w:val="00FA0BB8"/>
    <w:rsid w:val="00FC534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E1DBD"/>
  </w:style>
  <w:style w:type="paragraph" w:styleId="Footer">
    <w:name w:val="footer"/>
    <w:basedOn w:val="Normal"/>
    <w:link w:val="a"/>
    <w:uiPriority w:val="99"/>
    <w:rsid w:val="004E1DB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link w:val="Footer"/>
    <w:uiPriority w:val="99"/>
    <w:semiHidden/>
    <w:locked/>
    <w:rsid w:val="009844D0"/>
    <w:rPr>
      <w:rFonts w:ascii="Calibri" w:eastAsia="Calibri" w:hAnsi="Calibri"/>
      <w:lang w:val="ru-RU" w:eastAsia="en-US" w:bidi="ar-SA"/>
    </w:rPr>
  </w:style>
  <w:style w:type="character" w:styleId="Emphasis">
    <w:name w:val="Emphasis"/>
    <w:qFormat/>
    <w:locked/>
    <w:rsid w:val="001B3A9C"/>
    <w:rPr>
      <w:i/>
      <w:iCs/>
    </w:rPr>
  </w:style>
  <w:style w:type="paragraph" w:styleId="NoSpacing">
    <w:name w:val="No Spacing"/>
    <w:uiPriority w:val="1"/>
    <w:qFormat/>
    <w:rsid w:val="001B3A9C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rsid w:val="00385635"/>
    <w:pPr>
      <w:spacing w:before="100" w:beforeAutospacing="1" w:after="100" w:afterAutospacing="1"/>
    </w:pPr>
    <w:rPr>
      <w:lang w:val="ru-RU" w:eastAsia="ru-RU" w:bidi="ar-SA"/>
    </w:rPr>
  </w:style>
  <w:style w:type="paragraph" w:styleId="PlainText">
    <w:name w:val="Plain Text"/>
    <w:basedOn w:val="Normal"/>
    <w:link w:val="a0"/>
    <w:rsid w:val="00790648"/>
    <w:rPr>
      <w:rFonts w:ascii="Courier New" w:hAnsi="Courier New"/>
      <w:sz w:val="20"/>
      <w:szCs w:val="20"/>
      <w:lang w:val="ru-RU" w:eastAsia="ru-RU" w:bidi="ar-SA"/>
    </w:rPr>
  </w:style>
  <w:style w:type="character" w:customStyle="1" w:styleId="a0">
    <w:name w:val="Текст Знак"/>
    <w:link w:val="PlainText"/>
    <w:rsid w:val="00790648"/>
    <w:rPr>
      <w:rFonts w:ascii="Courier New" w:hAnsi="Courier New"/>
      <w:lang w:val="ru-RU" w:eastAsia="ru-RU" w:bidi="ar-SA"/>
    </w:rPr>
  </w:style>
  <w:style w:type="paragraph" w:styleId="BodyText">
    <w:name w:val="Body Text"/>
    <w:basedOn w:val="Normal"/>
    <w:link w:val="a1"/>
    <w:uiPriority w:val="99"/>
    <w:semiHidden/>
    <w:rsid w:val="00AD2081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a1">
    <w:name w:val="Основной текст Знак"/>
    <w:link w:val="BodyText"/>
    <w:uiPriority w:val="99"/>
    <w:semiHidden/>
    <w:locked/>
    <w:rsid w:val="00AD2081"/>
    <w:rPr>
      <w:rFonts w:eastAsia="Calibri"/>
      <w:sz w:val="24"/>
      <w:szCs w:val="24"/>
      <w:lang w:val="ru-RU" w:eastAsia="ru-RU" w:bidi="ar-SA"/>
    </w:rPr>
  </w:style>
  <w:style w:type="character" w:styleId="Hyperlink">
    <w:name w:val="Hyperlink"/>
    <w:uiPriority w:val="99"/>
    <w:semiHidden/>
    <w:unhideWhenUsed/>
    <w:rsid w:val="00983049"/>
    <w:rPr>
      <w:color w:val="0000FF"/>
      <w:u w:val="single"/>
    </w:rPr>
  </w:style>
  <w:style w:type="paragraph" w:customStyle="1" w:styleId="3">
    <w:name w:val="Основной текст3"/>
    <w:basedOn w:val="Normal"/>
    <w:link w:val="a2"/>
    <w:rsid w:val="00F555EA"/>
    <w:pPr>
      <w:widowControl w:val="0"/>
      <w:shd w:val="clear" w:color="auto" w:fill="FFFFFF"/>
      <w:spacing w:line="274" w:lineRule="exact"/>
      <w:ind w:hanging="540"/>
      <w:jc w:val="both"/>
    </w:pPr>
    <w:rPr>
      <w:sz w:val="22"/>
      <w:szCs w:val="22"/>
      <w:lang w:val="ru-RU" w:eastAsia="ru-RU" w:bidi="ar-SA"/>
    </w:rPr>
  </w:style>
  <w:style w:type="character" w:customStyle="1" w:styleId="a2">
    <w:name w:val="Основной текст_"/>
    <w:link w:val="3"/>
    <w:rsid w:val="00F555EA"/>
    <w:rPr>
      <w:sz w:val="22"/>
      <w:szCs w:val="22"/>
      <w:shd w:val="clear" w:color="auto" w:fill="FFFFFF"/>
      <w:lang w:val="ru-RU" w:eastAsia="ru-RU" w:bidi="ar-SA"/>
    </w:rPr>
  </w:style>
  <w:style w:type="character" w:customStyle="1" w:styleId="a3">
    <w:name w:val="Основной текст + Полужирный;Курсив"/>
    <w:rsid w:val="00F555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 + Курсив"/>
    <w:rsid w:val="00F555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rsid w:val="00F55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Normal"/>
    <w:link w:val="11"/>
    <w:rsid w:val="00F555EA"/>
    <w:pPr>
      <w:widowControl w:val="0"/>
      <w:shd w:val="clear" w:color="auto" w:fill="FFFFFF"/>
      <w:spacing w:before="240" w:line="274" w:lineRule="exact"/>
      <w:jc w:val="both"/>
      <w:outlineLvl w:val="0"/>
    </w:pPr>
    <w:rPr>
      <w:b/>
      <w:bCs/>
      <w:sz w:val="22"/>
      <w:szCs w:val="22"/>
      <w:lang w:val="ru-RU" w:eastAsia="ru-RU" w:bidi="ar-SA"/>
    </w:rPr>
  </w:style>
  <w:style w:type="character" w:customStyle="1" w:styleId="11">
    <w:name w:val="Заголовок №1_"/>
    <w:link w:val="10"/>
    <w:rsid w:val="00F555EA"/>
    <w:rPr>
      <w:b/>
      <w:bCs/>
      <w:sz w:val="22"/>
      <w:szCs w:val="22"/>
      <w:shd w:val="clear" w:color="auto" w:fill="FFFFFF"/>
      <w:lang w:val="ru-RU" w:eastAsia="ru-RU" w:bidi="ar-SA"/>
    </w:rPr>
  </w:style>
  <w:style w:type="character" w:customStyle="1" w:styleId="2">
    <w:name w:val="Основной текст2"/>
    <w:rsid w:val="00F55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ConsNormal">
    <w:name w:val="ConsNormal"/>
    <w:rsid w:val="007D16AD"/>
    <w:pPr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hyperlink" Target="https://login.consultant.ru/link/?req=doc&amp;base=LAW&amp;n=502701&amp;dst=397&amp;field=134&amp;date=29.09.2025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