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1B" w:rsidRDefault="00D2371B" w:rsidP="00D2371B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center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Отчет о результатах </w:t>
      </w:r>
      <w:proofErr w:type="spellStart"/>
      <w:r>
        <w:rPr>
          <w:rStyle w:val="normaltextrun"/>
          <w:b/>
          <w:bCs/>
          <w:sz w:val="28"/>
          <w:szCs w:val="28"/>
        </w:rPr>
        <w:t>самообследования</w:t>
      </w:r>
      <w:proofErr w:type="spellEnd"/>
      <w:r>
        <w:rPr>
          <w:rStyle w:val="eop"/>
          <w:b/>
          <w:bCs/>
          <w:i/>
          <w:iCs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Муниципального бюджетного общеобразовательного учреждения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</w:t>
      </w:r>
      <w:proofErr w:type="gramStart"/>
      <w:r>
        <w:rPr>
          <w:rStyle w:val="normaltextrun"/>
          <w:sz w:val="28"/>
          <w:szCs w:val="28"/>
          <w:u w:val="single"/>
        </w:rPr>
        <w:t>начальная</w:t>
      </w:r>
      <w:proofErr w:type="gramEnd"/>
      <w:r>
        <w:rPr>
          <w:rStyle w:val="normaltextrun"/>
          <w:sz w:val="28"/>
          <w:szCs w:val="28"/>
          <w:u w:val="single"/>
        </w:rPr>
        <w:t xml:space="preserve"> общеобразовательная школа-детский сад»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1.Организационно-правовое обеспечение деятельности образовательного учреждения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1.1. Устав образовательного учреждения: </w:t>
      </w:r>
      <w:r>
        <w:rPr>
          <w:rStyle w:val="normaltextrun"/>
          <w:i/>
          <w:iCs/>
          <w:sz w:val="28"/>
          <w:szCs w:val="28"/>
          <w:u w:val="single"/>
        </w:rPr>
        <w:t xml:space="preserve">утверждён Постановлением Руководителя Исполнительного комитета </w:t>
      </w:r>
      <w:proofErr w:type="spellStart"/>
      <w:r>
        <w:rPr>
          <w:rStyle w:val="normaltextrun"/>
          <w:i/>
          <w:iCs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 xml:space="preserve"> муниципального </w:t>
      </w:r>
      <w:r>
        <w:rPr>
          <w:rStyle w:val="contextualspellingandgrammarerror"/>
          <w:i/>
          <w:iCs/>
          <w:sz w:val="28"/>
          <w:szCs w:val="28"/>
          <w:u w:val="single"/>
        </w:rPr>
        <w:t>района  №</w:t>
      </w:r>
      <w:r>
        <w:rPr>
          <w:rStyle w:val="normaltextrun"/>
          <w:i/>
          <w:iCs/>
          <w:sz w:val="28"/>
          <w:szCs w:val="28"/>
          <w:u w:val="single"/>
        </w:rPr>
        <w:t> 276 от 29.06.2018 г.,</w:t>
      </w:r>
      <w:r>
        <w:rPr>
          <w:rStyle w:val="normaltextrun"/>
          <w:sz w:val="28"/>
          <w:szCs w:val="28"/>
          <w:u w:val="single"/>
        </w:rPr>
        <w:t> </w:t>
      </w:r>
      <w:r>
        <w:rPr>
          <w:rStyle w:val="normaltextrun"/>
          <w:i/>
          <w:iCs/>
          <w:sz w:val="28"/>
          <w:szCs w:val="28"/>
          <w:u w:val="single"/>
        </w:rPr>
        <w:t>зарегистрирован в Межрайонной ИФНС России №18 по </w:t>
      </w:r>
      <w:r>
        <w:rPr>
          <w:rStyle w:val="contextualspellingandgrammarerror"/>
          <w:i/>
          <w:iCs/>
          <w:sz w:val="28"/>
          <w:szCs w:val="28"/>
          <w:u w:val="single"/>
        </w:rPr>
        <w:t>РТ  07.09.2018</w:t>
      </w:r>
      <w:r>
        <w:rPr>
          <w:rStyle w:val="normaltextrun"/>
          <w:i/>
          <w:iCs/>
          <w:sz w:val="28"/>
          <w:szCs w:val="28"/>
          <w:u w:val="single"/>
        </w:rPr>
        <w:t> г.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2.Место</w:t>
      </w:r>
      <w:r>
        <w:rPr>
          <w:rStyle w:val="normaltextrun"/>
          <w:sz w:val="28"/>
          <w:szCs w:val="28"/>
        </w:rPr>
        <w:t> нахождения ОУ и филиала (</w:t>
      </w:r>
      <w:proofErr w:type="spellStart"/>
      <w:r>
        <w:rPr>
          <w:rStyle w:val="spellingerror"/>
          <w:sz w:val="28"/>
          <w:szCs w:val="28"/>
        </w:rPr>
        <w:t>ов</w:t>
      </w:r>
      <w:proofErr w:type="spellEnd"/>
      <w:r>
        <w:rPr>
          <w:rStyle w:val="normaltextrun"/>
          <w:sz w:val="28"/>
          <w:szCs w:val="28"/>
        </w:rPr>
        <w:t>) (при наличии)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1.2.1. Юридический адрес</w:t>
      </w:r>
      <w:r>
        <w:rPr>
          <w:rStyle w:val="normaltextrun"/>
          <w:sz w:val="28"/>
          <w:szCs w:val="28"/>
        </w:rPr>
        <w:t>:</w:t>
      </w:r>
      <w:r>
        <w:rPr>
          <w:rStyle w:val="normaltextrun"/>
          <w:i/>
          <w:iCs/>
          <w:sz w:val="28"/>
          <w:szCs w:val="28"/>
        </w:rPr>
        <w:t> 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422220</w:t>
      </w:r>
      <w:r>
        <w:rPr>
          <w:rStyle w:val="normaltextrun"/>
          <w:rFonts w:ascii="Arial" w:hAnsi="Arial" w:cs="Arial"/>
          <w:u w:val="single"/>
        </w:rPr>
        <w:t>, 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Республика Татарстан,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Агрыский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 район, с.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Шаршада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,  ул. Лесоводов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,  д.17а.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1.2.</w:t>
      </w:r>
      <w:r>
        <w:rPr>
          <w:rStyle w:val="contextualspellingandgrammarerror"/>
          <w:rFonts w:ascii="Arial" w:hAnsi="Arial" w:cs="Arial"/>
          <w:sz w:val="28"/>
          <w:szCs w:val="28"/>
        </w:rPr>
        <w:t>2.Фактический</w:t>
      </w:r>
      <w:r>
        <w:rPr>
          <w:rStyle w:val="normaltextrun"/>
          <w:rFonts w:ascii="Arial" w:hAnsi="Arial" w:cs="Arial"/>
          <w:sz w:val="28"/>
          <w:szCs w:val="28"/>
        </w:rPr>
        <w:t>  </w:t>
      </w:r>
      <w:r>
        <w:rPr>
          <w:rStyle w:val="contextualspellingandgrammarerror"/>
          <w:rFonts w:ascii="Arial" w:hAnsi="Arial" w:cs="Arial"/>
          <w:sz w:val="28"/>
          <w:szCs w:val="28"/>
        </w:rPr>
        <w:t>адрес</w:t>
      </w:r>
      <w:r>
        <w:rPr>
          <w:rStyle w:val="contextualspellingandgrammarerror"/>
          <w:sz w:val="28"/>
          <w:szCs w:val="28"/>
        </w:rPr>
        <w:t>:</w:t>
      </w:r>
      <w:r>
        <w:rPr>
          <w:rStyle w:val="contextualspellingandgrammarerror"/>
          <w:i/>
          <w:iCs/>
          <w:sz w:val="28"/>
          <w:szCs w:val="28"/>
        </w:rPr>
        <w:t> </w:t>
      </w:r>
      <w:r>
        <w:rPr>
          <w:rStyle w:val="contextualspellingandgrammarerror"/>
          <w:rFonts w:ascii="Arial" w:hAnsi="Arial" w:cs="Arial"/>
          <w:u w:val="single"/>
        </w:rPr>
        <w:t> 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422220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, Республика Татарстан,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Агрыский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 район, с.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Шаршада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,  ул. Лесоводов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,  д.17а.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</w:t>
      </w:r>
      <w:r>
        <w:rPr>
          <w:rStyle w:val="contextualspellingandgrammarerror"/>
          <w:rFonts w:ascii="Arial" w:hAnsi="Arial" w:cs="Arial"/>
          <w:sz w:val="28"/>
          <w:szCs w:val="28"/>
        </w:rPr>
        <w:t>3.Год</w:t>
      </w:r>
      <w:r>
        <w:rPr>
          <w:rStyle w:val="normaltextrun"/>
          <w:rFonts w:ascii="Arial" w:hAnsi="Arial" w:cs="Arial"/>
          <w:sz w:val="28"/>
          <w:szCs w:val="28"/>
        </w:rPr>
        <w:t> создания </w:t>
      </w:r>
      <w:r>
        <w:rPr>
          <w:rStyle w:val="contextualspellingandgrammarerror"/>
          <w:rFonts w:ascii="Arial" w:hAnsi="Arial" w:cs="Arial"/>
          <w:sz w:val="28"/>
          <w:szCs w:val="28"/>
        </w:rPr>
        <w:t>учреждения  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2015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  год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Наличие свидетельств.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1.4.1. О внесении записи в Единый государственный реестр юридических лиц </w:t>
      </w:r>
      <w:r>
        <w:rPr>
          <w:rStyle w:val="normaltextrun"/>
          <w:i/>
          <w:iCs/>
          <w:sz w:val="28"/>
          <w:szCs w:val="28"/>
          <w:u w:val="single"/>
        </w:rPr>
        <w:t>Свидетельство о внесении записи в Единый государственный реестр юридических лиц от 07.09.2018 г., основной регистрационный номер: </w:t>
      </w:r>
      <w:r>
        <w:rPr>
          <w:rStyle w:val="contextualspellingandgrammarerror"/>
          <w:i/>
          <w:iCs/>
          <w:sz w:val="28"/>
          <w:szCs w:val="28"/>
          <w:u w:val="single"/>
        </w:rPr>
        <w:t>1021600514814  за</w:t>
      </w:r>
      <w:r>
        <w:rPr>
          <w:rStyle w:val="normaltextrun"/>
          <w:i/>
          <w:iCs/>
          <w:sz w:val="28"/>
          <w:szCs w:val="28"/>
          <w:u w:val="single"/>
        </w:rPr>
        <w:t> государственным регистрационным номером 6181690177311, Межрайонная инспекция Федеральной налоговой службы №18 по Республике Татарстан, серия 16 №006374774.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1.4.2.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  <w:u w:val="single"/>
        </w:rPr>
        <w:t xml:space="preserve"> Свидетельство </w:t>
      </w:r>
      <w:proofErr w:type="gramStart"/>
      <w:r>
        <w:rPr>
          <w:rStyle w:val="normaltextrun"/>
          <w:i/>
          <w:iCs/>
          <w:sz w:val="28"/>
          <w:szCs w:val="28"/>
          <w:u w:val="single"/>
        </w:rPr>
        <w:t>о постановке на учёт Российской организации в налоговом </w:t>
      </w:r>
      <w:r>
        <w:rPr>
          <w:rStyle w:val="contextualspellingandgrammarerror"/>
          <w:i/>
          <w:iCs/>
          <w:sz w:val="28"/>
          <w:szCs w:val="28"/>
          <w:u w:val="single"/>
        </w:rPr>
        <w:t>органе  по</w:t>
      </w:r>
      <w:r>
        <w:rPr>
          <w:rStyle w:val="normaltextrun"/>
          <w:i/>
          <w:iCs/>
          <w:sz w:val="28"/>
          <w:szCs w:val="28"/>
          <w:u w:val="single"/>
        </w:rPr>
        <w:t> месту нахождения на территории</w:t>
      </w:r>
      <w:proofErr w:type="gramEnd"/>
      <w:r>
        <w:rPr>
          <w:rStyle w:val="normaltextrun"/>
          <w:i/>
          <w:iCs/>
          <w:sz w:val="28"/>
          <w:szCs w:val="28"/>
          <w:u w:val="single"/>
        </w:rPr>
        <w:t xml:space="preserve"> Российской Федерации, серия 16 №007222805, выдано 16.09.2015 г.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 Документы, на основании которых осуществляет свою деятельность ОУ: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1.5.1. Лицензия на </w:t>
      </w:r>
      <w:proofErr w:type="gramStart"/>
      <w:r>
        <w:rPr>
          <w:rStyle w:val="normaltextrun"/>
          <w:sz w:val="28"/>
          <w:szCs w:val="28"/>
        </w:rPr>
        <w:t>право ведения</w:t>
      </w:r>
      <w:proofErr w:type="gramEnd"/>
      <w:r>
        <w:rPr>
          <w:rStyle w:val="normaltextrun"/>
          <w:sz w:val="28"/>
          <w:szCs w:val="28"/>
        </w:rPr>
        <w:t xml:space="preserve"> образовательной деятельности: серия </w:t>
      </w:r>
      <w:r>
        <w:rPr>
          <w:rStyle w:val="normaltextrun"/>
          <w:sz w:val="28"/>
          <w:szCs w:val="28"/>
          <w:u w:val="single"/>
        </w:rPr>
        <w:t>16 Л 01</w:t>
      </w:r>
      <w:r>
        <w:rPr>
          <w:rStyle w:val="normaltextrun"/>
          <w:sz w:val="28"/>
          <w:szCs w:val="28"/>
        </w:rPr>
        <w:t> № </w:t>
      </w:r>
      <w:r>
        <w:rPr>
          <w:rStyle w:val="normaltextrun"/>
          <w:sz w:val="28"/>
          <w:szCs w:val="28"/>
          <w:u w:val="single"/>
        </w:rPr>
        <w:t>0003763</w:t>
      </w:r>
      <w:r>
        <w:rPr>
          <w:rStyle w:val="normaltextrun"/>
          <w:sz w:val="28"/>
          <w:szCs w:val="28"/>
        </w:rPr>
        <w:t>, регистрационный номер</w:t>
      </w:r>
      <w:r>
        <w:rPr>
          <w:rStyle w:val="normaltextrun"/>
          <w:sz w:val="28"/>
          <w:szCs w:val="28"/>
          <w:u w:val="single"/>
        </w:rPr>
        <w:t> 7789</w:t>
      </w:r>
      <w:r>
        <w:rPr>
          <w:rStyle w:val="normaltextrun"/>
          <w:sz w:val="28"/>
          <w:szCs w:val="28"/>
        </w:rPr>
        <w:t> дата выдачи </w:t>
      </w:r>
      <w:r>
        <w:rPr>
          <w:rStyle w:val="normaltextrun"/>
          <w:sz w:val="28"/>
          <w:szCs w:val="28"/>
          <w:u w:val="single"/>
        </w:rPr>
        <w:t>11.02.2016 г.</w:t>
      </w:r>
      <w:r>
        <w:rPr>
          <w:rStyle w:val="normaltextrun"/>
          <w:sz w:val="28"/>
          <w:szCs w:val="28"/>
        </w:rPr>
        <w:t>, срок действия </w:t>
      </w:r>
      <w:r>
        <w:rPr>
          <w:rStyle w:val="normaltextrun"/>
          <w:sz w:val="28"/>
          <w:szCs w:val="28"/>
          <w:u w:val="single"/>
        </w:rPr>
        <w:t>бессрочно</w:t>
      </w:r>
      <w:r>
        <w:rPr>
          <w:rStyle w:val="normaltextrun"/>
          <w:sz w:val="28"/>
          <w:szCs w:val="28"/>
        </w:rPr>
        <w:t>; уровень (ступень) реализуемых образовательных программ дошкольное и </w:t>
      </w:r>
      <w:r>
        <w:rPr>
          <w:rStyle w:val="normaltextrun"/>
          <w:sz w:val="28"/>
          <w:szCs w:val="28"/>
          <w:u w:val="single"/>
        </w:rPr>
        <w:t>начальное общее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</w:t>
      </w:r>
      <w:r>
        <w:rPr>
          <w:rStyle w:val="contextualspellingandgrammarerror"/>
          <w:sz w:val="28"/>
          <w:szCs w:val="28"/>
        </w:rPr>
        <w:t>2.Свидетельство</w:t>
      </w:r>
      <w:r>
        <w:rPr>
          <w:rStyle w:val="normaltextrun"/>
          <w:sz w:val="28"/>
          <w:szCs w:val="28"/>
        </w:rPr>
        <w:t> о государственной аккредитации: серия </w:t>
      </w:r>
      <w:r>
        <w:rPr>
          <w:rStyle w:val="normaltextrun"/>
          <w:sz w:val="28"/>
          <w:szCs w:val="28"/>
          <w:u w:val="single"/>
        </w:rPr>
        <w:t>16А01</w:t>
      </w:r>
      <w:r>
        <w:rPr>
          <w:rStyle w:val="normaltextrun"/>
          <w:sz w:val="28"/>
          <w:szCs w:val="28"/>
        </w:rPr>
        <w:t>, регистрационный номер от </w:t>
      </w:r>
      <w:r>
        <w:rPr>
          <w:rStyle w:val="contextualspellingandgrammarerror"/>
          <w:sz w:val="28"/>
          <w:szCs w:val="28"/>
          <w:u w:val="single"/>
        </w:rPr>
        <w:t>0000996</w:t>
      </w:r>
      <w:r>
        <w:rPr>
          <w:rStyle w:val="contextualspellingandgrammarerror"/>
          <w:sz w:val="28"/>
          <w:szCs w:val="28"/>
        </w:rPr>
        <w:t>,  срок</w:t>
      </w:r>
      <w:r>
        <w:rPr>
          <w:rStyle w:val="normaltextrun"/>
          <w:sz w:val="28"/>
          <w:szCs w:val="28"/>
        </w:rPr>
        <w:t> действия </w:t>
      </w:r>
      <w:r>
        <w:rPr>
          <w:rStyle w:val="normaltextrun"/>
          <w:sz w:val="28"/>
          <w:szCs w:val="28"/>
          <w:u w:val="single"/>
        </w:rPr>
        <w:t>24 октября 2028 г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6.</w:t>
      </w:r>
      <w:proofErr w:type="gramStart"/>
      <w:r>
        <w:rPr>
          <w:rStyle w:val="contextualspellingandgrammarerror"/>
          <w:sz w:val="28"/>
          <w:szCs w:val="28"/>
        </w:rPr>
        <w:t>Учредитель</w:t>
      </w:r>
      <w:r>
        <w:rPr>
          <w:rStyle w:val="normaltextrun"/>
          <w:rFonts w:ascii="Courier New" w:hAnsi="Courier New" w:cs="Courier New"/>
          <w:i/>
          <w:iCs/>
          <w:sz w:val="28"/>
          <w:szCs w:val="28"/>
        </w:rPr>
        <w:t>-</w:t>
      </w:r>
      <w:r>
        <w:rPr>
          <w:rStyle w:val="normaltextrun"/>
          <w:sz w:val="28"/>
          <w:szCs w:val="28"/>
          <w:u w:val="single"/>
        </w:rPr>
        <w:t>Исполнительный</w:t>
      </w:r>
      <w:proofErr w:type="gramEnd"/>
      <w:r>
        <w:rPr>
          <w:rStyle w:val="normaltextrun"/>
          <w:sz w:val="28"/>
          <w:szCs w:val="28"/>
          <w:u w:val="single"/>
        </w:rPr>
        <w:t xml:space="preserve"> комитет </w:t>
      </w: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Татарстан, расположенный по </w:t>
      </w:r>
      <w:r>
        <w:rPr>
          <w:rStyle w:val="contextualspellingandgrammarerror"/>
          <w:sz w:val="28"/>
          <w:szCs w:val="28"/>
          <w:u w:val="single"/>
        </w:rPr>
        <w:t>адресу:  422230</w:t>
      </w:r>
      <w:r>
        <w:rPr>
          <w:rStyle w:val="normaltextrun"/>
          <w:sz w:val="28"/>
          <w:szCs w:val="28"/>
          <w:u w:val="single"/>
        </w:rPr>
        <w:t>, Республика Татарстан, город Агрыз, улица Гагарина, дом 13</w:t>
      </w:r>
      <w:r>
        <w:rPr>
          <w:rStyle w:val="normaltextrun"/>
          <w:sz w:val="28"/>
          <w:szCs w:val="28"/>
        </w:rPr>
        <w:t>          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 Право владения. Использование материально-технической базы.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2.1. На каких площадях ведётся образовательная деятельность (собственность, оперативное управление, аренда</w:t>
      </w:r>
      <w:r>
        <w:rPr>
          <w:rStyle w:val="contextualspellingandgrammarerror"/>
          <w:sz w:val="28"/>
          <w:szCs w:val="28"/>
        </w:rPr>
        <w:t>)</w:t>
      </w:r>
      <w:proofErr w:type="gramStart"/>
      <w:r>
        <w:rPr>
          <w:rStyle w:val="contextualspellingandgrammarerror"/>
          <w:sz w:val="28"/>
          <w:szCs w:val="28"/>
        </w:rPr>
        <w:t>.</w:t>
      </w:r>
      <w:r>
        <w:rPr>
          <w:rStyle w:val="contextualspellingandgrammarerror"/>
          <w:sz w:val="28"/>
          <w:szCs w:val="28"/>
          <w:u w:val="single"/>
        </w:rPr>
        <w:t>В</w:t>
      </w:r>
      <w:proofErr w:type="gramEnd"/>
      <w:r>
        <w:rPr>
          <w:rStyle w:val="contextualspellingandgrammarerror"/>
          <w:sz w:val="28"/>
          <w:szCs w:val="28"/>
          <w:u w:val="single"/>
        </w:rPr>
        <w:t>ид</w:t>
      </w:r>
      <w:r>
        <w:rPr>
          <w:rStyle w:val="normaltextrun"/>
          <w:sz w:val="28"/>
          <w:szCs w:val="28"/>
          <w:u w:val="single"/>
        </w:rPr>
        <w:t> права: оперативное управление.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lastRenderedPageBreak/>
        <w:t xml:space="preserve">Свидетельство о государственной регистрации права. Объект права: Школа </w:t>
      </w:r>
      <w:proofErr w:type="gramStart"/>
      <w:r>
        <w:rPr>
          <w:rStyle w:val="normaltextrun"/>
          <w:sz w:val="28"/>
          <w:szCs w:val="28"/>
          <w:u w:val="single"/>
        </w:rPr>
        <w:t>-с</w:t>
      </w:r>
      <w:proofErr w:type="gramEnd"/>
      <w:r>
        <w:rPr>
          <w:rStyle w:val="normaltextrun"/>
          <w:sz w:val="28"/>
          <w:szCs w:val="28"/>
          <w:u w:val="single"/>
        </w:rPr>
        <w:t>ад. Кадастровый номер: 16:01:180201:197. Серия № 16-16/003-16/134/001/2015-222/1 от 16.12. 2015 года. Документ</w:t>
      </w:r>
      <w:proofErr w:type="gramStart"/>
      <w:r>
        <w:rPr>
          <w:rStyle w:val="normaltextrun"/>
          <w:sz w:val="28"/>
          <w:szCs w:val="28"/>
          <w:u w:val="single"/>
        </w:rPr>
        <w:t>ы-</w:t>
      </w:r>
      <w:proofErr w:type="gramEnd"/>
      <w:r>
        <w:rPr>
          <w:rStyle w:val="normaltextrun"/>
          <w:sz w:val="28"/>
          <w:szCs w:val="28"/>
          <w:u w:val="single"/>
        </w:rPr>
        <w:t xml:space="preserve"> основания: Договор о закреплении муниципального имущества на праве оперативного управления за муниципальным учреждением №73 от 29.12.2007.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 Территория образовательного учреждения и филиал</w:t>
      </w:r>
      <w:proofErr w:type="gramStart"/>
      <w:r>
        <w:rPr>
          <w:rStyle w:val="normaltextrun"/>
          <w:sz w:val="28"/>
          <w:szCs w:val="28"/>
        </w:rPr>
        <w:t>а(</w:t>
      </w:r>
      <w:proofErr w:type="spellStart"/>
      <w:proofErr w:type="gramEnd"/>
      <w:r>
        <w:rPr>
          <w:rStyle w:val="spellingerror"/>
          <w:sz w:val="28"/>
          <w:szCs w:val="28"/>
        </w:rPr>
        <w:t>ов</w:t>
      </w:r>
      <w:proofErr w:type="spellEnd"/>
      <w:r>
        <w:rPr>
          <w:rStyle w:val="normaltextrun"/>
          <w:sz w:val="28"/>
          <w:szCs w:val="28"/>
        </w:rPr>
        <w:t>)  (при наличии)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Вид права: Постоянное (бессрочное) пользование. Свидетельство о государственной регистрации права. Объект права: Земельный участок. Кадастровый номер: 16:01:180201:194. Серия № 16—16/003-16/134/001/2015-465/1 от 13.01 2016 года. Документ</w:t>
      </w:r>
      <w:proofErr w:type="gramStart"/>
      <w:r>
        <w:rPr>
          <w:rStyle w:val="normaltextrun"/>
          <w:sz w:val="28"/>
          <w:szCs w:val="28"/>
          <w:u w:val="single"/>
        </w:rPr>
        <w:t>ы-</w:t>
      </w:r>
      <w:proofErr w:type="gramEnd"/>
      <w:r>
        <w:rPr>
          <w:rStyle w:val="normaltextrun"/>
          <w:sz w:val="28"/>
          <w:szCs w:val="28"/>
          <w:u w:val="single"/>
        </w:rPr>
        <w:t xml:space="preserve"> основания: распоряжение «О предоставлении земельного участка на праве постоянного (бессрочного)пользования» от 24.12.2015 №851-</w:t>
      </w:r>
      <w:r>
        <w:rPr>
          <w:rStyle w:val="contextualspellingandgrammarerror"/>
          <w:sz w:val="28"/>
          <w:szCs w:val="28"/>
          <w:u w:val="single"/>
        </w:rPr>
        <w:t>р ,выдавший</w:t>
      </w:r>
      <w:r>
        <w:rPr>
          <w:rStyle w:val="normaltextrun"/>
          <w:sz w:val="28"/>
          <w:szCs w:val="28"/>
          <w:u w:val="single"/>
        </w:rPr>
        <w:t> </w:t>
      </w:r>
      <w:proofErr w:type="spellStart"/>
      <w:r>
        <w:rPr>
          <w:rStyle w:val="spellingerror"/>
          <w:sz w:val="28"/>
          <w:szCs w:val="28"/>
          <w:u w:val="single"/>
        </w:rPr>
        <w:t>орган:Палата</w:t>
      </w:r>
      <w:proofErr w:type="spellEnd"/>
      <w:r>
        <w:rPr>
          <w:rStyle w:val="normaltextrun"/>
          <w:sz w:val="28"/>
          <w:szCs w:val="28"/>
          <w:u w:val="single"/>
        </w:rPr>
        <w:t xml:space="preserve"> имущественных и земельных отношений </w:t>
      </w: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Фактическая площадь земельного участка МБОУ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начальная школа - детский сад» составляет 4500 </w:t>
      </w:r>
      <w:proofErr w:type="spellStart"/>
      <w:r>
        <w:rPr>
          <w:rStyle w:val="spellingerror"/>
          <w:sz w:val="28"/>
          <w:szCs w:val="28"/>
          <w:u w:val="single"/>
        </w:rPr>
        <w:t>кв.м</w:t>
      </w:r>
      <w:proofErr w:type="spellEnd"/>
      <w:r>
        <w:rPr>
          <w:rStyle w:val="normaltextrun"/>
          <w:sz w:val="28"/>
          <w:szCs w:val="28"/>
          <w:u w:val="single"/>
        </w:rPr>
        <w:t>. На </w:t>
      </w:r>
      <w:r>
        <w:rPr>
          <w:rStyle w:val="contextualspellingandgrammarerror"/>
          <w:sz w:val="28"/>
          <w:szCs w:val="28"/>
          <w:u w:val="single"/>
        </w:rPr>
        <w:t>территории  разбит</w:t>
      </w:r>
      <w:r>
        <w:rPr>
          <w:rStyle w:val="normaltextrun"/>
          <w:sz w:val="28"/>
          <w:szCs w:val="28"/>
          <w:u w:val="single"/>
        </w:rPr>
        <w:t> цветник, имеется мини (25 </w:t>
      </w:r>
      <w:proofErr w:type="spellStart"/>
      <w:r>
        <w:rPr>
          <w:rStyle w:val="spellingerror"/>
          <w:sz w:val="28"/>
          <w:szCs w:val="28"/>
          <w:u w:val="single"/>
        </w:rPr>
        <w:t>кв</w:t>
      </w:r>
      <w:proofErr w:type="gramStart"/>
      <w:r>
        <w:rPr>
          <w:rStyle w:val="spellingerror"/>
          <w:sz w:val="28"/>
          <w:szCs w:val="28"/>
          <w:u w:val="single"/>
        </w:rPr>
        <w:t>.м</w:t>
      </w:r>
      <w:proofErr w:type="spellEnd"/>
      <w:proofErr w:type="gramEnd"/>
      <w:r>
        <w:rPr>
          <w:rStyle w:val="normaltextrun"/>
          <w:sz w:val="28"/>
          <w:szCs w:val="28"/>
          <w:u w:val="single"/>
        </w:rPr>
        <w:t>)учебный опытный участок по выращиванию овощей.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 Здание образовательного учреждения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2.3.1. Общая площадь здания </w:t>
      </w:r>
      <w:r>
        <w:rPr>
          <w:rStyle w:val="normaltextrun"/>
          <w:sz w:val="28"/>
          <w:szCs w:val="28"/>
          <w:u w:val="single"/>
        </w:rPr>
        <w:t>607,9 </w:t>
      </w:r>
      <w:proofErr w:type="spellStart"/>
      <w:r>
        <w:rPr>
          <w:rStyle w:val="spellingerror"/>
          <w:sz w:val="28"/>
          <w:szCs w:val="28"/>
          <w:u w:val="single"/>
        </w:rPr>
        <w:t>кв.м</w:t>
      </w:r>
      <w:proofErr w:type="spellEnd"/>
      <w:r>
        <w:rPr>
          <w:rStyle w:val="normaltextrun"/>
          <w:sz w:val="28"/>
          <w:szCs w:val="28"/>
          <w:u w:val="single"/>
        </w:rPr>
        <w:t>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2.3.2. Особенности проекта здания ОУ </w:t>
      </w:r>
      <w:r>
        <w:rPr>
          <w:rStyle w:val="normaltextrun"/>
          <w:i/>
          <w:iCs/>
          <w:sz w:val="28"/>
          <w:szCs w:val="28"/>
        </w:rPr>
        <w:t>(типовое или </w:t>
      </w:r>
      <w:r>
        <w:rPr>
          <w:rStyle w:val="contextualspellingandgrammarerror"/>
          <w:i/>
          <w:iCs/>
          <w:sz w:val="28"/>
          <w:szCs w:val="28"/>
        </w:rPr>
        <w:t>приспособленное</w:t>
      </w:r>
      <w:proofErr w:type="gramStart"/>
      <w:r>
        <w:rPr>
          <w:rStyle w:val="contextualspellingandgrammarerror"/>
          <w:i/>
          <w:iCs/>
          <w:sz w:val="28"/>
          <w:szCs w:val="28"/>
        </w:rPr>
        <w:t>)</w:t>
      </w:r>
      <w:r>
        <w:rPr>
          <w:rStyle w:val="contextualspellingandgrammarerror"/>
          <w:i/>
          <w:iCs/>
          <w:sz w:val="28"/>
          <w:szCs w:val="28"/>
          <w:u w:val="single"/>
        </w:rPr>
        <w:t>т</w:t>
      </w:r>
      <w:proofErr w:type="gramEnd"/>
      <w:r>
        <w:rPr>
          <w:rStyle w:val="contextualspellingandgrammarerror"/>
          <w:i/>
          <w:iCs/>
          <w:sz w:val="28"/>
          <w:szCs w:val="28"/>
          <w:u w:val="single"/>
        </w:rPr>
        <w:t>иповое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2.3.3. Проектная и фактическая наполняемость: проектная мощность- </w:t>
      </w:r>
      <w:r>
        <w:rPr>
          <w:rStyle w:val="normaltextrun"/>
          <w:sz w:val="28"/>
          <w:szCs w:val="28"/>
          <w:u w:val="single"/>
        </w:rPr>
        <w:t>50 мест, </w:t>
      </w:r>
      <w:r>
        <w:rPr>
          <w:rStyle w:val="normaltextrun"/>
          <w:sz w:val="28"/>
          <w:szCs w:val="28"/>
        </w:rPr>
        <w:t>фактическая наполняемость-</w:t>
      </w:r>
      <w:r>
        <w:rPr>
          <w:rStyle w:val="normaltextrun"/>
          <w:sz w:val="28"/>
          <w:szCs w:val="28"/>
          <w:u w:val="single"/>
        </w:rPr>
        <w:t> 30 мест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2.3.4. Перечень учебных кабинетов, мастерских, их оснащенность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-2 кабинета начальных классов, оснащённых на 90 %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2.3.5. Наличие актового зала </w:t>
      </w:r>
      <w:r>
        <w:rPr>
          <w:rStyle w:val="normaltextrun"/>
          <w:i/>
          <w:iCs/>
          <w:sz w:val="28"/>
          <w:szCs w:val="28"/>
        </w:rPr>
        <w:t>(площадь, количество посадочных мест) </w:t>
      </w:r>
      <w:r>
        <w:rPr>
          <w:rStyle w:val="normaltextrun"/>
          <w:i/>
          <w:iCs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2.3.6. Наличие спортивных залов </w:t>
      </w:r>
      <w:r>
        <w:rPr>
          <w:rStyle w:val="normaltextrun"/>
          <w:i/>
          <w:iCs/>
          <w:sz w:val="28"/>
          <w:szCs w:val="28"/>
        </w:rPr>
        <w:t>(количество, площадь, оснащенность) </w:t>
      </w:r>
      <w:r>
        <w:rPr>
          <w:rStyle w:val="contextualspellingandgrammarerror"/>
          <w:sz w:val="28"/>
          <w:szCs w:val="28"/>
        </w:rPr>
        <w:t>-  </w:t>
      </w:r>
      <w:r>
        <w:rPr>
          <w:rStyle w:val="contextualspellingandgrammarerror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2.3.7. Наличие медицинского кабинета и лицензии на медицинский кабинет </w:t>
      </w:r>
      <w:proofErr w:type="spellStart"/>
      <w:r>
        <w:rPr>
          <w:rStyle w:val="spellingerror"/>
          <w:sz w:val="28"/>
          <w:szCs w:val="28"/>
          <w:u w:val="single"/>
        </w:rPr>
        <w:t>имеется</w:t>
      </w:r>
      <w:proofErr w:type="gramStart"/>
      <w:r>
        <w:rPr>
          <w:rStyle w:val="spellingerror"/>
          <w:sz w:val="28"/>
          <w:szCs w:val="28"/>
          <w:u w:val="single"/>
        </w:rPr>
        <w:t>,л</w:t>
      </w:r>
      <w:proofErr w:type="gramEnd"/>
      <w:r>
        <w:rPr>
          <w:rStyle w:val="spellingerror"/>
          <w:sz w:val="28"/>
          <w:szCs w:val="28"/>
          <w:u w:val="single"/>
        </w:rPr>
        <w:t>ицензии</w:t>
      </w:r>
      <w:proofErr w:type="spellEnd"/>
      <w:r>
        <w:rPr>
          <w:rStyle w:val="normaltextrun"/>
          <w:sz w:val="28"/>
          <w:szCs w:val="28"/>
          <w:u w:val="single"/>
        </w:rPr>
        <w:t> </w:t>
      </w:r>
      <w:proofErr w:type="spellStart"/>
      <w:r>
        <w:rPr>
          <w:rStyle w:val="spellingerror"/>
          <w:sz w:val="28"/>
          <w:szCs w:val="28"/>
          <w:u w:val="single"/>
        </w:rPr>
        <w:t>нет;рядом</w:t>
      </w:r>
      <w:proofErr w:type="spellEnd"/>
      <w:r>
        <w:rPr>
          <w:rStyle w:val="normaltextrun"/>
          <w:sz w:val="28"/>
          <w:szCs w:val="28"/>
          <w:u w:val="single"/>
        </w:rPr>
        <w:t> ФАП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hd w:val="clear" w:color="auto" w:fill="FFFFFF"/>
        <w:spacing w:before="0" w:beforeAutospacing="0" w:after="0" w:afterAutospacing="0"/>
        <w:ind w:left="720" w:hanging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2.3.8. Наличие столовой </w:t>
      </w:r>
      <w:r>
        <w:rPr>
          <w:rStyle w:val="normaltextrun"/>
          <w:i/>
          <w:iCs/>
          <w:sz w:val="28"/>
          <w:szCs w:val="28"/>
        </w:rPr>
        <w:t>(площадь, количество посадочных мест)</w:t>
      </w:r>
      <w:r>
        <w:rPr>
          <w:rStyle w:val="normaltextrun"/>
          <w:sz w:val="28"/>
          <w:szCs w:val="28"/>
        </w:rPr>
        <w:t> - </w:t>
      </w:r>
      <w:r>
        <w:rPr>
          <w:rStyle w:val="contextualspellingandgrammarerror"/>
          <w:i/>
          <w:iCs/>
          <w:sz w:val="28"/>
          <w:szCs w:val="28"/>
          <w:u w:val="single"/>
        </w:rPr>
        <w:t>столовая  площадью</w:t>
      </w:r>
      <w:r>
        <w:rPr>
          <w:rStyle w:val="normaltextrun"/>
          <w:i/>
          <w:iCs/>
          <w:sz w:val="28"/>
          <w:szCs w:val="28"/>
          <w:u w:val="single"/>
        </w:rPr>
        <w:t> 17,2  </w:t>
      </w:r>
      <w:proofErr w:type="spellStart"/>
      <w:r>
        <w:rPr>
          <w:rStyle w:val="spellingerror"/>
          <w:i/>
          <w:iCs/>
          <w:sz w:val="28"/>
          <w:szCs w:val="28"/>
          <w:u w:val="single"/>
        </w:rPr>
        <w:t>кв.м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>., с 20 посадочными местами, </w:t>
      </w:r>
      <w:proofErr w:type="spellStart"/>
      <w:r>
        <w:rPr>
          <w:rStyle w:val="spellingerror"/>
          <w:i/>
          <w:iCs/>
          <w:sz w:val="28"/>
          <w:szCs w:val="28"/>
          <w:u w:val="single"/>
        </w:rPr>
        <w:t>оснашённая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> </w:t>
      </w:r>
      <w:r>
        <w:rPr>
          <w:rStyle w:val="contextualspellingandgrammarerror"/>
          <w:i/>
          <w:iCs/>
          <w:sz w:val="28"/>
          <w:szCs w:val="28"/>
          <w:u w:val="single"/>
        </w:rPr>
        <w:t>на  100</w:t>
      </w:r>
      <w:r>
        <w:rPr>
          <w:rStyle w:val="normaltextrun"/>
          <w:i/>
          <w:iCs/>
          <w:sz w:val="28"/>
          <w:szCs w:val="28"/>
          <w:u w:val="single"/>
        </w:rPr>
        <w:t> %</w:t>
      </w:r>
      <w:r>
        <w:rPr>
          <w:rStyle w:val="normaltextrun"/>
          <w:i/>
          <w:iCs/>
          <w:color w:val="000000"/>
          <w:sz w:val="28"/>
          <w:szCs w:val="28"/>
          <w:u w:val="single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2.3.9. Наличие акта приемки ОУ к началу учебного года  </w:t>
      </w:r>
      <w:r>
        <w:rPr>
          <w:rStyle w:val="normaltextrun"/>
          <w:sz w:val="28"/>
          <w:szCs w:val="28"/>
          <w:u w:val="single"/>
        </w:rPr>
        <w:t> августа 2020 года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 Структура и система управления образовательного учреждения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 Структура управления: Управление школой осуществляется на основе сочетания принципов единогласия и коллегиальности. Единоличным исполнительным органом школы является директор, который осуществляет текущее руководство деятельностью школы.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Планирование </w:t>
      </w:r>
      <w:r>
        <w:rPr>
          <w:rStyle w:val="normaltextrun"/>
          <w:i/>
          <w:iCs/>
          <w:sz w:val="28"/>
          <w:szCs w:val="28"/>
        </w:rPr>
        <w:t>(наличие перспективного плана работы, годового плана работы школы, текущих планов)</w:t>
      </w:r>
      <w:r>
        <w:rPr>
          <w:rStyle w:val="normaltextrun"/>
          <w:sz w:val="28"/>
          <w:szCs w:val="28"/>
        </w:rPr>
        <w:t> Работа образовательного </w:t>
      </w:r>
      <w:r>
        <w:rPr>
          <w:rStyle w:val="contextualspellingandgrammarerror"/>
          <w:sz w:val="28"/>
          <w:szCs w:val="28"/>
        </w:rPr>
        <w:t>учреждения  осуществляется</w:t>
      </w:r>
      <w:r>
        <w:rPr>
          <w:rStyle w:val="normaltextrun"/>
          <w:sz w:val="28"/>
          <w:szCs w:val="28"/>
        </w:rPr>
        <w:t xml:space="preserve"> по плану работы школы, принятым на заседании педагогического совета и утверждённым директором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 xml:space="preserve">. План работы состоит из следующих разделов: заседания </w:t>
      </w:r>
      <w:r>
        <w:rPr>
          <w:rStyle w:val="normaltextrun"/>
          <w:sz w:val="28"/>
          <w:szCs w:val="28"/>
        </w:rPr>
        <w:lastRenderedPageBreak/>
        <w:t>педагогического совета, ВШК, методическая работа и деятельность методического объединения, обеспечение начального общего образования, воспитательная работа, работа с родителями.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3.3. </w:t>
      </w:r>
      <w:proofErr w:type="spellStart"/>
      <w:r>
        <w:rPr>
          <w:rStyle w:val="normaltextrun"/>
          <w:sz w:val="28"/>
          <w:szCs w:val="28"/>
        </w:rPr>
        <w:t>Внутришкольный</w:t>
      </w:r>
      <w:proofErr w:type="spellEnd"/>
      <w:r>
        <w:rPr>
          <w:rStyle w:val="normaltextrun"/>
          <w:sz w:val="28"/>
          <w:szCs w:val="28"/>
        </w:rPr>
        <w:t xml:space="preserve"> контроль: включает в себя </w:t>
      </w: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основными направлениями работы школы: контроль качества знаний, контроль за ведением документации, санитарно-гигиенический режим и технику безопасности труда, работу с учащимися и родителями, методическую работу.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3.4. Использование </w:t>
      </w:r>
      <w:r>
        <w:rPr>
          <w:rStyle w:val="contextualspellingandgrammarerror"/>
          <w:sz w:val="28"/>
          <w:szCs w:val="28"/>
        </w:rPr>
        <w:t>информационных  технологий</w:t>
      </w:r>
      <w:r>
        <w:rPr>
          <w:rStyle w:val="normaltextrun"/>
          <w:sz w:val="28"/>
          <w:szCs w:val="28"/>
        </w:rPr>
        <w:t> в управлении образовательным учреждением</w:t>
      </w:r>
      <w:r>
        <w:rPr>
          <w:rStyle w:val="contextualspellingandgrammarerror"/>
          <w:sz w:val="28"/>
          <w:szCs w:val="28"/>
        </w:rPr>
        <w:t>: Эффективно</w:t>
      </w:r>
      <w:r>
        <w:rPr>
          <w:rStyle w:val="normaltextrun"/>
          <w:sz w:val="28"/>
          <w:szCs w:val="28"/>
        </w:rPr>
        <w:t> используем компьютерные технологии в </w:t>
      </w:r>
      <w:r>
        <w:rPr>
          <w:rStyle w:val="spellingerror"/>
          <w:sz w:val="28"/>
          <w:szCs w:val="28"/>
        </w:rPr>
        <w:t>учебно</w:t>
      </w:r>
      <w:r>
        <w:rPr>
          <w:rStyle w:val="normaltextrun"/>
          <w:sz w:val="28"/>
          <w:szCs w:val="28"/>
        </w:rPr>
        <w:t>–воспитательном процессе, ведём школьную документацию на электронных носителях. Работаем с электронными таблицами.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4. Контингент образовательного учреждения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Сохранность контингента обучающихся (воспитанников):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1 </w:t>
      </w:r>
      <w:r>
        <w:rPr>
          <w:rStyle w:val="contextualspellingandgrammarerror"/>
          <w:sz w:val="28"/>
          <w:szCs w:val="28"/>
        </w:rPr>
        <w:t>сентября  2020</w:t>
      </w:r>
      <w:r>
        <w:rPr>
          <w:rStyle w:val="normaltextrun"/>
          <w:sz w:val="28"/>
          <w:szCs w:val="28"/>
        </w:rPr>
        <w:t> года в школе обучаются 22 школьников, дошкольников 15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4.2. Реализация обучения на дому: нет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4.3. Наличие иных форм обучения (экстернат, семейное обучение и др.): нет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5. Содержание образовательной деятельности.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</w:t>
      </w:r>
      <w:r>
        <w:rPr>
          <w:rStyle w:val="contextualspellingandgrammarerror"/>
          <w:sz w:val="28"/>
          <w:szCs w:val="28"/>
        </w:rPr>
        <w:t>1.Структура</w:t>
      </w:r>
      <w:r>
        <w:rPr>
          <w:rStyle w:val="normaltextrun"/>
          <w:sz w:val="28"/>
          <w:szCs w:val="28"/>
        </w:rPr>
        <w:t> основной общеобразовательной программы: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Основная образовательная программа начального общего образования Муниципального бюджетного общеобразовательного учреждения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 xml:space="preserve"> начальная общеобразовательная </w:t>
      </w:r>
      <w:proofErr w:type="gramStart"/>
      <w:r>
        <w:rPr>
          <w:rStyle w:val="normaltextrun"/>
          <w:sz w:val="28"/>
          <w:szCs w:val="28"/>
          <w:u w:val="single"/>
        </w:rPr>
        <w:t>школа-детский</w:t>
      </w:r>
      <w:proofErr w:type="gramEnd"/>
      <w:r>
        <w:rPr>
          <w:rStyle w:val="normaltextrun"/>
          <w:sz w:val="28"/>
          <w:szCs w:val="28"/>
          <w:u w:val="single"/>
        </w:rPr>
        <w:t xml:space="preserve"> сад» </w:t>
      </w:r>
      <w:proofErr w:type="spellStart"/>
      <w:r>
        <w:rPr>
          <w:rStyle w:val="normaltextrun"/>
          <w:sz w:val="28"/>
          <w:szCs w:val="28"/>
          <w:u w:val="single"/>
        </w:rPr>
        <w:t>Тетюшского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Татарстан, рассмотрена на педагогическом совете МБОУ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начальная школа - детский сад</w:t>
      </w:r>
      <w:r>
        <w:rPr>
          <w:rStyle w:val="contextualspellingandgrammarerror"/>
          <w:sz w:val="28"/>
          <w:szCs w:val="28"/>
          <w:u w:val="single"/>
        </w:rPr>
        <w:t>»,   </w:t>
      </w:r>
      <w:r>
        <w:rPr>
          <w:rStyle w:val="normaltextrun"/>
          <w:sz w:val="28"/>
          <w:szCs w:val="28"/>
          <w:u w:val="single"/>
        </w:rPr>
        <w:t>         протокол №1 от 26 августа 2020г.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 Учебный план.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5.2.1. Реквизиты приказа об утверждении и введении в действие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 Приказ №      о/д от 29 августа 2020 г.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5.2.2. Реализация федерального компонента </w:t>
      </w:r>
      <w:r>
        <w:rPr>
          <w:rStyle w:val="normaltextrun"/>
          <w:sz w:val="28"/>
          <w:szCs w:val="28"/>
          <w:u w:val="single"/>
        </w:rPr>
        <w:t>реализуется 100%.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5.2.3. Реализация регионального </w:t>
      </w:r>
      <w:r>
        <w:rPr>
          <w:rStyle w:val="contextualspellingandgrammarerror"/>
          <w:sz w:val="28"/>
          <w:szCs w:val="28"/>
        </w:rPr>
        <w:t>компонента  </w:t>
      </w:r>
      <w:r>
        <w:rPr>
          <w:rStyle w:val="contextualspellingandgrammarerror"/>
          <w:sz w:val="28"/>
          <w:szCs w:val="28"/>
          <w:u w:val="single"/>
        </w:rPr>
        <w:t>реализуется</w:t>
      </w:r>
      <w:r>
        <w:rPr>
          <w:rStyle w:val="normaltextrun"/>
          <w:sz w:val="28"/>
          <w:szCs w:val="28"/>
          <w:u w:val="single"/>
        </w:rPr>
        <w:t> 100%.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B6CCF">
        <w:rPr>
          <w:rStyle w:val="normaltextrun"/>
          <w:sz w:val="28"/>
          <w:szCs w:val="28"/>
        </w:rPr>
        <w:t>5.2.4.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Использование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часов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компонента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образовательного</w:t>
      </w:r>
      <w:r>
        <w:rPr>
          <w:rStyle w:val="normaltextrun"/>
          <w:rFonts w:ascii="Courier New" w:hAnsi="Courier New" w:cs="Courier New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учреждения</w:t>
      </w:r>
      <w:r>
        <w:rPr>
          <w:rStyle w:val="normaltextrun"/>
          <w:rFonts w:ascii="Courier New" w:hAnsi="Courier New" w:cs="Courier New"/>
          <w:sz w:val="28"/>
          <w:szCs w:val="28"/>
          <w:lang w:val="en-US"/>
        </w:rPr>
        <w:t> </w:t>
      </w:r>
      <w:r>
        <w:rPr>
          <w:rStyle w:val="normaltextrun"/>
          <w:rFonts w:ascii="Courier New" w:hAnsi="Courier New" w:cs="Courier New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русский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язык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во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2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классе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-1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час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 xml:space="preserve"> 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целью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развития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коммуникативной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компетенции</w:t>
      </w:r>
      <w:r w:rsidRPr="00DB6CCF">
        <w:rPr>
          <w:rStyle w:val="normaltextrun"/>
          <w:sz w:val="28"/>
          <w:szCs w:val="28"/>
          <w:u w:val="single"/>
        </w:rPr>
        <w:t>, в 3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классе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-1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час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 xml:space="preserve"> 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целью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формирования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речевых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и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познавательных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способностей</w:t>
      </w:r>
      <w:r w:rsidRPr="00DB6CCF">
        <w:rPr>
          <w:rStyle w:val="normaltextrun"/>
          <w:sz w:val="28"/>
          <w:szCs w:val="28"/>
          <w:u w:val="single"/>
        </w:rPr>
        <w:t>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5.2.5. Отражение углубленного изучения отдельных предметов (гимназического, лицейского образования)</w:t>
      </w:r>
      <w:r>
        <w:rPr>
          <w:rStyle w:val="normaltextrun"/>
          <w:sz w:val="28"/>
          <w:szCs w:val="28"/>
          <w:u w:val="single"/>
        </w:rPr>
        <w:t> нет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5.2.6. Направленность </w:t>
      </w:r>
      <w:r>
        <w:rPr>
          <w:rStyle w:val="contextualspellingandgrammarerror"/>
          <w:sz w:val="28"/>
          <w:szCs w:val="28"/>
        </w:rPr>
        <w:t xml:space="preserve">программ  </w:t>
      </w:r>
      <w:proofErr w:type="spellStart"/>
      <w:r>
        <w:rPr>
          <w:rStyle w:val="contextualspellingandgrammarerror"/>
          <w:sz w:val="28"/>
          <w:szCs w:val="28"/>
        </w:rPr>
        <w:t>предпрофильной</w:t>
      </w:r>
      <w:proofErr w:type="spellEnd"/>
      <w:r>
        <w:rPr>
          <w:rStyle w:val="normaltextrun"/>
          <w:sz w:val="28"/>
          <w:szCs w:val="28"/>
        </w:rPr>
        <w:t> подготовки _____________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5.2.7. Наличие учебно-методического, материально-технического, кадрового обеспечения для реализации профильного обучения________________________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 Наличие рабочих программ по всем предметам учебного плана </w:t>
      </w:r>
      <w:r>
        <w:rPr>
          <w:rStyle w:val="normaltextrun"/>
          <w:sz w:val="28"/>
          <w:szCs w:val="28"/>
          <w:u w:val="single"/>
        </w:rPr>
        <w:t>имеются</w:t>
      </w:r>
      <w:r>
        <w:rPr>
          <w:rStyle w:val="normaltextrun"/>
          <w:sz w:val="28"/>
          <w:szCs w:val="28"/>
        </w:rPr>
        <w:t>, реквизиты приказа об утверждении и введении в действие </w:t>
      </w:r>
      <w:r>
        <w:rPr>
          <w:rStyle w:val="normaltextrun"/>
          <w:sz w:val="28"/>
          <w:szCs w:val="28"/>
          <w:u w:val="single"/>
        </w:rPr>
        <w:t>приказ №     о\д от 29 августа 2019 г.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 Функционирование системы внутреннего мониторинга качества образования в образовательном учреждении </w:t>
      </w:r>
      <w:r>
        <w:rPr>
          <w:rStyle w:val="normaltextrun"/>
          <w:sz w:val="28"/>
          <w:szCs w:val="28"/>
          <w:u w:val="single"/>
        </w:rPr>
        <w:t>система внутреннего мониторинга качества образования осуществляется через проведение административных контрольных работ, промежуточную и итоговую аттестации.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5.5. </w:t>
      </w:r>
      <w:proofErr w:type="gramStart"/>
      <w:r>
        <w:rPr>
          <w:rStyle w:val="normaltextrun"/>
          <w:sz w:val="28"/>
          <w:szCs w:val="28"/>
        </w:rPr>
        <w:t>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 </w:t>
      </w:r>
      <w:r>
        <w:rPr>
          <w:rStyle w:val="normaltextrun"/>
          <w:i/>
          <w:iCs/>
          <w:sz w:val="28"/>
          <w:szCs w:val="28"/>
        </w:rPr>
        <w:t>(В зависимости от специфики деятельности образовательного учреждения охарактеризовать следующие направления работы: общеобразовательную подготовку, подготовку в рамках коррекционной развивающей работы, подготовку в рамках лечебно-профилактической работы, трудовая подготовка, социальная подготовка обучающихся (воспитанников).</w:t>
      </w:r>
      <w:proofErr w:type="gramEnd"/>
      <w:r>
        <w:rPr>
          <w:rStyle w:val="normaltextrun"/>
          <w:i/>
          <w:iCs/>
          <w:sz w:val="28"/>
          <w:szCs w:val="28"/>
        </w:rPr>
        <w:t xml:space="preserve"> </w:t>
      </w:r>
      <w:proofErr w:type="gramStart"/>
      <w:r>
        <w:rPr>
          <w:rStyle w:val="normaltextrun"/>
          <w:i/>
          <w:iCs/>
          <w:sz w:val="28"/>
          <w:szCs w:val="28"/>
        </w:rPr>
        <w:t>Описать содержание и порядок медицинского обслуживания, лечебно-профилактические мероприятия, санитарно-гигиенический режим, а также работу образовательного учреждения в рамках круглосуточного пребывания воспитанников.) </w:t>
      </w:r>
      <w:r>
        <w:rPr>
          <w:rStyle w:val="normaltextrun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  <w:proofErr w:type="gramEnd"/>
    </w:p>
    <w:p w:rsidR="00D2371B" w:rsidRDefault="00D2371B" w:rsidP="00D237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5.6. Состояние воспитательной работы и дополнительного образования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i/>
          <w:iCs/>
          <w:sz w:val="28"/>
          <w:szCs w:val="28"/>
        </w:rPr>
        <w:t>(Охарактеризовать систему воспитательной работы и дополнительного образования.</w:t>
      </w:r>
      <w:proofErr w:type="gramEnd"/>
      <w:r>
        <w:rPr>
          <w:rStyle w:val="normaltextrun"/>
          <w:i/>
          <w:iCs/>
          <w:sz w:val="28"/>
          <w:szCs w:val="28"/>
        </w:rPr>
        <w:t xml:space="preserve"> Наличие необходимых условий, материально-технического обеспечения и кадров. Указать охват обучающихся (воспитанников) кружковой работой по ступеням. Какие из направлений внеурочной работы реализуются в учреждении. Система работы по воспитанию здорового образа жизни. Система воспитательной работы по профилактике правонарушений. Взаимодействие с семьями воспитанников для обеспечения полноценного развития детей. Ученическое самоуправление. Межведомственные взаимодействие, направленное на повышение эффективности воспитательного процесса. Организация воспитательной работы в интернате (при наличии)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Воспитательная работа в школе ведется с учетом общих направлений школы.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Для успешного функционирования воспитательной системы 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 xml:space="preserve"> имеются необходимые материальные условия. Школа обеспечена квалифицированными кадрами: 2 </w:t>
      </w:r>
      <w:proofErr w:type="gramStart"/>
      <w:r>
        <w:rPr>
          <w:rStyle w:val="normaltextrun"/>
          <w:sz w:val="28"/>
          <w:szCs w:val="28"/>
        </w:rPr>
        <w:t>классных</w:t>
      </w:r>
      <w:proofErr w:type="gramEnd"/>
      <w:r>
        <w:rPr>
          <w:rStyle w:val="normaltextrun"/>
          <w:sz w:val="28"/>
          <w:szCs w:val="28"/>
        </w:rPr>
        <w:t xml:space="preserve"> руководителя.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 планировании и организации воспитательной деятельности учитывается социальный состав семей учащихся, образовательный уровень родителей. На основании этих </w:t>
      </w:r>
      <w:r>
        <w:rPr>
          <w:rStyle w:val="contextualspellingandgrammarerror"/>
          <w:sz w:val="28"/>
          <w:szCs w:val="28"/>
        </w:rPr>
        <w:t>данных  составляется</w:t>
      </w:r>
      <w:r>
        <w:rPr>
          <w:rStyle w:val="normaltextrun"/>
          <w:sz w:val="28"/>
          <w:szCs w:val="28"/>
        </w:rPr>
        <w:t> </w:t>
      </w:r>
      <w:r>
        <w:rPr>
          <w:rStyle w:val="contextualspellingandgrammarerror"/>
          <w:sz w:val="28"/>
          <w:szCs w:val="28"/>
        </w:rPr>
        <w:t>социальный  паспорт</w:t>
      </w:r>
      <w:r>
        <w:rPr>
          <w:rStyle w:val="normaltextrun"/>
          <w:sz w:val="28"/>
          <w:szCs w:val="28"/>
        </w:rPr>
        <w:t> 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 xml:space="preserve">В </w:t>
      </w:r>
      <w:proofErr w:type="gramStart"/>
      <w:r>
        <w:rPr>
          <w:rStyle w:val="normaltextrun"/>
          <w:sz w:val="28"/>
          <w:szCs w:val="28"/>
        </w:rPr>
        <w:t>школе-</w:t>
      </w:r>
      <w:r>
        <w:rPr>
          <w:rStyle w:val="contextualspellingandgrammarerror"/>
          <w:sz w:val="28"/>
          <w:szCs w:val="28"/>
        </w:rPr>
        <w:t>сад</w:t>
      </w:r>
      <w:proofErr w:type="gramEnd"/>
      <w:r>
        <w:rPr>
          <w:rStyle w:val="contextualspellingandgrammarerror"/>
          <w:sz w:val="28"/>
          <w:szCs w:val="28"/>
        </w:rPr>
        <w:t>  обучаются</w:t>
      </w:r>
      <w:r>
        <w:rPr>
          <w:rStyle w:val="normaltextrun"/>
          <w:sz w:val="28"/>
          <w:szCs w:val="28"/>
        </w:rPr>
        <w:t> 4 ученика из многодетных семей, 1 </w:t>
      </w:r>
      <w:r>
        <w:rPr>
          <w:rStyle w:val="contextualspellingandgrammarerror"/>
          <w:sz w:val="28"/>
          <w:szCs w:val="28"/>
        </w:rPr>
        <w:t>ученик  из</w:t>
      </w:r>
      <w:r>
        <w:rPr>
          <w:rStyle w:val="normaltextrun"/>
          <w:sz w:val="28"/>
          <w:szCs w:val="28"/>
        </w:rPr>
        <w:t> приёмной семьи. Неполных семей – 5, из них: воспитывает только мать – 5 человек, только отец – 0 человек.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Воспитательная работа ведется по 5 следующим направлениям.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 xml:space="preserve"> уделяется большое внимание пропаганде и организации здорового образа жизни. С целью приобщения детей и взрослых к здоровому образу жизни в школе проводятся воспитательные мероприятия, посвященные </w:t>
      </w:r>
      <w:r>
        <w:rPr>
          <w:rStyle w:val="contextualspellingandgrammarerror"/>
          <w:sz w:val="28"/>
          <w:szCs w:val="28"/>
        </w:rPr>
        <w:t>здоровью  и</w:t>
      </w:r>
      <w:r>
        <w:rPr>
          <w:rStyle w:val="normaltextrun"/>
          <w:sz w:val="28"/>
          <w:szCs w:val="28"/>
        </w:rPr>
        <w:t xml:space="preserve"> спорту: дни здоровья, тематические классные часы. Коллектив педагогов заботится о создании благоприятного климата 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>, классных коллективах, путем просвещения родителей в вопросах нравственного и физического воспитания детей, каждую четверть проводятся классные родительские собрания.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Также большое внимание уделяется сбалансированному питанию учащихся. Этот вопрос обсуждается на педагогических советах, родительских собраниях, заседаниях родительского комитета. Горячим питанием охвачено 100% учащихся. Работа столовой находится под постоянным контролем </w:t>
      </w:r>
      <w:proofErr w:type="spellStart"/>
      <w:r>
        <w:rPr>
          <w:rStyle w:val="spellingerror"/>
          <w:sz w:val="28"/>
          <w:szCs w:val="28"/>
        </w:rPr>
        <w:t>бракеражной</w:t>
      </w:r>
      <w:proofErr w:type="spellEnd"/>
      <w:r>
        <w:rPr>
          <w:rStyle w:val="normaltextrun"/>
          <w:sz w:val="28"/>
          <w:szCs w:val="28"/>
        </w:rPr>
        <w:t> комиссии.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Совет школы, совет родителей являются коллегиальными органами школы, которые в своей деятельности объединяют взаимодействие школы и родительской общественности.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С начала 2019-2020 учебного года на учете в ПДН не состоит ни один учащийся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6. </w:t>
      </w:r>
      <w:proofErr w:type="gramStart"/>
      <w:r>
        <w:rPr>
          <w:rStyle w:val="normaltextrun"/>
          <w:b/>
          <w:bCs/>
          <w:sz w:val="28"/>
          <w:szCs w:val="28"/>
        </w:rPr>
        <w:t>Обеспеченность учебной, учебно-методической и художественной литературой </w:t>
      </w:r>
      <w:r>
        <w:rPr>
          <w:rStyle w:val="normaltextrun"/>
          <w:sz w:val="28"/>
          <w:szCs w:val="28"/>
          <w:u w:val="single"/>
        </w:rPr>
        <w:t>(</w:t>
      </w:r>
      <w:r>
        <w:rPr>
          <w:rStyle w:val="normaltextrun"/>
          <w:i/>
          <w:iCs/>
          <w:sz w:val="28"/>
          <w:szCs w:val="28"/>
          <w:u w:val="single"/>
        </w:rPr>
        <w:t>Соответствие обеспеченности литературой установленным требованиям, пополнение и обновление фонда.</w:t>
      </w:r>
      <w:proofErr w:type="gramEnd"/>
      <w:r>
        <w:rPr>
          <w:rStyle w:val="normaltextrun"/>
          <w:i/>
          <w:iCs/>
          <w:sz w:val="28"/>
          <w:szCs w:val="28"/>
          <w:u w:val="single"/>
        </w:rPr>
        <w:t xml:space="preserve"> Обеспечено ли образовательное учреждение современной информационной базой (имеется ли в библиотеке образовательного учреждения электронный каталог, есть ли электронные учебники, Интернет и т.д.). </w:t>
      </w:r>
      <w:proofErr w:type="gramStart"/>
      <w:r>
        <w:rPr>
          <w:rStyle w:val="normaltextrun"/>
          <w:i/>
          <w:iCs/>
          <w:sz w:val="28"/>
          <w:szCs w:val="28"/>
          <w:u w:val="single"/>
        </w:rPr>
        <w:t>Востребованность библиотечного фонда и информационной базы.)</w:t>
      </w:r>
      <w:r>
        <w:rPr>
          <w:rStyle w:val="eop"/>
          <w:sz w:val="28"/>
          <w:szCs w:val="28"/>
        </w:rPr>
        <w:t> </w:t>
      </w:r>
      <w:proofErr w:type="gramEnd"/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 Школа-сад обеспечена литературой в соответствии установленным нормам. Общий фонд библиотеки составляет 364 экземпляра, фонд учебной литературы – 364 экземпляр. Общая обеспеченность 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 xml:space="preserve"> учебниками составляет    100 %. Общее количество художественной литературы в библиотеке составляет 16 экземпляра.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Ежегодно происходит пополнение и обновление фонда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7. Кадровое обеспечение.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7.1. Укомплектованность общеобразовательного учреждения педагогами </w:t>
      </w:r>
      <w:r>
        <w:rPr>
          <w:rStyle w:val="normaltextrun"/>
          <w:i/>
          <w:iCs/>
          <w:sz w:val="28"/>
          <w:szCs w:val="28"/>
        </w:rPr>
        <w:t>(указать имеющиеся вакансии)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школа полностью укомплектована педагогическими кадрами.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7.2. Доля педагогов, имеющих базовое образование, соответствующее преподаваемым дисциплинам </w:t>
      </w:r>
      <w:r>
        <w:rPr>
          <w:rStyle w:val="normaltextrun"/>
          <w:sz w:val="28"/>
          <w:szCs w:val="28"/>
          <w:u w:val="single"/>
        </w:rPr>
        <w:t>из 2 педагогов 2 имеют базовое образование, соответствующее преподаваемым </w:t>
      </w:r>
      <w:r>
        <w:rPr>
          <w:rStyle w:val="contextualspellingandgrammarerror"/>
          <w:sz w:val="28"/>
          <w:szCs w:val="28"/>
          <w:u w:val="single"/>
        </w:rPr>
        <w:t>дисциплинам</w:t>
      </w:r>
      <w:r>
        <w:rPr>
          <w:rStyle w:val="contextualspellingandgrammarerror"/>
          <w:sz w:val="28"/>
          <w:szCs w:val="28"/>
        </w:rPr>
        <w:t> 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7.3. Педагоги, имеющие учёные степени и учёные звания </w:t>
      </w:r>
      <w:r>
        <w:rPr>
          <w:rStyle w:val="normaltextrun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7.4. Формы повышения квалификации и переподготовки педагогов</w:t>
      </w:r>
      <w:proofErr w:type="gramStart"/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:</w:t>
      </w:r>
      <w:proofErr w:type="gramEnd"/>
      <w:r>
        <w:rPr>
          <w:rStyle w:val="normaltextrun"/>
          <w:sz w:val="28"/>
          <w:szCs w:val="28"/>
          <w:u w:val="single"/>
        </w:rPr>
        <w:t>2 учителя (100 %) прошли курс повышения квалификации.</w:t>
      </w:r>
      <w:r>
        <w:rPr>
          <w:rStyle w:val="normaltextrun"/>
          <w:sz w:val="28"/>
          <w:szCs w:val="28"/>
        </w:rPr>
        <w:t> 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7.5. Имеется ли в образовательном учреждении план переподготовки педагогических кадров, его выполнение.  </w:t>
      </w:r>
      <w:r>
        <w:rPr>
          <w:rStyle w:val="normaltextrun"/>
          <w:sz w:val="28"/>
          <w:szCs w:val="28"/>
          <w:u w:val="single"/>
        </w:rPr>
        <w:t xml:space="preserve">В </w:t>
      </w:r>
      <w:proofErr w:type="gramStart"/>
      <w:r>
        <w:rPr>
          <w:rStyle w:val="normaltextrun"/>
          <w:sz w:val="28"/>
          <w:szCs w:val="28"/>
          <w:u w:val="single"/>
        </w:rPr>
        <w:t>школе-сад</w:t>
      </w:r>
      <w:proofErr w:type="gramEnd"/>
      <w:r>
        <w:rPr>
          <w:rStyle w:val="normaltextrun"/>
          <w:sz w:val="28"/>
          <w:szCs w:val="28"/>
          <w:u w:val="single"/>
        </w:rPr>
        <w:t xml:space="preserve"> имеется перспективный план переподготовки педагогических кадров: в 2019-2020 </w:t>
      </w:r>
      <w:r>
        <w:rPr>
          <w:rStyle w:val="contextualspellingandgrammarerror"/>
          <w:sz w:val="28"/>
          <w:szCs w:val="28"/>
          <w:u w:val="single"/>
        </w:rPr>
        <w:t>учебном  году</w:t>
      </w:r>
      <w:r>
        <w:rPr>
          <w:rStyle w:val="normaltextrun"/>
          <w:sz w:val="28"/>
          <w:szCs w:val="28"/>
          <w:u w:val="single"/>
        </w:rPr>
        <w:t>  повысил свою квалификацию  воспитатель, в  учебном </w:t>
      </w:r>
      <w:r>
        <w:rPr>
          <w:rStyle w:val="contextualspellingandgrammarerror"/>
          <w:sz w:val="28"/>
          <w:szCs w:val="28"/>
          <w:u w:val="single"/>
        </w:rPr>
        <w:t>году  повысили</w:t>
      </w:r>
      <w:r>
        <w:rPr>
          <w:rStyle w:val="normaltextrun"/>
          <w:sz w:val="28"/>
          <w:szCs w:val="28"/>
          <w:u w:val="single"/>
        </w:rPr>
        <w:t> свою квалификацию-директор.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7.6. Наличие педагогов-дефектологов </w:t>
      </w:r>
      <w:r>
        <w:rPr>
          <w:rStyle w:val="normaltextrun"/>
          <w:i/>
          <w:iCs/>
          <w:sz w:val="28"/>
          <w:szCs w:val="28"/>
        </w:rPr>
        <w:t>(указать % от общего количества педагогов),</w:t>
      </w:r>
      <w:r>
        <w:rPr>
          <w:rStyle w:val="normaltextrun"/>
          <w:sz w:val="28"/>
          <w:szCs w:val="28"/>
        </w:rPr>
        <w:t> психологов, врачей, медицинских работников в штате образовательного учреждения </w:t>
      </w:r>
      <w:r>
        <w:rPr>
          <w:rStyle w:val="normaltextrun"/>
          <w:sz w:val="28"/>
          <w:szCs w:val="28"/>
          <w:u w:val="single"/>
        </w:rPr>
        <w:t>нет.</w:t>
      </w:r>
      <w:r>
        <w:rPr>
          <w:rStyle w:val="normaltextrun"/>
          <w:sz w:val="28"/>
          <w:szCs w:val="28"/>
        </w:rPr>
        <w:t>  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8. Методическая и научно-исследовательская деятельность.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Научно-методическая работа школы направлена на </w:t>
      </w:r>
      <w:r>
        <w:rPr>
          <w:rStyle w:val="normaltextrun"/>
          <w:sz w:val="28"/>
          <w:szCs w:val="28"/>
        </w:rPr>
        <w:t>укрепление здоровья школьников через овладение умениями и навыками заботы о своем здоровье.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Педагогический коллектив работает над методической темой: </w:t>
      </w:r>
      <w:r>
        <w:rPr>
          <w:rStyle w:val="normaltextrun"/>
          <w:rFonts w:ascii="Arial" w:hAnsi="Arial" w:cs="Arial"/>
          <w:sz w:val="28"/>
          <w:szCs w:val="28"/>
        </w:rPr>
        <w:t>«</w:t>
      </w:r>
      <w:r>
        <w:rPr>
          <w:rStyle w:val="normaltextrun"/>
          <w:sz w:val="28"/>
          <w:szCs w:val="28"/>
        </w:rPr>
        <w:t>Освоение и внедрение </w:t>
      </w:r>
      <w:proofErr w:type="spellStart"/>
      <w:r>
        <w:rPr>
          <w:rStyle w:val="spellingerror"/>
          <w:sz w:val="28"/>
          <w:szCs w:val="28"/>
        </w:rPr>
        <w:t>здоровьесберегающих</w:t>
      </w:r>
      <w:proofErr w:type="spellEnd"/>
      <w:r>
        <w:rPr>
          <w:rStyle w:val="normaltextrun"/>
          <w:sz w:val="28"/>
          <w:szCs w:val="28"/>
        </w:rPr>
        <w:t> технологий в учебно-воспитательном процессе</w:t>
      </w:r>
      <w:r>
        <w:rPr>
          <w:rStyle w:val="normaltextrun"/>
          <w:rFonts w:ascii="Arial" w:hAnsi="Arial" w:cs="Arial"/>
          <w:sz w:val="28"/>
          <w:szCs w:val="28"/>
        </w:rPr>
        <w:t>»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>. </w:t>
      </w:r>
      <w:r>
        <w:rPr>
          <w:rStyle w:val="normaltextrun"/>
          <w:color w:val="000000"/>
          <w:sz w:val="28"/>
          <w:szCs w:val="28"/>
        </w:rPr>
        <w:t>Целью работы </w:t>
      </w:r>
      <w:r>
        <w:rPr>
          <w:rStyle w:val="contextualspellingandgrammarerror"/>
          <w:color w:val="000000"/>
          <w:sz w:val="28"/>
          <w:szCs w:val="28"/>
        </w:rPr>
        <w:t>является  </w:t>
      </w:r>
      <w:r>
        <w:rPr>
          <w:rStyle w:val="contextualspellingandgrammarerror"/>
          <w:sz w:val="28"/>
          <w:szCs w:val="28"/>
        </w:rPr>
        <w:t>создание</w:t>
      </w:r>
      <w:r>
        <w:rPr>
          <w:rStyle w:val="normaltextrun"/>
          <w:sz w:val="28"/>
          <w:szCs w:val="28"/>
        </w:rPr>
        <w:t> предпосылок функционирования школы как </w:t>
      </w:r>
      <w:proofErr w:type="spellStart"/>
      <w:r>
        <w:rPr>
          <w:rStyle w:val="spellingerror"/>
          <w:sz w:val="28"/>
          <w:szCs w:val="28"/>
        </w:rPr>
        <w:t>здоровьесберегающего</w:t>
      </w:r>
      <w:proofErr w:type="spellEnd"/>
      <w:r>
        <w:rPr>
          <w:rStyle w:val="normaltextrun"/>
          <w:sz w:val="28"/>
          <w:szCs w:val="28"/>
        </w:rPr>
        <w:t> пространства. </w:t>
      </w:r>
      <w:r>
        <w:rPr>
          <w:rStyle w:val="normaltextrun"/>
          <w:color w:val="000000"/>
          <w:sz w:val="28"/>
          <w:szCs w:val="28"/>
        </w:rPr>
        <w:t>   В учреждении организовано одно методическое </w:t>
      </w:r>
      <w:r>
        <w:rPr>
          <w:rStyle w:val="contextualspellingandgrammarerror"/>
          <w:color w:val="000000"/>
          <w:sz w:val="28"/>
          <w:szCs w:val="28"/>
        </w:rPr>
        <w:t>объединение  учителей</w:t>
      </w:r>
      <w:r>
        <w:rPr>
          <w:rStyle w:val="normaltextrun"/>
          <w:color w:val="000000"/>
          <w:sz w:val="28"/>
          <w:szCs w:val="28"/>
        </w:rPr>
        <w:t> начальных классов. Методическая тема учителей начальных классов направлена на развитие нравственной, гармоничной, физически здоровой личности, способной к творчеству и самоопределению.</w:t>
      </w: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  По итогам работы отмечаются позитивные тенденции: заинтересованность   педагогов в подготовке и </w:t>
      </w:r>
      <w:r>
        <w:rPr>
          <w:rStyle w:val="contextualspellingandgrammarerror"/>
          <w:color w:val="000000"/>
          <w:sz w:val="28"/>
          <w:szCs w:val="28"/>
        </w:rPr>
        <w:t>проведении  мероприятий</w:t>
      </w:r>
      <w:r>
        <w:rPr>
          <w:rStyle w:val="normaltextrun"/>
          <w:color w:val="000000"/>
          <w:sz w:val="28"/>
          <w:szCs w:val="28"/>
        </w:rPr>
        <w:t>, включение каждого педагога в анализ результатов деятельности, участие родителей и представителей общественности. </w:t>
      </w: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   </w:t>
      </w: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9. Существующие проблемы, пути их решения и потенциальные возможности коллектива: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  За 2019-2020 учебный год педагогический коллектив школы добился определенных результатов в реализации поставленных задач: </w:t>
      </w: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-школа-сад полностью оснащена педагогическими кадрами;</w:t>
      </w: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-школа – сад оснащена хорошей материально-технической базой, которая постоянно обновляется.</w:t>
      </w: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</w:t>
      </w: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10. Общие выводы и предложения: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</w:t>
      </w:r>
      <w:r>
        <w:rPr>
          <w:rStyle w:val="normaltextrun"/>
          <w:sz w:val="28"/>
          <w:szCs w:val="28"/>
        </w:rPr>
        <w:t xml:space="preserve">Педагогический коллектив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 xml:space="preserve"> добивается определённых результатов в реализации поставленных задач. Школа-сад на 100% оснащена кадрами с высшим </w:t>
      </w:r>
      <w:r>
        <w:rPr>
          <w:rStyle w:val="contextualspellingandgrammarerror"/>
          <w:sz w:val="28"/>
          <w:szCs w:val="28"/>
        </w:rPr>
        <w:t>профессиональным  образованием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Содержание самоанализа образовательного учреждения обсуждено и принято педагогическим советом от 1 </w:t>
      </w:r>
      <w:r>
        <w:rPr>
          <w:rStyle w:val="contextualspellingandgrammarerror"/>
          <w:sz w:val="28"/>
          <w:szCs w:val="28"/>
        </w:rPr>
        <w:t>ноя</w:t>
      </w:r>
      <w:r>
        <w:rPr>
          <w:rStyle w:val="contextualspellingandgrammarerror"/>
          <w:sz w:val="28"/>
          <w:szCs w:val="28"/>
          <w:u w:val="single"/>
        </w:rPr>
        <w:t>бря  2020</w:t>
      </w:r>
      <w:r>
        <w:rPr>
          <w:rStyle w:val="normaltextrun"/>
          <w:sz w:val="28"/>
          <w:szCs w:val="28"/>
          <w:u w:val="single"/>
        </w:rPr>
        <w:t>г.</w:t>
      </w:r>
      <w:r>
        <w:rPr>
          <w:rStyle w:val="normaltextrun"/>
          <w:sz w:val="28"/>
          <w:szCs w:val="28"/>
        </w:rPr>
        <w:t>, протокол № </w:t>
      </w:r>
      <w:r>
        <w:rPr>
          <w:rStyle w:val="normaltextrun"/>
          <w:sz w:val="28"/>
          <w:szCs w:val="28"/>
          <w:u w:val="single"/>
        </w:rPr>
        <w:t>2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71B" w:rsidRDefault="00D2371B" w:rsidP="00D2371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Директор   </w:t>
      </w:r>
      <w:proofErr w:type="gramStart"/>
      <w:r>
        <w:rPr>
          <w:rStyle w:val="normaltextrun"/>
          <w:sz w:val="28"/>
          <w:szCs w:val="28"/>
        </w:rPr>
        <w:t>школы-</w:t>
      </w:r>
      <w:r>
        <w:rPr>
          <w:rStyle w:val="contextualspellingandgrammarerror"/>
          <w:sz w:val="28"/>
          <w:szCs w:val="28"/>
        </w:rPr>
        <w:t>сад</w:t>
      </w:r>
      <w:proofErr w:type="gramEnd"/>
      <w:r>
        <w:rPr>
          <w:rStyle w:val="contextualspellingandgrammarerror"/>
          <w:sz w:val="28"/>
          <w:szCs w:val="28"/>
        </w:rPr>
        <w:t>:_</w:t>
      </w:r>
      <w:r>
        <w:rPr>
          <w:rStyle w:val="normaltextrun"/>
          <w:sz w:val="28"/>
          <w:szCs w:val="28"/>
        </w:rPr>
        <w:t>_______</w:t>
      </w:r>
      <w:proofErr w:type="spellStart"/>
      <w:r>
        <w:rPr>
          <w:rStyle w:val="spellingerror"/>
          <w:sz w:val="28"/>
          <w:szCs w:val="28"/>
        </w:rPr>
        <w:t>А.А.Ахметшина</w:t>
      </w:r>
      <w:proofErr w:type="spellEnd"/>
    </w:p>
    <w:p w:rsidR="00D2371B" w:rsidRDefault="00D2371B" w:rsidP="00D2371B"/>
    <w:p w:rsidR="00480F43" w:rsidRPr="00D2371B" w:rsidRDefault="00480F43" w:rsidP="00D2371B">
      <w:bookmarkStart w:id="0" w:name="_GoBack"/>
      <w:bookmarkEnd w:id="0"/>
    </w:p>
    <w:sectPr w:rsidR="00480F43" w:rsidRPr="00D23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A1C22"/>
    <w:multiLevelType w:val="multilevel"/>
    <w:tmpl w:val="E02C8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1B"/>
    <w:rsid w:val="00480F43"/>
    <w:rsid w:val="00D2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2371B"/>
  </w:style>
  <w:style w:type="character" w:customStyle="1" w:styleId="eop">
    <w:name w:val="eop"/>
    <w:basedOn w:val="a0"/>
    <w:rsid w:val="00D2371B"/>
  </w:style>
  <w:style w:type="character" w:customStyle="1" w:styleId="spellingerror">
    <w:name w:val="spellingerror"/>
    <w:basedOn w:val="a0"/>
    <w:rsid w:val="00D2371B"/>
  </w:style>
  <w:style w:type="character" w:customStyle="1" w:styleId="contextualspellingandgrammarerror">
    <w:name w:val="contextualspellingandgrammarerror"/>
    <w:basedOn w:val="a0"/>
    <w:rsid w:val="00D237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2371B"/>
  </w:style>
  <w:style w:type="character" w:customStyle="1" w:styleId="eop">
    <w:name w:val="eop"/>
    <w:basedOn w:val="a0"/>
    <w:rsid w:val="00D2371B"/>
  </w:style>
  <w:style w:type="character" w:customStyle="1" w:styleId="spellingerror">
    <w:name w:val="spellingerror"/>
    <w:basedOn w:val="a0"/>
    <w:rsid w:val="00D2371B"/>
  </w:style>
  <w:style w:type="character" w:customStyle="1" w:styleId="contextualspellingandgrammarerror">
    <w:name w:val="contextualspellingandgrammarerror"/>
    <w:basedOn w:val="a0"/>
    <w:rsid w:val="00D23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2170</Words>
  <Characters>12370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ljv</cp:lastModifiedBy>
  <cp:revision>1</cp:revision>
  <dcterms:created xsi:type="dcterms:W3CDTF">2022-02-13T16:15:00Z</dcterms:created>
  <dcterms:modified xsi:type="dcterms:W3CDTF">2022-02-13T16:15:00Z</dcterms:modified>
</cp:coreProperties>
</file>