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90BF0" w14:textId="426FEE41" w:rsidR="0007296F" w:rsidRPr="00C23F82" w:rsidRDefault="00C23F82" w:rsidP="00C23F82">
      <w:pPr>
        <w:pStyle w:val="1"/>
        <w:spacing w:before="59" w:line="254" w:lineRule="auto"/>
        <w:ind w:left="4397" w:right="260" w:hanging="4144"/>
        <w:rPr>
          <w:lang w:val="ru-RU"/>
        </w:rPr>
      </w:pPr>
      <w:r>
        <w:rPr>
          <w:lang w:val="ru-RU"/>
        </w:rPr>
        <w:t xml:space="preserve">    </w:t>
      </w:r>
      <w:r w:rsidR="00CE361D">
        <w:t xml:space="preserve">Аннотация к </w:t>
      </w:r>
      <w:r>
        <w:rPr>
          <w:lang w:val="ru-RU"/>
        </w:rPr>
        <w:t xml:space="preserve">образовательной </w:t>
      </w:r>
      <w:r w:rsidR="00CE361D">
        <w:t>программе воспитателя по обучению татарскому</w:t>
      </w:r>
      <w:r>
        <w:rPr>
          <w:lang w:val="ru-RU"/>
        </w:rPr>
        <w:t xml:space="preserve"> </w:t>
      </w:r>
      <w:r w:rsidR="00CE361D">
        <w:rPr>
          <w:spacing w:val="-68"/>
        </w:rPr>
        <w:t xml:space="preserve"> </w:t>
      </w:r>
      <w:r w:rsidR="00CE361D">
        <w:t>языку</w:t>
      </w:r>
      <w:r>
        <w:rPr>
          <w:lang w:val="ru-RU"/>
        </w:rPr>
        <w:t xml:space="preserve"> МАДОУ №11</w:t>
      </w:r>
    </w:p>
    <w:p w14:paraId="7DC41675" w14:textId="6A683E6B" w:rsidR="00C23F82" w:rsidRPr="00C23F82" w:rsidRDefault="00C23F82" w:rsidP="00C23F82">
      <w:pPr>
        <w:pStyle w:val="a3"/>
        <w:ind w:left="333" w:right="684" w:firstLine="768"/>
        <w:rPr>
          <w:sz w:val="24"/>
          <w:szCs w:val="24"/>
        </w:rPr>
      </w:pPr>
      <w:r w:rsidRPr="00C23F82">
        <w:rPr>
          <w:sz w:val="24"/>
          <w:szCs w:val="24"/>
        </w:rPr>
        <w:t>“Россия Федерациясендә белем турында” федераль закон - 29.12.2012 N 273-ФЗ (07.05.2013 үзгәртүләр кертелеп, 19.05.2013 гамәлгә кергән),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2010–2015 елларда мәгарифне үстерү</w:t>
      </w:r>
      <w:r w:rsidRPr="00C23F82">
        <w:rPr>
          <w:sz w:val="24"/>
          <w:szCs w:val="24"/>
        </w:rPr>
        <w:t xml:space="preserve"> </w:t>
      </w:r>
      <w:r w:rsidRPr="00C23F82">
        <w:rPr>
          <w:sz w:val="24"/>
          <w:szCs w:val="24"/>
        </w:rPr>
        <w:t>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w:t>
      </w:r>
    </w:p>
    <w:p w14:paraId="669E7A1E" w14:textId="77777777" w:rsidR="00C23F82" w:rsidRPr="00C23F82" w:rsidRDefault="00C23F82" w:rsidP="00C23F82">
      <w:pPr>
        <w:pStyle w:val="a3"/>
        <w:ind w:left="333" w:right="684" w:firstLine="708"/>
        <w:rPr>
          <w:sz w:val="24"/>
          <w:szCs w:val="24"/>
        </w:rPr>
      </w:pPr>
      <w:r w:rsidRPr="00C23F82">
        <w:rPr>
          <w:sz w:val="24"/>
          <w:szCs w:val="24"/>
        </w:rPr>
        <w:t>Балалар бакчасында татар теленә өйрәтү программасы (алга таба программа)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w:t>
      </w:r>
    </w:p>
    <w:p w14:paraId="68BFB53A" w14:textId="77777777" w:rsidR="00C23F82" w:rsidRPr="00C23F82" w:rsidRDefault="00C23F82" w:rsidP="00C23F82">
      <w:pPr>
        <w:pStyle w:val="a3"/>
        <w:ind w:left="1041"/>
        <w:rPr>
          <w:sz w:val="24"/>
          <w:szCs w:val="24"/>
        </w:rPr>
      </w:pPr>
      <w:r w:rsidRPr="00C23F82">
        <w:rPr>
          <w:sz w:val="24"/>
          <w:szCs w:val="24"/>
        </w:rPr>
        <w:t>Программа 4 яшьтән 7 яшькә кадәр булган рус телле балаларның татарча аралашырга өйрәтү эшчәнлекләренең эчтәлеген чагылдыра.</w:t>
      </w:r>
    </w:p>
    <w:p w14:paraId="1D98543B" w14:textId="77777777" w:rsidR="00C23F82" w:rsidRPr="00C23F82" w:rsidRDefault="00C23F82" w:rsidP="00C23F82">
      <w:pPr>
        <w:pStyle w:val="a3"/>
        <w:ind w:left="333" w:right="662"/>
        <w:rPr>
          <w:sz w:val="24"/>
          <w:szCs w:val="24"/>
        </w:rPr>
      </w:pPr>
      <w:r w:rsidRPr="00C23F82">
        <w:rPr>
          <w:sz w:val="24"/>
          <w:szCs w:val="24"/>
        </w:rPr>
        <w:t>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Лисина, В.Н. Мещерякова)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14:paraId="77E40CF5" w14:textId="77777777" w:rsidR="00C23F82" w:rsidRPr="00C23F82" w:rsidRDefault="00C23F82" w:rsidP="00C23F82">
      <w:pPr>
        <w:pStyle w:val="a3"/>
        <w:ind w:left="333" w:right="707" w:firstLine="708"/>
        <w:rPr>
          <w:sz w:val="24"/>
          <w:szCs w:val="24"/>
        </w:rPr>
      </w:pPr>
      <w:r w:rsidRPr="00C23F82">
        <w:rPr>
          <w:sz w:val="24"/>
          <w:szCs w:val="24"/>
        </w:rPr>
        <w:t xml:space="preserve">Уртанчылар төркемендә (4-5 яшь) татарчага өйрәтү “Минем өем”,зурлар төркемендә (5-6 яшь) “Уйный-уйный үсәбез”,мәктәпкә хәзерлек төркеме балаларын (6-7 яшь) татарчага өйрәтү “Без инде хәзер зурлар, мәктәпкә илтә юллар” проектларына нигезләнеп алып барыла. Педагогик эшчәнлекнең </w:t>
      </w:r>
      <w:r w:rsidRPr="00C23F82">
        <w:rPr>
          <w:b/>
          <w:sz w:val="24"/>
          <w:szCs w:val="24"/>
        </w:rPr>
        <w:t>максаты</w:t>
      </w:r>
      <w:r w:rsidRPr="00C23F82">
        <w:rPr>
          <w:sz w:val="24"/>
          <w:szCs w:val="24"/>
        </w:rPr>
        <w:t>: Балаларның көнкүрешкә, табигатькә, җәмгыятькә кагылышлы сүзләр исәбенә сөйләмнәрен баету, балаларга әйләнә- тирәдәге предметлар турында тулырак мәгълүмат бирү, сүз һәм сүзтезмәләрне төрле ситуацияләрдә кулланышка кертү, аларны мөстәкыйль аралашуга әзерләү.</w:t>
      </w:r>
    </w:p>
    <w:p w14:paraId="02D215AF" w14:textId="77777777" w:rsidR="00C23F82" w:rsidRPr="00C23F82" w:rsidRDefault="00C23F82" w:rsidP="00C23F82">
      <w:pPr>
        <w:pStyle w:val="21"/>
        <w:spacing w:before="1"/>
        <w:jc w:val="left"/>
        <w:rPr>
          <w:b w:val="0"/>
        </w:rPr>
      </w:pPr>
      <w:r w:rsidRPr="00C23F82">
        <w:t>Бурычлар</w:t>
      </w:r>
      <w:r w:rsidRPr="00C23F82">
        <w:rPr>
          <w:b w:val="0"/>
        </w:rPr>
        <w:t>:</w:t>
      </w:r>
    </w:p>
    <w:p w14:paraId="509685A8" w14:textId="77777777" w:rsidR="00C23F82" w:rsidRPr="00C23F82" w:rsidRDefault="00C23F82" w:rsidP="00C23F82">
      <w:pPr>
        <w:pStyle w:val="a4"/>
        <w:numPr>
          <w:ilvl w:val="1"/>
          <w:numId w:val="3"/>
        </w:numPr>
        <w:tabs>
          <w:tab w:val="left" w:pos="515"/>
        </w:tabs>
        <w:spacing w:before="0"/>
        <w:ind w:right="0" w:hanging="182"/>
        <w:jc w:val="left"/>
        <w:rPr>
          <w:sz w:val="24"/>
          <w:szCs w:val="24"/>
        </w:rPr>
      </w:pPr>
      <w:r w:rsidRPr="00C23F82">
        <w:rPr>
          <w:sz w:val="24"/>
          <w:szCs w:val="24"/>
        </w:rPr>
        <w:t>Сөйләмне аралашу чарасы буларак камилләштерү, файдалана белү күнекмәләренә</w:t>
      </w:r>
      <w:r w:rsidRPr="00C23F82">
        <w:rPr>
          <w:spacing w:val="-12"/>
          <w:sz w:val="24"/>
          <w:szCs w:val="24"/>
        </w:rPr>
        <w:t xml:space="preserve"> </w:t>
      </w:r>
      <w:r w:rsidRPr="00C23F82">
        <w:rPr>
          <w:sz w:val="24"/>
          <w:szCs w:val="24"/>
        </w:rPr>
        <w:t>өйрәтү.</w:t>
      </w:r>
    </w:p>
    <w:p w14:paraId="399268E2" w14:textId="77777777" w:rsidR="00C23F82" w:rsidRPr="00C23F82" w:rsidRDefault="00C23F82" w:rsidP="00C23F82">
      <w:pPr>
        <w:pStyle w:val="a4"/>
        <w:numPr>
          <w:ilvl w:val="1"/>
          <w:numId w:val="3"/>
        </w:numPr>
        <w:tabs>
          <w:tab w:val="left" w:pos="515"/>
        </w:tabs>
        <w:spacing w:before="0"/>
        <w:ind w:left="333" w:right="3235" w:firstLine="0"/>
        <w:jc w:val="left"/>
        <w:rPr>
          <w:sz w:val="24"/>
          <w:szCs w:val="24"/>
        </w:rPr>
      </w:pPr>
      <w:r w:rsidRPr="00C23F82">
        <w:rPr>
          <w:sz w:val="24"/>
          <w:szCs w:val="24"/>
        </w:rPr>
        <w:t>Мөстәкыйль фикер йөртергә, җавап бирергә күнектерү, балада үзенең сөйләме белән кызыксыну һәм сизгерлек уяту. 3.Сөйләм әдәбе (сорау, гозер, мөрәҗәгать итү, рәхмәт белдерү, исәнләшү, саубуллашу) кагыйдәләрен</w:t>
      </w:r>
      <w:r w:rsidRPr="00C23F82">
        <w:rPr>
          <w:spacing w:val="-25"/>
          <w:sz w:val="24"/>
          <w:szCs w:val="24"/>
        </w:rPr>
        <w:t xml:space="preserve"> </w:t>
      </w:r>
      <w:r w:rsidRPr="00C23F82">
        <w:rPr>
          <w:sz w:val="24"/>
          <w:szCs w:val="24"/>
        </w:rPr>
        <w:t>камилләштерү.</w:t>
      </w:r>
    </w:p>
    <w:p w14:paraId="40CE7154" w14:textId="77777777" w:rsidR="00C23F82" w:rsidRPr="00C23F82" w:rsidRDefault="00C23F82" w:rsidP="00C23F82">
      <w:pPr>
        <w:pStyle w:val="a4"/>
        <w:numPr>
          <w:ilvl w:val="0"/>
          <w:numId w:val="4"/>
        </w:numPr>
        <w:tabs>
          <w:tab w:val="left" w:pos="515"/>
        </w:tabs>
        <w:spacing w:before="0"/>
        <w:ind w:right="0" w:hanging="182"/>
        <w:jc w:val="left"/>
        <w:rPr>
          <w:sz w:val="24"/>
          <w:szCs w:val="24"/>
        </w:rPr>
      </w:pPr>
      <w:r w:rsidRPr="00C23F82">
        <w:rPr>
          <w:sz w:val="24"/>
          <w:szCs w:val="24"/>
        </w:rPr>
        <w:t>Балаларны телнең культурасы белән таныштыру,баланы шул тирәлеккә салу. (Погружение в языковую</w:t>
      </w:r>
      <w:r w:rsidRPr="00C23F82">
        <w:rPr>
          <w:spacing w:val="-1"/>
          <w:sz w:val="24"/>
          <w:szCs w:val="24"/>
        </w:rPr>
        <w:t xml:space="preserve"> </w:t>
      </w:r>
      <w:r w:rsidRPr="00C23F82">
        <w:rPr>
          <w:sz w:val="24"/>
          <w:szCs w:val="24"/>
        </w:rPr>
        <w:t>культуру).</w:t>
      </w:r>
    </w:p>
    <w:p w14:paraId="4ADE8B71" w14:textId="77777777" w:rsidR="00C23F82" w:rsidRPr="00C23F82" w:rsidRDefault="00C23F82" w:rsidP="00C23F82">
      <w:pPr>
        <w:pStyle w:val="a4"/>
        <w:numPr>
          <w:ilvl w:val="0"/>
          <w:numId w:val="4"/>
        </w:numPr>
        <w:tabs>
          <w:tab w:val="left" w:pos="574"/>
        </w:tabs>
        <w:spacing w:before="0"/>
        <w:ind w:left="573" w:right="0" w:hanging="241"/>
        <w:jc w:val="left"/>
        <w:rPr>
          <w:sz w:val="24"/>
          <w:szCs w:val="24"/>
        </w:rPr>
      </w:pPr>
      <w:r w:rsidRPr="00C23F82">
        <w:rPr>
          <w:sz w:val="24"/>
          <w:szCs w:val="24"/>
        </w:rPr>
        <w:t>Курыкмыйча сөйләшергә өйрәтү. Пассив һәм актив сүзлекне</w:t>
      </w:r>
      <w:r w:rsidRPr="00C23F82">
        <w:rPr>
          <w:spacing w:val="-3"/>
          <w:sz w:val="24"/>
          <w:szCs w:val="24"/>
        </w:rPr>
        <w:t xml:space="preserve"> </w:t>
      </w:r>
      <w:r w:rsidRPr="00C23F82">
        <w:rPr>
          <w:sz w:val="24"/>
          <w:szCs w:val="24"/>
        </w:rPr>
        <w:t>баету.</w:t>
      </w:r>
    </w:p>
    <w:p w14:paraId="5698456B" w14:textId="77777777" w:rsidR="00C23F82" w:rsidRPr="00C23F82" w:rsidRDefault="00C23F82" w:rsidP="00C23F82">
      <w:pPr>
        <w:pStyle w:val="21"/>
        <w:spacing w:before="5" w:line="274" w:lineRule="exact"/>
        <w:jc w:val="left"/>
      </w:pPr>
      <w:r w:rsidRPr="00C23F82">
        <w:t>Программа принциплары:</w:t>
      </w:r>
    </w:p>
    <w:p w14:paraId="2AABEBC5" w14:textId="77777777" w:rsidR="00C23F82" w:rsidRPr="00C23F82" w:rsidRDefault="00C23F82" w:rsidP="00C23F82">
      <w:pPr>
        <w:pStyle w:val="a3"/>
        <w:ind w:left="333" w:right="684"/>
        <w:rPr>
          <w:sz w:val="24"/>
          <w:szCs w:val="24"/>
        </w:rPr>
      </w:pPr>
      <w:r w:rsidRPr="00C23F82">
        <w:rPr>
          <w:i/>
          <w:sz w:val="24"/>
          <w:szCs w:val="24"/>
        </w:rPr>
        <w:t xml:space="preserve">Коммуникативлылык принцибы </w:t>
      </w:r>
      <w:r w:rsidRPr="00C23F82">
        <w:rPr>
          <w:sz w:val="24"/>
          <w:szCs w:val="24"/>
        </w:rPr>
        <w:t>– балаларны татар телен аралашу чарасы буларак куллануга әзерләүгә корылган. Телне фән буларак түгел, ә аралашу чарасы буларак өйрәтү.</w:t>
      </w:r>
    </w:p>
    <w:p w14:paraId="2080AC80" w14:textId="77777777" w:rsidR="00C23F82" w:rsidRPr="00C23F82" w:rsidRDefault="00C23F82" w:rsidP="00C23F82">
      <w:pPr>
        <w:pStyle w:val="a3"/>
        <w:spacing w:line="235" w:lineRule="auto"/>
        <w:ind w:left="333" w:right="571"/>
        <w:rPr>
          <w:sz w:val="24"/>
          <w:szCs w:val="24"/>
        </w:rPr>
      </w:pPr>
      <w:r w:rsidRPr="00C23F82">
        <w:rPr>
          <w:i/>
          <w:sz w:val="24"/>
          <w:szCs w:val="24"/>
        </w:rPr>
        <w:t xml:space="preserve">Интеграция һәм дифференциация принцибы </w:t>
      </w:r>
      <w:r w:rsidRPr="00C23F82">
        <w:rPr>
          <w:sz w:val="24"/>
          <w:szCs w:val="24"/>
        </w:rPr>
        <w:t xml:space="preserve">– һәр сөйләм төренең үз үзенчәлеген </w:t>
      </w:r>
      <w:r w:rsidRPr="00C23F82">
        <w:rPr>
          <w:sz w:val="24"/>
          <w:szCs w:val="24"/>
        </w:rPr>
        <w:lastRenderedPageBreak/>
        <w:t>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14:paraId="03666C5E" w14:textId="77777777" w:rsidR="00C23F82" w:rsidRPr="00C23F82" w:rsidRDefault="00C23F82" w:rsidP="00C23F82">
      <w:pPr>
        <w:pStyle w:val="a3"/>
        <w:spacing w:before="1"/>
        <w:ind w:left="333" w:right="684"/>
        <w:rPr>
          <w:sz w:val="24"/>
          <w:szCs w:val="24"/>
        </w:rPr>
      </w:pPr>
      <w:r w:rsidRPr="00C23F82">
        <w:rPr>
          <w:i/>
          <w:sz w:val="24"/>
          <w:szCs w:val="24"/>
        </w:rPr>
        <w:t xml:space="preserve">Күрсәтмәлелек принцибы </w:t>
      </w:r>
      <w:r w:rsidRPr="00C23F82">
        <w:rPr>
          <w:sz w:val="24"/>
          <w:szCs w:val="24"/>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14:paraId="0B57F8AA" w14:textId="77777777" w:rsidR="00C23F82" w:rsidRPr="00C23F82" w:rsidRDefault="00C23F82" w:rsidP="00C23F82">
      <w:pPr>
        <w:ind w:left="333"/>
        <w:rPr>
          <w:i/>
          <w:sz w:val="24"/>
          <w:szCs w:val="24"/>
        </w:rPr>
      </w:pPr>
      <w:r w:rsidRPr="00C23F82">
        <w:rPr>
          <w:i/>
          <w:sz w:val="24"/>
          <w:szCs w:val="24"/>
        </w:rPr>
        <w:t>Тел өйрәтү, тәрбия һәм үстерү бурычларының бер-берсе белән тыгыз бәйләнештә тормышка ашыру принцибы;</w:t>
      </w:r>
    </w:p>
    <w:p w14:paraId="48EB532C" w14:textId="77777777" w:rsidR="00C23F82" w:rsidRPr="00C23F82" w:rsidRDefault="00C23F82" w:rsidP="00C23F82">
      <w:pPr>
        <w:ind w:left="333" w:right="684"/>
        <w:rPr>
          <w:sz w:val="24"/>
          <w:szCs w:val="24"/>
        </w:rPr>
      </w:pPr>
      <w:r w:rsidRPr="00C23F82">
        <w:rPr>
          <w:i/>
          <w:sz w:val="24"/>
          <w:szCs w:val="24"/>
        </w:rPr>
        <w:t xml:space="preserve">Барлык белем бирү өлкәләрен берләштерү (интегральләштерү) принцибы: </w:t>
      </w:r>
      <w:r w:rsidRPr="00C23F82">
        <w:rPr>
          <w:sz w:val="24"/>
          <w:szCs w:val="24"/>
        </w:rPr>
        <w:t>социаль-коммуникатив, танып-белү, сөйләм үстерү, иҗади сәнгать, физик үсеш.</w:t>
      </w:r>
    </w:p>
    <w:p w14:paraId="06E2886B" w14:textId="77777777" w:rsidR="00C23F82" w:rsidRPr="00C23F82" w:rsidRDefault="00C23F82" w:rsidP="00C23F82">
      <w:pPr>
        <w:spacing w:before="1"/>
        <w:ind w:left="333"/>
        <w:rPr>
          <w:sz w:val="24"/>
          <w:szCs w:val="24"/>
        </w:rPr>
      </w:pPr>
      <w:r w:rsidRPr="00C23F82">
        <w:rPr>
          <w:i/>
          <w:sz w:val="24"/>
          <w:szCs w:val="24"/>
        </w:rPr>
        <w:t xml:space="preserve">Дәвамчанлык принцибы </w:t>
      </w:r>
      <w:r w:rsidRPr="00C23F82">
        <w:rPr>
          <w:sz w:val="24"/>
          <w:szCs w:val="24"/>
        </w:rPr>
        <w:t>– балалар бакчасы һәм башлангыч мәктәптә эзлеклелекне күздә тоту;</w:t>
      </w:r>
    </w:p>
    <w:p w14:paraId="3B9824A6" w14:textId="77777777" w:rsidR="00C23F82" w:rsidRPr="00C23F82" w:rsidRDefault="00C23F82" w:rsidP="00C23F82">
      <w:pPr>
        <w:ind w:left="333"/>
        <w:rPr>
          <w:i/>
          <w:sz w:val="24"/>
          <w:szCs w:val="24"/>
        </w:rPr>
      </w:pPr>
      <w:r w:rsidRPr="00C23F82">
        <w:rPr>
          <w:i/>
          <w:sz w:val="24"/>
          <w:szCs w:val="24"/>
        </w:rPr>
        <w:t>Белем бирүне комплекслы-тематик принципка корып оештыру;</w:t>
      </w:r>
    </w:p>
    <w:p w14:paraId="56C2BB7C" w14:textId="77777777" w:rsidR="00C23F82" w:rsidRPr="00C23F82" w:rsidRDefault="00C23F82" w:rsidP="00C23F82">
      <w:pPr>
        <w:pStyle w:val="a3"/>
        <w:tabs>
          <w:tab w:val="left" w:pos="4591"/>
        </w:tabs>
        <w:ind w:left="333" w:right="569"/>
        <w:rPr>
          <w:sz w:val="24"/>
          <w:szCs w:val="24"/>
        </w:rPr>
      </w:pPr>
      <w:r w:rsidRPr="00C23F82">
        <w:rPr>
          <w:i/>
          <w:sz w:val="24"/>
          <w:szCs w:val="24"/>
        </w:rPr>
        <w:t xml:space="preserve">Белем бирү эшчәнлегенең мотивлашкан булу принцибы </w:t>
      </w:r>
      <w:r w:rsidRPr="00C23F82">
        <w:rPr>
          <w:sz w:val="24"/>
          <w:szCs w:val="24"/>
        </w:rPr>
        <w:t>- бала материалны үзе өчен кызык булганда, үзенең шәхси ихтыяҗларына туры килгәндә генә  кабул  итә  һәм</w:t>
      </w:r>
      <w:r w:rsidRPr="00C23F82">
        <w:rPr>
          <w:spacing w:val="6"/>
          <w:sz w:val="24"/>
          <w:szCs w:val="24"/>
        </w:rPr>
        <w:t xml:space="preserve"> </w:t>
      </w:r>
      <w:r w:rsidRPr="00C23F82">
        <w:rPr>
          <w:sz w:val="24"/>
          <w:szCs w:val="24"/>
        </w:rPr>
        <w:t>фикерли</w:t>
      </w:r>
      <w:r w:rsidRPr="00C23F82">
        <w:rPr>
          <w:spacing w:val="47"/>
          <w:sz w:val="24"/>
          <w:szCs w:val="24"/>
        </w:rPr>
        <w:t xml:space="preserve"> </w:t>
      </w:r>
      <w:r w:rsidRPr="00C23F82">
        <w:rPr>
          <w:sz w:val="24"/>
          <w:szCs w:val="24"/>
        </w:rPr>
        <w:t>башлый.</w:t>
      </w:r>
      <w:r w:rsidRPr="00C23F82">
        <w:rPr>
          <w:sz w:val="24"/>
          <w:szCs w:val="24"/>
        </w:rPr>
        <w:tab/>
        <w:t>Телне</w:t>
      </w:r>
      <w:r w:rsidRPr="00C23F82">
        <w:rPr>
          <w:spacing w:val="45"/>
          <w:sz w:val="24"/>
          <w:szCs w:val="24"/>
        </w:rPr>
        <w:t xml:space="preserve"> </w:t>
      </w:r>
      <w:r w:rsidRPr="00C23F82">
        <w:rPr>
          <w:sz w:val="24"/>
          <w:szCs w:val="24"/>
        </w:rPr>
        <w:t>өйрәтү</w:t>
      </w:r>
      <w:r w:rsidRPr="00C23F82">
        <w:rPr>
          <w:spacing w:val="47"/>
          <w:sz w:val="24"/>
          <w:szCs w:val="24"/>
        </w:rPr>
        <w:t xml:space="preserve"> </w:t>
      </w:r>
      <w:r w:rsidRPr="00C23F82">
        <w:rPr>
          <w:sz w:val="24"/>
          <w:szCs w:val="24"/>
        </w:rPr>
        <w:t>процессында</w:t>
      </w:r>
      <w:r w:rsidRPr="00C23F82">
        <w:rPr>
          <w:spacing w:val="48"/>
          <w:sz w:val="24"/>
          <w:szCs w:val="24"/>
        </w:rPr>
        <w:t xml:space="preserve"> </w:t>
      </w:r>
      <w:r w:rsidRPr="00C23F82">
        <w:rPr>
          <w:sz w:val="24"/>
          <w:szCs w:val="24"/>
        </w:rPr>
        <w:t>әкияти</w:t>
      </w:r>
      <w:r w:rsidRPr="00C23F82">
        <w:rPr>
          <w:spacing w:val="48"/>
          <w:sz w:val="24"/>
          <w:szCs w:val="24"/>
        </w:rPr>
        <w:t xml:space="preserve"> </w:t>
      </w:r>
      <w:r w:rsidRPr="00C23F82">
        <w:rPr>
          <w:sz w:val="24"/>
          <w:szCs w:val="24"/>
        </w:rPr>
        <w:t>сюжетлар</w:t>
      </w:r>
      <w:r w:rsidRPr="00C23F82">
        <w:rPr>
          <w:spacing w:val="46"/>
          <w:sz w:val="24"/>
          <w:szCs w:val="24"/>
        </w:rPr>
        <w:t xml:space="preserve"> </w:t>
      </w:r>
      <w:r w:rsidRPr="00C23F82">
        <w:rPr>
          <w:sz w:val="24"/>
          <w:szCs w:val="24"/>
        </w:rPr>
        <w:t>карау,</w:t>
      </w:r>
      <w:r w:rsidRPr="00C23F82">
        <w:rPr>
          <w:spacing w:val="48"/>
          <w:sz w:val="24"/>
          <w:szCs w:val="24"/>
        </w:rPr>
        <w:t xml:space="preserve"> </w:t>
      </w:r>
      <w:r w:rsidRPr="00C23F82">
        <w:rPr>
          <w:sz w:val="24"/>
          <w:szCs w:val="24"/>
        </w:rPr>
        <w:t>кызыклы</w:t>
      </w:r>
      <w:r w:rsidRPr="00C23F82">
        <w:rPr>
          <w:spacing w:val="47"/>
          <w:sz w:val="24"/>
          <w:szCs w:val="24"/>
        </w:rPr>
        <w:t xml:space="preserve"> </w:t>
      </w:r>
      <w:r w:rsidRPr="00C23F82">
        <w:rPr>
          <w:sz w:val="24"/>
          <w:szCs w:val="24"/>
        </w:rPr>
        <w:t>таныш</w:t>
      </w:r>
      <w:r w:rsidRPr="00C23F82">
        <w:rPr>
          <w:spacing w:val="46"/>
          <w:sz w:val="24"/>
          <w:szCs w:val="24"/>
        </w:rPr>
        <w:t xml:space="preserve"> </w:t>
      </w:r>
      <w:r w:rsidRPr="00C23F82">
        <w:rPr>
          <w:sz w:val="24"/>
          <w:szCs w:val="24"/>
        </w:rPr>
        <w:t>геройлар</w:t>
      </w:r>
      <w:r w:rsidRPr="00C23F82">
        <w:rPr>
          <w:spacing w:val="46"/>
          <w:sz w:val="24"/>
          <w:szCs w:val="24"/>
        </w:rPr>
        <w:t xml:space="preserve"> </w:t>
      </w:r>
      <w:r w:rsidRPr="00C23F82">
        <w:rPr>
          <w:sz w:val="24"/>
          <w:szCs w:val="24"/>
        </w:rPr>
        <w:t>(Акбай,</w:t>
      </w:r>
      <w:r w:rsidRPr="00C23F82">
        <w:rPr>
          <w:spacing w:val="46"/>
          <w:sz w:val="24"/>
          <w:szCs w:val="24"/>
        </w:rPr>
        <w:t xml:space="preserve"> </w:t>
      </w:r>
      <w:r w:rsidRPr="00C23F82">
        <w:rPr>
          <w:sz w:val="24"/>
          <w:szCs w:val="24"/>
        </w:rPr>
        <w:t>Мияу)</w:t>
      </w:r>
      <w:r w:rsidRPr="00C23F82">
        <w:rPr>
          <w:spacing w:val="48"/>
          <w:sz w:val="24"/>
          <w:szCs w:val="24"/>
        </w:rPr>
        <w:t xml:space="preserve"> </w:t>
      </w:r>
      <w:r w:rsidRPr="00C23F82">
        <w:rPr>
          <w:sz w:val="24"/>
          <w:szCs w:val="24"/>
        </w:rPr>
        <w:t>белән</w:t>
      </w:r>
    </w:p>
    <w:p w14:paraId="0B17BA27" w14:textId="77777777" w:rsidR="00C23F82" w:rsidRPr="00C23F82" w:rsidRDefault="00C23F82" w:rsidP="00C23F82">
      <w:pPr>
        <w:pStyle w:val="a3"/>
        <w:spacing w:before="62"/>
        <w:ind w:left="333" w:right="684"/>
        <w:rPr>
          <w:sz w:val="24"/>
          <w:szCs w:val="24"/>
        </w:rPr>
      </w:pPr>
      <w:r w:rsidRPr="00C23F82">
        <w:rPr>
          <w:sz w:val="24"/>
          <w:szCs w:val="24"/>
        </w:rPr>
        <w:t xml:space="preserve">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r w:rsidRPr="00C23F82">
        <w:rPr>
          <w:i/>
          <w:sz w:val="24"/>
          <w:szCs w:val="24"/>
        </w:rPr>
        <w:t xml:space="preserve">Белем бирү эшчәнлегенең дидактик принцибы - </w:t>
      </w:r>
      <w:r w:rsidRPr="00C23F82">
        <w:rPr>
          <w:sz w:val="24"/>
          <w:szCs w:val="24"/>
        </w:rPr>
        <w:t>гадидән катлаулыга таба бару.</w:t>
      </w:r>
    </w:p>
    <w:p w14:paraId="284D27D6" w14:textId="77777777" w:rsidR="00C23F82" w:rsidRPr="00C23F82" w:rsidRDefault="00C23F82" w:rsidP="00C23F82">
      <w:pPr>
        <w:ind w:left="333"/>
        <w:rPr>
          <w:sz w:val="24"/>
          <w:szCs w:val="24"/>
        </w:rPr>
      </w:pPr>
      <w:r w:rsidRPr="00C23F82">
        <w:rPr>
          <w:i/>
          <w:sz w:val="24"/>
          <w:szCs w:val="24"/>
        </w:rPr>
        <w:t xml:space="preserve">Индивидуальләштерү принцибы - </w:t>
      </w:r>
      <w:r w:rsidRPr="00C23F82">
        <w:rPr>
          <w:sz w:val="24"/>
          <w:szCs w:val="24"/>
        </w:rPr>
        <w:t>тел өйрәткәндә социаль шәхес сыйфатларын үстерүне күздә тоту. Балаларның яшь үзәнчәлекләрен исәпкә алу.</w:t>
      </w:r>
    </w:p>
    <w:p w14:paraId="32FE0307" w14:textId="77777777" w:rsidR="00C23F82" w:rsidRPr="00C23F82" w:rsidRDefault="00C23F82" w:rsidP="00C23F82">
      <w:pPr>
        <w:pStyle w:val="a3"/>
        <w:ind w:left="333" w:right="565" w:firstLine="708"/>
        <w:jc w:val="both"/>
        <w:rPr>
          <w:sz w:val="24"/>
          <w:szCs w:val="24"/>
        </w:rPr>
      </w:pPr>
      <w:r w:rsidRPr="00C23F82">
        <w:rPr>
          <w:sz w:val="24"/>
          <w:szCs w:val="24"/>
        </w:rPr>
        <w:t xml:space="preserve">Атнага уртанчылар төркемендә 20 шәр минутлык,зурлар төркемендә 25 шәр минутлык,мәктәпкә хәзерлек төркемендә 30 ар минутлык 3 эшчәнлек оештырыла. 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Телгә өйрәтүнең төп формасы һәм чарасы булып белем бирү эшчәнлеге алына. Ул системалы рәвештә план буенча үткәрелә, 3 нче белем бирү эшчәнлеге режим моментларында да оештырылырга мөмкин. 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сөйли. Пиктограммалар мәктәпкә әзерлек төркемендә, яңа сүзләр (фигыльләр) белән беренче тапкыр таныштырганда гына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w:t>
      </w:r>
      <w:r w:rsidRPr="00C23F82">
        <w:rPr>
          <w:spacing w:val="5"/>
          <w:sz w:val="24"/>
          <w:szCs w:val="24"/>
        </w:rPr>
        <w:t xml:space="preserve">һәм </w:t>
      </w:r>
      <w:r w:rsidRPr="00C23F82">
        <w:rPr>
          <w:sz w:val="24"/>
          <w:szCs w:val="24"/>
        </w:rPr>
        <w:t xml:space="preserve">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w:t>
      </w:r>
      <w:r w:rsidRPr="00C23F82">
        <w:rPr>
          <w:sz w:val="24"/>
          <w:szCs w:val="24"/>
        </w:rPr>
        <w:lastRenderedPageBreak/>
        <w:t>сөйләшергә өйрәткәндә балалар бакчасы коллективы һәм әти-әниләрнең бердәм позициядә булуы уңай нәтиҗә</w:t>
      </w:r>
      <w:r w:rsidRPr="00C23F82">
        <w:rPr>
          <w:spacing w:val="-4"/>
          <w:sz w:val="24"/>
          <w:szCs w:val="24"/>
        </w:rPr>
        <w:t xml:space="preserve"> </w:t>
      </w:r>
      <w:r w:rsidRPr="00C23F82">
        <w:rPr>
          <w:sz w:val="24"/>
          <w:szCs w:val="24"/>
        </w:rPr>
        <w:t>бирә.</w:t>
      </w:r>
    </w:p>
    <w:p w14:paraId="7FD0E78C" w14:textId="77777777" w:rsidR="00C23F82" w:rsidRDefault="00C23F82" w:rsidP="00C23F82">
      <w:pPr>
        <w:spacing w:line="276" w:lineRule="auto"/>
        <w:rPr>
          <w:sz w:val="24"/>
          <w:szCs w:val="24"/>
          <w:lang w:val="tt-RU"/>
        </w:rPr>
      </w:pPr>
      <w:r>
        <w:rPr>
          <w:sz w:val="28"/>
          <w:szCs w:val="28"/>
          <w:lang w:val="tt-RU"/>
        </w:rPr>
        <w:t xml:space="preserve">            </w:t>
      </w:r>
      <w:r>
        <w:rPr>
          <w:sz w:val="24"/>
          <w:szCs w:val="24"/>
          <w:lang w:val="tt-RU"/>
        </w:rPr>
        <w:t>Данная рабочая  программа  разработана  в  соответствии с Федеральным  законом  “Об  образовании в  Российской  Федерации” от 29.12. 2012 №273- ФЗ, Федеральным  государственным   образовательным   стандартом   дошкольного   образования, с  Уставом, основной  образовательной   программой   дошкольного  образования  МАДОУ “Детский сад №11комбинированного  вида” Советского  района  города  Казани,  разработанная  на  основе   программы  “Обучение  русскоязычных  детей татарскому  языку  в  детском  саду” ( авторы: З.М.Зарипова, Р.Г.Кидрячева  и др.)</w:t>
      </w:r>
    </w:p>
    <w:p w14:paraId="0C4FF25A" w14:textId="77777777" w:rsidR="00C23F82" w:rsidRDefault="00C23F82" w:rsidP="00C23F82">
      <w:pPr>
        <w:spacing w:line="276" w:lineRule="auto"/>
        <w:rPr>
          <w:sz w:val="24"/>
          <w:szCs w:val="24"/>
          <w:lang w:val="tt-RU"/>
        </w:rPr>
      </w:pPr>
      <w:r>
        <w:rPr>
          <w:sz w:val="24"/>
          <w:szCs w:val="24"/>
          <w:lang w:val="tt-RU"/>
        </w:rPr>
        <w:t xml:space="preserve">             Рабочая  программа  расчитана  на  один  учебный  год  с 1 сентября 2020 г. по 31 мая  2021 г., предназначена  для  русскоязычных  детей  с  4-7  лет по обучению  татарскому  языку.</w:t>
      </w:r>
    </w:p>
    <w:p w14:paraId="72113059" w14:textId="77777777" w:rsidR="00C23F82" w:rsidRDefault="00C23F82" w:rsidP="00C23F82">
      <w:pPr>
        <w:spacing w:line="276" w:lineRule="auto"/>
        <w:rPr>
          <w:sz w:val="24"/>
          <w:szCs w:val="24"/>
          <w:lang w:val="tt-RU"/>
        </w:rPr>
      </w:pPr>
      <w:r>
        <w:rPr>
          <w:sz w:val="24"/>
          <w:szCs w:val="24"/>
          <w:lang w:val="tt-RU"/>
        </w:rPr>
        <w:t xml:space="preserve">             Часть  поставленной  проблемы   решается   при   помощи  учебно- методического  комплекта  “Татарча  сөйләшәбез” ( авторы   Зарипова  З.М,  Кидрячева  Р.Г  и  др.). УМК  предусматривает   совместную   работу   с  детьми  педагогов  ДОУ,  родителей  в  различных  видах  деятельности  и  в  семье. </w:t>
      </w:r>
    </w:p>
    <w:p w14:paraId="1878B561" w14:textId="77777777" w:rsidR="00C23F82" w:rsidRDefault="00C23F82" w:rsidP="00C23F82">
      <w:pPr>
        <w:spacing w:line="276" w:lineRule="auto"/>
        <w:rPr>
          <w:sz w:val="24"/>
          <w:szCs w:val="24"/>
          <w:lang w:val="tt-RU"/>
        </w:rPr>
      </w:pPr>
      <w:r>
        <w:rPr>
          <w:sz w:val="24"/>
          <w:szCs w:val="24"/>
          <w:lang w:val="tt-RU"/>
        </w:rPr>
        <w:t xml:space="preserve">           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 методических  комплектов (УМК)    по  обучению  татарскому  языку.</w:t>
      </w:r>
    </w:p>
    <w:p w14:paraId="69D30534" w14:textId="77777777" w:rsidR="00C23F82" w:rsidRDefault="00C23F82" w:rsidP="00C23F82">
      <w:pPr>
        <w:spacing w:line="276" w:lineRule="auto"/>
        <w:rPr>
          <w:sz w:val="24"/>
          <w:szCs w:val="24"/>
          <w:lang w:val="tt-RU"/>
        </w:rPr>
      </w:pPr>
      <w:r>
        <w:rPr>
          <w:sz w:val="24"/>
          <w:szCs w:val="24"/>
          <w:lang w:val="tt-RU"/>
        </w:rPr>
        <w:t xml:space="preserve">          Рабочая    программа   состоит   из   целевого  раздела, в  который   входят   пояснительная   записка,  планируемые   результаты  освоения  программы. Содержательный  раздел   состоит   из   описания   образовательной   деятельности   в    соответствии    с   возрастом   детей; тематического  планирования   в   соответствии  с   проектами  “Минем  өем”, “Уйный- уйный  үсәбез”, “Без  инде  хәзер  зурлар- мәктәпкә  илтә   юллар”;  плана   комплексного   взаимодействия   педагогов  и  родителей  воспитанников  МАДОУ.</w:t>
      </w:r>
    </w:p>
    <w:p w14:paraId="5F7B9A38" w14:textId="77777777" w:rsidR="00C23F82" w:rsidRDefault="00C23F82" w:rsidP="00C23F82">
      <w:pPr>
        <w:spacing w:line="276" w:lineRule="auto"/>
        <w:rPr>
          <w:sz w:val="24"/>
          <w:szCs w:val="24"/>
          <w:lang w:val="tt-RU"/>
        </w:rPr>
      </w:pPr>
      <w:r>
        <w:rPr>
          <w:sz w:val="24"/>
          <w:szCs w:val="24"/>
          <w:lang w:val="tt-RU"/>
        </w:rPr>
        <w:t xml:space="preserve">           В  организационный   раздел    входят:  наглядный   и  раздаточный   материал,  аудио   материал,  мультфильмы   и  анимационные    сюжеты, использованная  методическая   литература.</w:t>
      </w:r>
    </w:p>
    <w:p w14:paraId="23D839A0" w14:textId="77777777" w:rsidR="00C23F82" w:rsidRDefault="00C23F82" w:rsidP="00C23F82">
      <w:pPr>
        <w:spacing w:line="276" w:lineRule="auto"/>
        <w:rPr>
          <w:sz w:val="24"/>
          <w:szCs w:val="24"/>
          <w:lang w:val="tt-RU"/>
        </w:rPr>
      </w:pPr>
    </w:p>
    <w:p w14:paraId="39277C74" w14:textId="77777777" w:rsidR="00C23F82" w:rsidRDefault="00C23F82" w:rsidP="00C23F82">
      <w:pPr>
        <w:spacing w:line="276" w:lineRule="auto"/>
        <w:rPr>
          <w:sz w:val="24"/>
          <w:szCs w:val="24"/>
          <w:lang w:val="tt-RU"/>
        </w:rPr>
      </w:pPr>
      <w:r>
        <w:rPr>
          <w:sz w:val="24"/>
          <w:szCs w:val="24"/>
          <w:lang w:val="tt-RU"/>
        </w:rPr>
        <w:t xml:space="preserve">           Целевые   ориентиры:</w:t>
      </w:r>
    </w:p>
    <w:p w14:paraId="3ADE3300" w14:textId="77777777" w:rsidR="00C23F82" w:rsidRDefault="00C23F82" w:rsidP="00C23F82">
      <w:pPr>
        <w:spacing w:line="276" w:lineRule="auto"/>
        <w:rPr>
          <w:sz w:val="24"/>
          <w:szCs w:val="24"/>
          <w:lang w:val="ru-RU"/>
        </w:rPr>
      </w:pPr>
      <w:r>
        <w:rPr>
          <w:sz w:val="24"/>
          <w:szCs w:val="24"/>
          <w:lang w:val="tt-RU"/>
        </w:rPr>
        <w:t>к  концу   учебного   года    дети   должны   владеть   лексическим   минимумом    для   ведения    разговорной     речи,   определенным  для  каждого  проекта   УМК  по   обучению   татарскому  языку  согласно  возрасту, а  также  определенными   грамматическими    конструкциями,   умением  отвечать   на  определенные   вопросы    и   составлять   простые   предложения.  Для  детей  4-5  лет -  это  62  слова  активного  словаря, для  5-6  лет – 108 слов,  для  6-7 лет  - 162  слова.</w:t>
      </w:r>
    </w:p>
    <w:p w14:paraId="79575E10" w14:textId="77777777" w:rsidR="00C23F82" w:rsidRDefault="00C23F82" w:rsidP="00C23F82">
      <w:pPr>
        <w:spacing w:line="276" w:lineRule="auto"/>
        <w:rPr>
          <w:sz w:val="24"/>
          <w:szCs w:val="24"/>
          <w:lang w:val="tt-RU"/>
        </w:rPr>
      </w:pPr>
      <w:r>
        <w:rPr>
          <w:sz w:val="24"/>
          <w:szCs w:val="24"/>
          <w:lang w:val="tt-RU"/>
        </w:rPr>
        <w:t xml:space="preserve">           </w:t>
      </w:r>
    </w:p>
    <w:p w14:paraId="27C08E90" w14:textId="77777777" w:rsidR="00C23F82" w:rsidRPr="00833DB8" w:rsidRDefault="00C23F82" w:rsidP="00C23F82">
      <w:pPr>
        <w:rPr>
          <w:lang w:val="tt-RU"/>
        </w:rPr>
      </w:pPr>
    </w:p>
    <w:p w14:paraId="4F97C927" w14:textId="0EE93D15" w:rsidR="0007296F" w:rsidRPr="00C23F82" w:rsidRDefault="0007296F">
      <w:pPr>
        <w:pStyle w:val="a3"/>
        <w:spacing w:before="75" w:line="237" w:lineRule="auto"/>
        <w:ind w:right="112"/>
        <w:jc w:val="both"/>
        <w:rPr>
          <w:lang w:val="tt-RU"/>
        </w:rPr>
      </w:pPr>
    </w:p>
    <w:sectPr w:rsidR="0007296F" w:rsidRPr="00C23F82" w:rsidSect="00C23F82">
      <w:pgSz w:w="1190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F37F1" w14:textId="77777777" w:rsidR="00257B1E" w:rsidRDefault="00257B1E" w:rsidP="00C23F82">
      <w:r>
        <w:separator/>
      </w:r>
    </w:p>
  </w:endnote>
  <w:endnote w:type="continuationSeparator" w:id="0">
    <w:p w14:paraId="179B2E10" w14:textId="77777777" w:rsidR="00257B1E" w:rsidRDefault="00257B1E" w:rsidP="00C2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0257F" w14:textId="77777777" w:rsidR="00257B1E" w:rsidRDefault="00257B1E" w:rsidP="00C23F82">
      <w:r>
        <w:separator/>
      </w:r>
    </w:p>
  </w:footnote>
  <w:footnote w:type="continuationSeparator" w:id="0">
    <w:p w14:paraId="68123290" w14:textId="77777777" w:rsidR="00257B1E" w:rsidRDefault="00257B1E" w:rsidP="00C23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C27900"/>
    <w:multiLevelType w:val="hybridMultilevel"/>
    <w:tmpl w:val="9EA2201C"/>
    <w:lvl w:ilvl="0" w:tplc="2FF409FC">
      <w:start w:val="1"/>
      <w:numFmt w:val="upperRoman"/>
      <w:lvlText w:val="%1."/>
      <w:lvlJc w:val="left"/>
      <w:pPr>
        <w:ind w:left="546" w:hanging="214"/>
      </w:pPr>
      <w:rPr>
        <w:b/>
        <w:bCs/>
        <w:spacing w:val="-1"/>
        <w:w w:val="100"/>
        <w:lang w:val="kk-KZ" w:eastAsia="kk-KZ" w:bidi="kk-KZ"/>
      </w:rPr>
    </w:lvl>
    <w:lvl w:ilvl="1" w:tplc="7DBC122C">
      <w:start w:val="1"/>
      <w:numFmt w:val="decimal"/>
      <w:lvlText w:val="%2."/>
      <w:lvlJc w:val="left"/>
      <w:pPr>
        <w:ind w:left="514" w:hanging="181"/>
      </w:pPr>
      <w:rPr>
        <w:rFonts w:ascii="Times New Roman" w:eastAsia="Times New Roman" w:hAnsi="Times New Roman" w:cs="Times New Roman" w:hint="default"/>
        <w:spacing w:val="-5"/>
        <w:w w:val="100"/>
        <w:sz w:val="22"/>
        <w:szCs w:val="22"/>
        <w:lang w:val="kk-KZ" w:eastAsia="kk-KZ" w:bidi="kk-KZ"/>
      </w:rPr>
    </w:lvl>
    <w:lvl w:ilvl="2" w:tplc="A3884B18">
      <w:numFmt w:val="bullet"/>
      <w:lvlText w:val="•"/>
      <w:lvlJc w:val="left"/>
      <w:pPr>
        <w:ind w:left="2246" w:hanging="181"/>
      </w:pPr>
      <w:rPr>
        <w:lang w:val="kk-KZ" w:eastAsia="kk-KZ" w:bidi="kk-KZ"/>
      </w:rPr>
    </w:lvl>
    <w:lvl w:ilvl="3" w:tplc="5A6AFFBA">
      <w:numFmt w:val="bullet"/>
      <w:lvlText w:val="•"/>
      <w:lvlJc w:val="left"/>
      <w:pPr>
        <w:ind w:left="3952" w:hanging="181"/>
      </w:pPr>
      <w:rPr>
        <w:lang w:val="kk-KZ" w:eastAsia="kk-KZ" w:bidi="kk-KZ"/>
      </w:rPr>
    </w:lvl>
    <w:lvl w:ilvl="4" w:tplc="36165996">
      <w:numFmt w:val="bullet"/>
      <w:lvlText w:val="•"/>
      <w:lvlJc w:val="left"/>
      <w:pPr>
        <w:ind w:left="5659" w:hanging="181"/>
      </w:pPr>
      <w:rPr>
        <w:lang w:val="kk-KZ" w:eastAsia="kk-KZ" w:bidi="kk-KZ"/>
      </w:rPr>
    </w:lvl>
    <w:lvl w:ilvl="5" w:tplc="2F32F38E">
      <w:numFmt w:val="bullet"/>
      <w:lvlText w:val="•"/>
      <w:lvlJc w:val="left"/>
      <w:pPr>
        <w:ind w:left="7365" w:hanging="181"/>
      </w:pPr>
      <w:rPr>
        <w:lang w:val="kk-KZ" w:eastAsia="kk-KZ" w:bidi="kk-KZ"/>
      </w:rPr>
    </w:lvl>
    <w:lvl w:ilvl="6" w:tplc="5008CA62">
      <w:numFmt w:val="bullet"/>
      <w:lvlText w:val="•"/>
      <w:lvlJc w:val="left"/>
      <w:pPr>
        <w:ind w:left="9072" w:hanging="181"/>
      </w:pPr>
      <w:rPr>
        <w:lang w:val="kk-KZ" w:eastAsia="kk-KZ" w:bidi="kk-KZ"/>
      </w:rPr>
    </w:lvl>
    <w:lvl w:ilvl="7" w:tplc="8570B034">
      <w:numFmt w:val="bullet"/>
      <w:lvlText w:val="•"/>
      <w:lvlJc w:val="left"/>
      <w:pPr>
        <w:ind w:left="10778" w:hanging="181"/>
      </w:pPr>
      <w:rPr>
        <w:lang w:val="kk-KZ" w:eastAsia="kk-KZ" w:bidi="kk-KZ"/>
      </w:rPr>
    </w:lvl>
    <w:lvl w:ilvl="8" w:tplc="51300986">
      <w:numFmt w:val="bullet"/>
      <w:lvlText w:val="•"/>
      <w:lvlJc w:val="left"/>
      <w:pPr>
        <w:ind w:left="12485" w:hanging="181"/>
      </w:pPr>
      <w:rPr>
        <w:lang w:val="kk-KZ" w:eastAsia="kk-KZ" w:bidi="kk-KZ"/>
      </w:rPr>
    </w:lvl>
  </w:abstractNum>
  <w:abstractNum w:abstractNumId="1" w15:restartNumberingAfterBreak="0">
    <w:nsid w:val="3B555A92"/>
    <w:multiLevelType w:val="hybridMultilevel"/>
    <w:tmpl w:val="BDB43794"/>
    <w:lvl w:ilvl="0" w:tplc="B51C992E">
      <w:start w:val="4"/>
      <w:numFmt w:val="decimal"/>
      <w:lvlText w:val="%1."/>
      <w:lvlJc w:val="left"/>
      <w:pPr>
        <w:ind w:left="514" w:hanging="181"/>
      </w:pPr>
      <w:rPr>
        <w:rFonts w:ascii="Times New Roman" w:eastAsia="Times New Roman" w:hAnsi="Times New Roman" w:cs="Times New Roman" w:hint="default"/>
        <w:w w:val="100"/>
        <w:sz w:val="22"/>
        <w:szCs w:val="22"/>
        <w:lang w:val="kk-KZ" w:eastAsia="kk-KZ" w:bidi="kk-KZ"/>
      </w:rPr>
    </w:lvl>
    <w:lvl w:ilvl="1" w:tplc="EFB81A02">
      <w:numFmt w:val="bullet"/>
      <w:lvlText w:val="•"/>
      <w:lvlJc w:val="left"/>
      <w:pPr>
        <w:ind w:left="2057" w:hanging="181"/>
      </w:pPr>
      <w:rPr>
        <w:lang w:val="kk-KZ" w:eastAsia="kk-KZ" w:bidi="kk-KZ"/>
      </w:rPr>
    </w:lvl>
    <w:lvl w:ilvl="2" w:tplc="38BE4478">
      <w:numFmt w:val="bullet"/>
      <w:lvlText w:val="•"/>
      <w:lvlJc w:val="left"/>
      <w:pPr>
        <w:ind w:left="3595" w:hanging="181"/>
      </w:pPr>
      <w:rPr>
        <w:lang w:val="kk-KZ" w:eastAsia="kk-KZ" w:bidi="kk-KZ"/>
      </w:rPr>
    </w:lvl>
    <w:lvl w:ilvl="3" w:tplc="17FCA85E">
      <w:numFmt w:val="bullet"/>
      <w:lvlText w:val="•"/>
      <w:lvlJc w:val="left"/>
      <w:pPr>
        <w:ind w:left="5133" w:hanging="181"/>
      </w:pPr>
      <w:rPr>
        <w:lang w:val="kk-KZ" w:eastAsia="kk-KZ" w:bidi="kk-KZ"/>
      </w:rPr>
    </w:lvl>
    <w:lvl w:ilvl="4" w:tplc="8D9AF0E2">
      <w:numFmt w:val="bullet"/>
      <w:lvlText w:val="•"/>
      <w:lvlJc w:val="left"/>
      <w:pPr>
        <w:ind w:left="6671" w:hanging="181"/>
      </w:pPr>
      <w:rPr>
        <w:lang w:val="kk-KZ" w:eastAsia="kk-KZ" w:bidi="kk-KZ"/>
      </w:rPr>
    </w:lvl>
    <w:lvl w:ilvl="5" w:tplc="BFBC471A">
      <w:numFmt w:val="bullet"/>
      <w:lvlText w:val="•"/>
      <w:lvlJc w:val="left"/>
      <w:pPr>
        <w:ind w:left="8209" w:hanging="181"/>
      </w:pPr>
      <w:rPr>
        <w:lang w:val="kk-KZ" w:eastAsia="kk-KZ" w:bidi="kk-KZ"/>
      </w:rPr>
    </w:lvl>
    <w:lvl w:ilvl="6" w:tplc="33D4DA58">
      <w:numFmt w:val="bullet"/>
      <w:lvlText w:val="•"/>
      <w:lvlJc w:val="left"/>
      <w:pPr>
        <w:ind w:left="9747" w:hanging="181"/>
      </w:pPr>
      <w:rPr>
        <w:lang w:val="kk-KZ" w:eastAsia="kk-KZ" w:bidi="kk-KZ"/>
      </w:rPr>
    </w:lvl>
    <w:lvl w:ilvl="7" w:tplc="E1841E70">
      <w:numFmt w:val="bullet"/>
      <w:lvlText w:val="•"/>
      <w:lvlJc w:val="left"/>
      <w:pPr>
        <w:ind w:left="11284" w:hanging="181"/>
      </w:pPr>
      <w:rPr>
        <w:lang w:val="kk-KZ" w:eastAsia="kk-KZ" w:bidi="kk-KZ"/>
      </w:rPr>
    </w:lvl>
    <w:lvl w:ilvl="8" w:tplc="2B6C5B9E">
      <w:numFmt w:val="bullet"/>
      <w:lvlText w:val="•"/>
      <w:lvlJc w:val="left"/>
      <w:pPr>
        <w:ind w:left="12822" w:hanging="181"/>
      </w:pPr>
      <w:rPr>
        <w:lang w:val="kk-KZ" w:eastAsia="kk-KZ" w:bidi="kk-KZ"/>
      </w:rPr>
    </w:lvl>
  </w:abstractNum>
  <w:abstractNum w:abstractNumId="2" w15:restartNumberingAfterBreak="0">
    <w:nsid w:val="53C31CB8"/>
    <w:multiLevelType w:val="hybridMultilevel"/>
    <w:tmpl w:val="CAD6FE38"/>
    <w:lvl w:ilvl="0" w:tplc="4288BA50">
      <w:start w:val="1"/>
      <w:numFmt w:val="decimal"/>
      <w:lvlText w:val="%1."/>
      <w:lvlJc w:val="left"/>
      <w:pPr>
        <w:ind w:left="119" w:hanging="466"/>
        <w:jc w:val="left"/>
      </w:pPr>
      <w:rPr>
        <w:rFonts w:ascii="Times New Roman" w:eastAsia="Times New Roman" w:hAnsi="Times New Roman" w:cs="Times New Roman" w:hint="default"/>
        <w:spacing w:val="0"/>
        <w:w w:val="100"/>
        <w:sz w:val="28"/>
        <w:szCs w:val="28"/>
        <w:lang w:val="kk-KZ" w:eastAsia="en-US" w:bidi="ar-SA"/>
      </w:rPr>
    </w:lvl>
    <w:lvl w:ilvl="1" w:tplc="04604BAE">
      <w:numFmt w:val="bullet"/>
      <w:lvlText w:val="•"/>
      <w:lvlJc w:val="left"/>
      <w:pPr>
        <w:ind w:left="1067" w:hanging="466"/>
      </w:pPr>
      <w:rPr>
        <w:rFonts w:hint="default"/>
        <w:lang w:val="kk-KZ" w:eastAsia="en-US" w:bidi="ar-SA"/>
      </w:rPr>
    </w:lvl>
    <w:lvl w:ilvl="2" w:tplc="9F4250C8">
      <w:numFmt w:val="bullet"/>
      <w:lvlText w:val="•"/>
      <w:lvlJc w:val="left"/>
      <w:pPr>
        <w:ind w:left="2015" w:hanging="466"/>
      </w:pPr>
      <w:rPr>
        <w:rFonts w:hint="default"/>
        <w:lang w:val="kk-KZ" w:eastAsia="en-US" w:bidi="ar-SA"/>
      </w:rPr>
    </w:lvl>
    <w:lvl w:ilvl="3" w:tplc="76808ECC">
      <w:numFmt w:val="bullet"/>
      <w:lvlText w:val="•"/>
      <w:lvlJc w:val="left"/>
      <w:pPr>
        <w:ind w:left="2963" w:hanging="466"/>
      </w:pPr>
      <w:rPr>
        <w:rFonts w:hint="default"/>
        <w:lang w:val="kk-KZ" w:eastAsia="en-US" w:bidi="ar-SA"/>
      </w:rPr>
    </w:lvl>
    <w:lvl w:ilvl="4" w:tplc="91C6EABE">
      <w:numFmt w:val="bullet"/>
      <w:lvlText w:val="•"/>
      <w:lvlJc w:val="left"/>
      <w:pPr>
        <w:ind w:left="3911" w:hanging="466"/>
      </w:pPr>
      <w:rPr>
        <w:rFonts w:hint="default"/>
        <w:lang w:val="kk-KZ" w:eastAsia="en-US" w:bidi="ar-SA"/>
      </w:rPr>
    </w:lvl>
    <w:lvl w:ilvl="5" w:tplc="22B60DBC">
      <w:numFmt w:val="bullet"/>
      <w:lvlText w:val="•"/>
      <w:lvlJc w:val="left"/>
      <w:pPr>
        <w:ind w:left="4859" w:hanging="466"/>
      </w:pPr>
      <w:rPr>
        <w:rFonts w:hint="default"/>
        <w:lang w:val="kk-KZ" w:eastAsia="en-US" w:bidi="ar-SA"/>
      </w:rPr>
    </w:lvl>
    <w:lvl w:ilvl="6" w:tplc="37A89BD8">
      <w:numFmt w:val="bullet"/>
      <w:lvlText w:val="•"/>
      <w:lvlJc w:val="left"/>
      <w:pPr>
        <w:ind w:left="5807" w:hanging="466"/>
      </w:pPr>
      <w:rPr>
        <w:rFonts w:hint="default"/>
        <w:lang w:val="kk-KZ" w:eastAsia="en-US" w:bidi="ar-SA"/>
      </w:rPr>
    </w:lvl>
    <w:lvl w:ilvl="7" w:tplc="1752F2CC">
      <w:numFmt w:val="bullet"/>
      <w:lvlText w:val="•"/>
      <w:lvlJc w:val="left"/>
      <w:pPr>
        <w:ind w:left="6755" w:hanging="466"/>
      </w:pPr>
      <w:rPr>
        <w:rFonts w:hint="default"/>
        <w:lang w:val="kk-KZ" w:eastAsia="en-US" w:bidi="ar-SA"/>
      </w:rPr>
    </w:lvl>
    <w:lvl w:ilvl="8" w:tplc="0ED0899E">
      <w:numFmt w:val="bullet"/>
      <w:lvlText w:val="•"/>
      <w:lvlJc w:val="left"/>
      <w:pPr>
        <w:ind w:left="7703" w:hanging="466"/>
      </w:pPr>
      <w:rPr>
        <w:rFonts w:hint="default"/>
        <w:lang w:val="kk-KZ" w:eastAsia="en-US" w:bidi="ar-SA"/>
      </w:rPr>
    </w:lvl>
  </w:abstractNum>
  <w:abstractNum w:abstractNumId="3" w15:restartNumberingAfterBreak="0">
    <w:nsid w:val="754A778E"/>
    <w:multiLevelType w:val="hybridMultilevel"/>
    <w:tmpl w:val="BC50C440"/>
    <w:lvl w:ilvl="0" w:tplc="5178CB7E">
      <w:numFmt w:val="bullet"/>
      <w:lvlText w:val=""/>
      <w:lvlJc w:val="left"/>
      <w:pPr>
        <w:ind w:left="119" w:hanging="708"/>
      </w:pPr>
      <w:rPr>
        <w:rFonts w:ascii="Symbol" w:eastAsia="Symbol" w:hAnsi="Symbol" w:cs="Symbol" w:hint="default"/>
        <w:w w:val="100"/>
        <w:sz w:val="28"/>
        <w:szCs w:val="28"/>
        <w:lang w:val="kk-KZ" w:eastAsia="en-US" w:bidi="ar-SA"/>
      </w:rPr>
    </w:lvl>
    <w:lvl w:ilvl="1" w:tplc="1BC6E72C">
      <w:numFmt w:val="bullet"/>
      <w:lvlText w:val="•"/>
      <w:lvlJc w:val="left"/>
      <w:pPr>
        <w:ind w:left="1067" w:hanging="708"/>
      </w:pPr>
      <w:rPr>
        <w:rFonts w:hint="default"/>
        <w:lang w:val="kk-KZ" w:eastAsia="en-US" w:bidi="ar-SA"/>
      </w:rPr>
    </w:lvl>
    <w:lvl w:ilvl="2" w:tplc="034A6784">
      <w:numFmt w:val="bullet"/>
      <w:lvlText w:val="•"/>
      <w:lvlJc w:val="left"/>
      <w:pPr>
        <w:ind w:left="2015" w:hanging="708"/>
      </w:pPr>
      <w:rPr>
        <w:rFonts w:hint="default"/>
        <w:lang w:val="kk-KZ" w:eastAsia="en-US" w:bidi="ar-SA"/>
      </w:rPr>
    </w:lvl>
    <w:lvl w:ilvl="3" w:tplc="AE78ACD8">
      <w:numFmt w:val="bullet"/>
      <w:lvlText w:val="•"/>
      <w:lvlJc w:val="left"/>
      <w:pPr>
        <w:ind w:left="2963" w:hanging="708"/>
      </w:pPr>
      <w:rPr>
        <w:rFonts w:hint="default"/>
        <w:lang w:val="kk-KZ" w:eastAsia="en-US" w:bidi="ar-SA"/>
      </w:rPr>
    </w:lvl>
    <w:lvl w:ilvl="4" w:tplc="7124DF4C">
      <w:numFmt w:val="bullet"/>
      <w:lvlText w:val="•"/>
      <w:lvlJc w:val="left"/>
      <w:pPr>
        <w:ind w:left="3911" w:hanging="708"/>
      </w:pPr>
      <w:rPr>
        <w:rFonts w:hint="default"/>
        <w:lang w:val="kk-KZ" w:eastAsia="en-US" w:bidi="ar-SA"/>
      </w:rPr>
    </w:lvl>
    <w:lvl w:ilvl="5" w:tplc="FA484DD6">
      <w:numFmt w:val="bullet"/>
      <w:lvlText w:val="•"/>
      <w:lvlJc w:val="left"/>
      <w:pPr>
        <w:ind w:left="4859" w:hanging="708"/>
      </w:pPr>
      <w:rPr>
        <w:rFonts w:hint="default"/>
        <w:lang w:val="kk-KZ" w:eastAsia="en-US" w:bidi="ar-SA"/>
      </w:rPr>
    </w:lvl>
    <w:lvl w:ilvl="6" w:tplc="9DDC9522">
      <w:numFmt w:val="bullet"/>
      <w:lvlText w:val="•"/>
      <w:lvlJc w:val="left"/>
      <w:pPr>
        <w:ind w:left="5807" w:hanging="708"/>
      </w:pPr>
      <w:rPr>
        <w:rFonts w:hint="default"/>
        <w:lang w:val="kk-KZ" w:eastAsia="en-US" w:bidi="ar-SA"/>
      </w:rPr>
    </w:lvl>
    <w:lvl w:ilvl="7" w:tplc="AC7A6F72">
      <w:numFmt w:val="bullet"/>
      <w:lvlText w:val="•"/>
      <w:lvlJc w:val="left"/>
      <w:pPr>
        <w:ind w:left="6755" w:hanging="708"/>
      </w:pPr>
      <w:rPr>
        <w:rFonts w:hint="default"/>
        <w:lang w:val="kk-KZ" w:eastAsia="en-US" w:bidi="ar-SA"/>
      </w:rPr>
    </w:lvl>
    <w:lvl w:ilvl="8" w:tplc="E9C26930">
      <w:numFmt w:val="bullet"/>
      <w:lvlText w:val="•"/>
      <w:lvlJc w:val="left"/>
      <w:pPr>
        <w:ind w:left="7703" w:hanging="708"/>
      </w:pPr>
      <w:rPr>
        <w:rFonts w:hint="default"/>
        <w:lang w:val="kk-KZ" w:eastAsia="en-US" w:bidi="ar-SA"/>
      </w:rPr>
    </w:lvl>
  </w:abstractNum>
  <w:num w:numId="1">
    <w:abstractNumId w:val="2"/>
  </w:num>
  <w:num w:numId="2">
    <w:abstractNumId w:val="3"/>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6F"/>
    <w:rsid w:val="0007296F"/>
    <w:rsid w:val="00257B1E"/>
    <w:rsid w:val="00C23F82"/>
    <w:rsid w:val="00CE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B776"/>
  <w15:docId w15:val="{BEA85143-DDF5-45E2-B7B3-EB074586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39"/>
      <w:ind w:left="119" w:right="115"/>
      <w:jc w:val="both"/>
    </w:pPr>
  </w:style>
  <w:style w:type="paragraph" w:customStyle="1" w:styleId="TableParagraph">
    <w:name w:val="Table Paragraph"/>
    <w:basedOn w:val="a"/>
    <w:uiPriority w:val="1"/>
    <w:qFormat/>
  </w:style>
  <w:style w:type="paragraph" w:customStyle="1" w:styleId="21">
    <w:name w:val="Заголовок 21"/>
    <w:basedOn w:val="a"/>
    <w:uiPriority w:val="1"/>
    <w:qFormat/>
    <w:rsid w:val="00C23F82"/>
    <w:pPr>
      <w:ind w:left="333"/>
      <w:jc w:val="center"/>
      <w:outlineLvl w:val="2"/>
    </w:pPr>
    <w:rPr>
      <w:b/>
      <w:bCs/>
      <w:sz w:val="24"/>
      <w:szCs w:val="24"/>
      <w:lang w:eastAsia="kk-KZ" w:bidi="kk-KZ"/>
    </w:rPr>
  </w:style>
  <w:style w:type="paragraph" w:styleId="a5">
    <w:name w:val="header"/>
    <w:basedOn w:val="a"/>
    <w:link w:val="a6"/>
    <w:uiPriority w:val="99"/>
    <w:unhideWhenUsed/>
    <w:rsid w:val="00C23F82"/>
    <w:pPr>
      <w:tabs>
        <w:tab w:val="center" w:pos="4677"/>
        <w:tab w:val="right" w:pos="9355"/>
      </w:tabs>
    </w:pPr>
  </w:style>
  <w:style w:type="character" w:customStyle="1" w:styleId="a6">
    <w:name w:val="Верхний колонтитул Знак"/>
    <w:basedOn w:val="a0"/>
    <w:link w:val="a5"/>
    <w:uiPriority w:val="99"/>
    <w:rsid w:val="00C23F82"/>
    <w:rPr>
      <w:rFonts w:ascii="Times New Roman" w:eastAsia="Times New Roman" w:hAnsi="Times New Roman" w:cs="Times New Roman"/>
      <w:lang w:val="kk-KZ"/>
    </w:rPr>
  </w:style>
  <w:style w:type="paragraph" w:styleId="a7">
    <w:name w:val="footer"/>
    <w:basedOn w:val="a"/>
    <w:link w:val="a8"/>
    <w:uiPriority w:val="99"/>
    <w:unhideWhenUsed/>
    <w:rsid w:val="00C23F82"/>
    <w:pPr>
      <w:tabs>
        <w:tab w:val="center" w:pos="4677"/>
        <w:tab w:val="right" w:pos="9355"/>
      </w:tabs>
    </w:pPr>
  </w:style>
  <w:style w:type="character" w:customStyle="1" w:styleId="a8">
    <w:name w:val="Нижний колонтитул Знак"/>
    <w:basedOn w:val="a0"/>
    <w:link w:val="a7"/>
    <w:uiPriority w:val="99"/>
    <w:rsid w:val="00C23F82"/>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4112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1378</Words>
  <Characters>7861</Characters>
  <Application>Microsoft Office Word</Application>
  <DocSecurity>0</DocSecurity>
  <Lines>65</Lines>
  <Paragraphs>18</Paragraphs>
  <ScaleCrop>false</ScaleCrop>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Home</cp:lastModifiedBy>
  <cp:revision>3</cp:revision>
  <dcterms:created xsi:type="dcterms:W3CDTF">2021-06-30T14:12:00Z</dcterms:created>
  <dcterms:modified xsi:type="dcterms:W3CDTF">2021-07-01T11:27:00Z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Office Word 2007</vt:lpwstr>
  </property>
  <property fmtid="{D5CDD505-2E9C-101B-9397-08002B2CF9AE}" pid="4" name="LastSaved">
    <vt:filetime>2021-06-30T00:00:00Z</vt:filetime>
  </property>
</Properties>
</file>