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B12" w:rsidRDefault="00BF3B12" w:rsidP="00BF3B12">
      <w:pPr>
        <w:spacing w:after="0" w:line="240" w:lineRule="auto"/>
        <w:jc w:val="center"/>
        <w:rPr>
          <w:rFonts w:ascii="Arial" w:eastAsia="Times New Roman" w:hAnsi="Arial" w:cs="Arial"/>
          <w:sz w:val="34"/>
          <w:szCs w:val="34"/>
          <w:lang w:eastAsia="ru-RU"/>
        </w:rPr>
      </w:pPr>
      <w:r w:rsidRPr="00BF3B12">
        <w:rPr>
          <w:rFonts w:ascii="Arial" w:eastAsia="Times New Roman" w:hAnsi="Arial" w:cs="Arial"/>
          <w:sz w:val="34"/>
          <w:szCs w:val="34"/>
          <w:lang w:eastAsia="ru-RU"/>
        </w:rPr>
        <w:t>Об утверждении нормативов</w:t>
      </w:r>
      <w:r>
        <w:rPr>
          <w:rFonts w:ascii="Arial" w:eastAsia="Times New Roman" w:hAnsi="Arial" w:cs="Arial"/>
          <w:sz w:val="34"/>
          <w:szCs w:val="34"/>
          <w:lang w:eastAsia="ru-RU"/>
        </w:rPr>
        <w:t xml:space="preserve"> </w:t>
      </w:r>
      <w:r w:rsidRPr="00BF3B12">
        <w:rPr>
          <w:rFonts w:ascii="Arial" w:eastAsia="Times New Roman" w:hAnsi="Arial" w:cs="Arial"/>
          <w:sz w:val="34"/>
          <w:szCs w:val="34"/>
          <w:lang w:eastAsia="ru-RU"/>
        </w:rPr>
        <w:t xml:space="preserve">финансирования деятельности дошкольных </w:t>
      </w:r>
      <w:proofErr w:type="spellStart"/>
      <w:r w:rsidRPr="00BF3B12">
        <w:rPr>
          <w:rFonts w:ascii="Arial" w:eastAsia="Times New Roman" w:hAnsi="Arial" w:cs="Arial"/>
          <w:sz w:val="34"/>
          <w:szCs w:val="34"/>
          <w:lang w:eastAsia="ru-RU"/>
        </w:rPr>
        <w:t>образовательныхучреждений</w:t>
      </w:r>
      <w:proofErr w:type="spellEnd"/>
      <w:r w:rsidRPr="00BF3B12">
        <w:rPr>
          <w:rFonts w:ascii="Arial" w:eastAsia="Times New Roman" w:hAnsi="Arial" w:cs="Arial"/>
          <w:sz w:val="34"/>
          <w:szCs w:val="34"/>
          <w:lang w:eastAsia="ru-RU"/>
        </w:rPr>
        <w:t xml:space="preserve"> г</w:t>
      </w:r>
      <w:proofErr w:type="gramStart"/>
      <w:r w:rsidRPr="00BF3B12">
        <w:rPr>
          <w:rFonts w:ascii="Arial" w:eastAsia="Times New Roman" w:hAnsi="Arial" w:cs="Arial"/>
          <w:sz w:val="34"/>
          <w:szCs w:val="34"/>
          <w:lang w:eastAsia="ru-RU"/>
        </w:rPr>
        <w:t>.К</w:t>
      </w:r>
      <w:proofErr w:type="gramEnd"/>
      <w:r w:rsidRPr="00BF3B12">
        <w:rPr>
          <w:rFonts w:ascii="Arial" w:eastAsia="Times New Roman" w:hAnsi="Arial" w:cs="Arial"/>
          <w:sz w:val="34"/>
          <w:szCs w:val="34"/>
          <w:lang w:eastAsia="ru-RU"/>
        </w:rPr>
        <w:t>азани на 2019 год</w:t>
      </w:r>
    </w:p>
    <w:p w:rsidR="00BF3B12" w:rsidRDefault="00BF3B12" w:rsidP="00BF3B12">
      <w:pPr>
        <w:spacing w:after="0" w:line="240" w:lineRule="auto"/>
        <w:rPr>
          <w:rFonts w:ascii="Courier New" w:eastAsia="Times New Roman" w:hAnsi="Courier New" w:cs="Courier New"/>
          <w:sz w:val="34"/>
          <w:szCs w:val="34"/>
          <w:lang w:eastAsia="ru-RU"/>
        </w:rPr>
      </w:pPr>
      <w:proofErr w:type="gramStart"/>
      <w:r w:rsidRPr="00BF3B12">
        <w:rPr>
          <w:rFonts w:ascii="Arial" w:eastAsia="Times New Roman" w:hAnsi="Arial" w:cs="Arial"/>
          <w:sz w:val="34"/>
          <w:szCs w:val="34"/>
          <w:lang w:eastAsia="ru-RU"/>
        </w:rPr>
        <w:t>В соответствии со статьей 99 Федерального закона от 29.12.2012 No273</w:t>
      </w:r>
      <w:r w:rsidRPr="00BF3B12">
        <w:rPr>
          <w:rFonts w:ascii="Courier New" w:eastAsia="Times New Roman" w:hAnsi="Courier New" w:cs="Courier New"/>
          <w:sz w:val="34"/>
          <w:szCs w:val="34"/>
          <w:lang w:eastAsia="ru-RU"/>
        </w:rPr>
        <w:t>-</w:t>
      </w:r>
      <w:r w:rsidRPr="00BF3B12">
        <w:rPr>
          <w:rFonts w:ascii="Arial" w:eastAsia="Times New Roman" w:hAnsi="Arial" w:cs="Arial"/>
          <w:sz w:val="34"/>
          <w:szCs w:val="34"/>
          <w:lang w:eastAsia="ru-RU"/>
        </w:rPr>
        <w:t>ФЗ «Об образовании в Российской Федерации», пунктом 1 части 13 статьи 16 Федерального закона от 06.10.2003 No131</w:t>
      </w:r>
      <w:r w:rsidRPr="00BF3B12">
        <w:rPr>
          <w:rFonts w:ascii="Courier New" w:eastAsia="Times New Roman" w:hAnsi="Courier New" w:cs="Courier New"/>
          <w:sz w:val="34"/>
          <w:szCs w:val="34"/>
          <w:lang w:eastAsia="ru-RU"/>
        </w:rPr>
        <w:t>-</w:t>
      </w:r>
      <w:r w:rsidRPr="00BF3B12">
        <w:rPr>
          <w:rFonts w:ascii="Arial" w:eastAsia="Times New Roman" w:hAnsi="Arial" w:cs="Arial"/>
          <w:sz w:val="34"/>
          <w:szCs w:val="34"/>
          <w:lang w:eastAsia="ru-RU"/>
        </w:rPr>
        <w:t xml:space="preserve">ФЗ «Об общих принципах организации местного самоуправления в Российской Федерации», постановлением Кабинета Министров Республики Татарстан от 30.12.2013 No1096 «О нормативном финансировании </w:t>
      </w:r>
      <w:proofErr w:type="spellStart"/>
      <w:r w:rsidRPr="00BF3B12">
        <w:rPr>
          <w:rFonts w:ascii="Arial" w:eastAsia="Times New Roman" w:hAnsi="Arial" w:cs="Arial"/>
          <w:sz w:val="34"/>
          <w:szCs w:val="34"/>
          <w:lang w:eastAsia="ru-RU"/>
        </w:rPr>
        <w:t>деятельностидошкольных</w:t>
      </w:r>
      <w:proofErr w:type="spellEnd"/>
      <w:r w:rsidRPr="00BF3B12">
        <w:rPr>
          <w:rFonts w:ascii="Arial" w:eastAsia="Times New Roman" w:hAnsi="Arial" w:cs="Arial"/>
          <w:sz w:val="34"/>
          <w:szCs w:val="34"/>
          <w:lang w:eastAsia="ru-RU"/>
        </w:rPr>
        <w:t xml:space="preserve"> образовательных организаций Республики Татарстан» постановляю</w:t>
      </w:r>
      <w:r w:rsidRPr="00BF3B12">
        <w:rPr>
          <w:rFonts w:ascii="Courier New" w:eastAsia="Times New Roman" w:hAnsi="Courier New" w:cs="Courier New"/>
          <w:sz w:val="34"/>
          <w:szCs w:val="34"/>
          <w:lang w:eastAsia="ru-RU"/>
        </w:rPr>
        <w:t>:</w:t>
      </w:r>
      <w:proofErr w:type="gramEnd"/>
    </w:p>
    <w:p w:rsidR="00BF3B12" w:rsidRDefault="00BF3B12" w:rsidP="00BF3B12">
      <w:pPr>
        <w:spacing w:after="0" w:line="240" w:lineRule="auto"/>
        <w:rPr>
          <w:rFonts w:ascii="Arial" w:eastAsia="Times New Roman" w:hAnsi="Arial" w:cs="Arial"/>
          <w:sz w:val="34"/>
          <w:szCs w:val="34"/>
          <w:lang w:eastAsia="ru-RU"/>
        </w:rPr>
      </w:pPr>
      <w:r w:rsidRPr="00BF3B12">
        <w:rPr>
          <w:rFonts w:ascii="Arial" w:eastAsia="Times New Roman" w:hAnsi="Arial" w:cs="Arial"/>
          <w:sz w:val="34"/>
          <w:szCs w:val="34"/>
          <w:lang w:eastAsia="ru-RU"/>
        </w:rPr>
        <w:t>1. Утвердить на 2019 год:1.1. нормативы финансовых затрат на оказание муниципальной услуги по присмотру и уходу за воспитанниками в дошкольных образовательных учреждениях г</w:t>
      </w:r>
      <w:proofErr w:type="gramStart"/>
      <w:r w:rsidRPr="00BF3B12">
        <w:rPr>
          <w:rFonts w:ascii="Arial" w:eastAsia="Times New Roman" w:hAnsi="Arial" w:cs="Arial"/>
          <w:sz w:val="34"/>
          <w:szCs w:val="34"/>
          <w:lang w:eastAsia="ru-RU"/>
        </w:rPr>
        <w:t>.К</w:t>
      </w:r>
      <w:proofErr w:type="gramEnd"/>
      <w:r w:rsidRPr="00BF3B12">
        <w:rPr>
          <w:rFonts w:ascii="Arial" w:eastAsia="Times New Roman" w:hAnsi="Arial" w:cs="Arial"/>
          <w:sz w:val="34"/>
          <w:szCs w:val="34"/>
          <w:lang w:eastAsia="ru-RU"/>
        </w:rPr>
        <w:t>азани (приложение No1);</w:t>
      </w:r>
    </w:p>
    <w:p w:rsidR="00BF3B12" w:rsidRPr="00BF3B12" w:rsidRDefault="00BF3B12" w:rsidP="00BF3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B12">
        <w:rPr>
          <w:rFonts w:ascii="Arial" w:eastAsia="Times New Roman" w:hAnsi="Arial" w:cs="Arial"/>
          <w:sz w:val="34"/>
          <w:szCs w:val="34"/>
          <w:lang w:eastAsia="ru-RU"/>
        </w:rPr>
        <w:t>1.2. нормативы содержания имущества муниципальных дошкольных образовательных учреждений г</w:t>
      </w:r>
      <w:proofErr w:type="gramStart"/>
      <w:r w:rsidRPr="00BF3B12">
        <w:rPr>
          <w:rFonts w:ascii="Arial" w:eastAsia="Times New Roman" w:hAnsi="Arial" w:cs="Arial"/>
          <w:sz w:val="34"/>
          <w:szCs w:val="34"/>
          <w:lang w:eastAsia="ru-RU"/>
        </w:rPr>
        <w:t>.К</w:t>
      </w:r>
      <w:proofErr w:type="gramEnd"/>
      <w:r w:rsidRPr="00BF3B12">
        <w:rPr>
          <w:rFonts w:ascii="Arial" w:eastAsia="Times New Roman" w:hAnsi="Arial" w:cs="Arial"/>
          <w:sz w:val="34"/>
          <w:szCs w:val="34"/>
          <w:lang w:eastAsia="ru-RU"/>
        </w:rPr>
        <w:t>азани (приложение No2);</w:t>
      </w:r>
    </w:p>
    <w:p w:rsidR="00BF3B12" w:rsidRDefault="00BF3B12" w:rsidP="00BF3B12">
      <w:pPr>
        <w:spacing w:after="0" w:line="240" w:lineRule="auto"/>
        <w:rPr>
          <w:rFonts w:ascii="Arial" w:eastAsia="Times New Roman" w:hAnsi="Arial" w:cs="Arial"/>
          <w:sz w:val="34"/>
          <w:szCs w:val="34"/>
          <w:lang w:eastAsia="ru-RU"/>
        </w:rPr>
      </w:pPr>
      <w:r w:rsidRPr="00BF3B12">
        <w:rPr>
          <w:rFonts w:ascii="Arial" w:eastAsia="Times New Roman" w:hAnsi="Arial" w:cs="Arial"/>
          <w:sz w:val="34"/>
          <w:szCs w:val="34"/>
          <w:lang w:eastAsia="ru-RU"/>
        </w:rPr>
        <w:t>1.3. размеры родительской платы за присмотр и уход за детьми в образовательных учреждениях г</w:t>
      </w:r>
      <w:proofErr w:type="gramStart"/>
      <w:r w:rsidRPr="00BF3B12">
        <w:rPr>
          <w:rFonts w:ascii="Arial" w:eastAsia="Times New Roman" w:hAnsi="Arial" w:cs="Arial"/>
          <w:sz w:val="34"/>
          <w:szCs w:val="34"/>
          <w:lang w:eastAsia="ru-RU"/>
        </w:rPr>
        <w:t>.К</w:t>
      </w:r>
      <w:proofErr w:type="gramEnd"/>
      <w:r w:rsidRPr="00BF3B12">
        <w:rPr>
          <w:rFonts w:ascii="Arial" w:eastAsia="Times New Roman" w:hAnsi="Arial" w:cs="Arial"/>
          <w:sz w:val="34"/>
          <w:szCs w:val="34"/>
          <w:lang w:eastAsia="ru-RU"/>
        </w:rPr>
        <w:t>азани, реализующих образовательную программу дошкольного образования в г.Казани (приложение No3);</w:t>
      </w:r>
    </w:p>
    <w:p w:rsidR="00BF3B12" w:rsidRDefault="00BF3B12" w:rsidP="00BF3B12">
      <w:pPr>
        <w:spacing w:after="0" w:line="240" w:lineRule="auto"/>
        <w:rPr>
          <w:rFonts w:ascii="Arial" w:eastAsia="Times New Roman" w:hAnsi="Arial" w:cs="Arial"/>
          <w:sz w:val="34"/>
          <w:szCs w:val="34"/>
          <w:lang w:eastAsia="ru-RU"/>
        </w:rPr>
      </w:pPr>
      <w:r w:rsidRPr="00BF3B12">
        <w:rPr>
          <w:rFonts w:ascii="Arial" w:eastAsia="Times New Roman" w:hAnsi="Arial" w:cs="Arial"/>
          <w:sz w:val="34"/>
          <w:szCs w:val="34"/>
          <w:lang w:eastAsia="ru-RU"/>
        </w:rPr>
        <w:t>1.4. Порядок формирования и взимания родительской платы за присмотр и уход за детьми в образовательных учреждениях г</w:t>
      </w:r>
      <w:proofErr w:type="gramStart"/>
      <w:r w:rsidRPr="00BF3B12">
        <w:rPr>
          <w:rFonts w:ascii="Arial" w:eastAsia="Times New Roman" w:hAnsi="Arial" w:cs="Arial"/>
          <w:sz w:val="34"/>
          <w:szCs w:val="34"/>
          <w:lang w:eastAsia="ru-RU"/>
        </w:rPr>
        <w:t>.К</w:t>
      </w:r>
      <w:proofErr w:type="gramEnd"/>
      <w:r w:rsidRPr="00BF3B12">
        <w:rPr>
          <w:rFonts w:ascii="Arial" w:eastAsia="Times New Roman" w:hAnsi="Arial" w:cs="Arial"/>
          <w:sz w:val="34"/>
          <w:szCs w:val="34"/>
          <w:lang w:eastAsia="ru-RU"/>
        </w:rPr>
        <w:t>азани, реализующих образовательную программу дошкольного образования в г.Казани (приложение No4).</w:t>
      </w:r>
    </w:p>
    <w:p w:rsidR="00BF3B12" w:rsidRDefault="00BF3B12" w:rsidP="00BF3B12">
      <w:pPr>
        <w:spacing w:after="0" w:line="240" w:lineRule="auto"/>
        <w:rPr>
          <w:rFonts w:ascii="Arial" w:eastAsia="Times New Roman" w:hAnsi="Arial" w:cs="Arial"/>
          <w:sz w:val="34"/>
          <w:szCs w:val="34"/>
          <w:lang w:eastAsia="ru-RU"/>
        </w:rPr>
      </w:pPr>
      <w:r w:rsidRPr="00BF3B12">
        <w:rPr>
          <w:rFonts w:ascii="Arial" w:eastAsia="Times New Roman" w:hAnsi="Arial" w:cs="Arial"/>
          <w:sz w:val="34"/>
          <w:szCs w:val="34"/>
          <w:lang w:eastAsia="ru-RU"/>
        </w:rPr>
        <w:t>2. Установить, что размеры родительской платы за присмотр и уход за детьми в образовательных учреждениях г</w:t>
      </w:r>
      <w:proofErr w:type="gramStart"/>
      <w:r w:rsidRPr="00BF3B12">
        <w:rPr>
          <w:rFonts w:ascii="Arial" w:eastAsia="Times New Roman" w:hAnsi="Arial" w:cs="Arial"/>
          <w:sz w:val="34"/>
          <w:szCs w:val="34"/>
          <w:lang w:eastAsia="ru-RU"/>
        </w:rPr>
        <w:t>.К</w:t>
      </w:r>
      <w:proofErr w:type="gramEnd"/>
      <w:r w:rsidRPr="00BF3B12">
        <w:rPr>
          <w:rFonts w:ascii="Arial" w:eastAsia="Times New Roman" w:hAnsi="Arial" w:cs="Arial"/>
          <w:sz w:val="34"/>
          <w:szCs w:val="34"/>
          <w:lang w:eastAsia="ru-RU"/>
        </w:rPr>
        <w:t xml:space="preserve">азани, реализующих образовательную программу дошкольного образования в г.Казани, распространяются на следующие виды дошкольных образовательных учреждений: -детский сад; -детский сад </w:t>
      </w:r>
      <w:proofErr w:type="spellStart"/>
      <w:r w:rsidRPr="00BF3B12">
        <w:rPr>
          <w:rFonts w:ascii="Arial" w:eastAsia="Times New Roman" w:hAnsi="Arial" w:cs="Arial"/>
          <w:sz w:val="34"/>
          <w:szCs w:val="34"/>
          <w:lang w:eastAsia="ru-RU"/>
        </w:rPr>
        <w:t>общеразвивающего</w:t>
      </w:r>
      <w:proofErr w:type="spellEnd"/>
      <w:r w:rsidRPr="00BF3B12">
        <w:rPr>
          <w:rFonts w:ascii="Arial" w:eastAsia="Times New Roman" w:hAnsi="Arial" w:cs="Arial"/>
          <w:sz w:val="34"/>
          <w:szCs w:val="34"/>
          <w:lang w:eastAsia="ru-RU"/>
        </w:rPr>
        <w:t xml:space="preserve"> вида; -детский сад присмотра и оздоровления; -детский сад комбинированного вида, </w:t>
      </w:r>
      <w:r w:rsidRPr="00BF3B12">
        <w:rPr>
          <w:rFonts w:ascii="Arial" w:eastAsia="Times New Roman" w:hAnsi="Arial" w:cs="Arial"/>
          <w:sz w:val="34"/>
          <w:szCs w:val="34"/>
          <w:lang w:eastAsia="ru-RU"/>
        </w:rPr>
        <w:lastRenderedPageBreak/>
        <w:t xml:space="preserve">детский сад компенсирующего вида; -центр развития </w:t>
      </w:r>
      <w:proofErr w:type="spellStart"/>
      <w:r w:rsidRPr="00BF3B12">
        <w:rPr>
          <w:rFonts w:ascii="Arial" w:eastAsia="Times New Roman" w:hAnsi="Arial" w:cs="Arial"/>
          <w:sz w:val="34"/>
          <w:szCs w:val="34"/>
          <w:lang w:eastAsia="ru-RU"/>
        </w:rPr>
        <w:t>ребенка;-начальная</w:t>
      </w:r>
      <w:proofErr w:type="spellEnd"/>
      <w:r w:rsidRPr="00BF3B12">
        <w:rPr>
          <w:rFonts w:ascii="Arial" w:eastAsia="Times New Roman" w:hAnsi="Arial" w:cs="Arial"/>
          <w:sz w:val="34"/>
          <w:szCs w:val="34"/>
          <w:lang w:eastAsia="ru-RU"/>
        </w:rPr>
        <w:t xml:space="preserve"> школа –детский </w:t>
      </w:r>
      <w:proofErr w:type="spellStart"/>
      <w:r w:rsidRPr="00BF3B12">
        <w:rPr>
          <w:rFonts w:ascii="Arial" w:eastAsia="Times New Roman" w:hAnsi="Arial" w:cs="Arial"/>
          <w:sz w:val="34"/>
          <w:szCs w:val="34"/>
          <w:lang w:eastAsia="ru-RU"/>
        </w:rPr>
        <w:t>сад;-прогимназия;-дошкольные</w:t>
      </w:r>
      <w:proofErr w:type="spellEnd"/>
      <w:r w:rsidRPr="00BF3B12">
        <w:rPr>
          <w:rFonts w:ascii="Arial" w:eastAsia="Times New Roman" w:hAnsi="Arial" w:cs="Arial"/>
          <w:sz w:val="34"/>
          <w:szCs w:val="34"/>
          <w:lang w:eastAsia="ru-RU"/>
        </w:rPr>
        <w:t xml:space="preserve"> группы общеобразовательных </w:t>
      </w:r>
      <w:proofErr w:type="spellStart"/>
      <w:r w:rsidRPr="00BF3B12">
        <w:rPr>
          <w:rFonts w:ascii="Arial" w:eastAsia="Times New Roman" w:hAnsi="Arial" w:cs="Arial"/>
          <w:sz w:val="34"/>
          <w:szCs w:val="34"/>
          <w:lang w:eastAsia="ru-RU"/>
        </w:rPr>
        <w:t>организаций;-муниципальные</w:t>
      </w:r>
      <w:proofErr w:type="spellEnd"/>
      <w:r w:rsidRPr="00BF3B12">
        <w:rPr>
          <w:rFonts w:ascii="Arial" w:eastAsia="Times New Roman" w:hAnsi="Arial" w:cs="Arial"/>
          <w:sz w:val="34"/>
          <w:szCs w:val="34"/>
          <w:lang w:eastAsia="ru-RU"/>
        </w:rPr>
        <w:t xml:space="preserve"> группы в частных образовательных учреждениях г</w:t>
      </w:r>
      <w:proofErr w:type="gramStart"/>
      <w:r w:rsidRPr="00BF3B12">
        <w:rPr>
          <w:rFonts w:ascii="Arial" w:eastAsia="Times New Roman" w:hAnsi="Arial" w:cs="Arial"/>
          <w:sz w:val="34"/>
          <w:szCs w:val="34"/>
          <w:lang w:eastAsia="ru-RU"/>
        </w:rPr>
        <w:t>.К</w:t>
      </w:r>
      <w:proofErr w:type="gramEnd"/>
      <w:r w:rsidRPr="00BF3B12">
        <w:rPr>
          <w:rFonts w:ascii="Arial" w:eastAsia="Times New Roman" w:hAnsi="Arial" w:cs="Arial"/>
          <w:sz w:val="34"/>
          <w:szCs w:val="34"/>
          <w:lang w:eastAsia="ru-RU"/>
        </w:rPr>
        <w:t>азани, реализующих образовательные программы дошкольного образования, заключивших соответствующие договоры с уполномоченным органом.</w:t>
      </w:r>
    </w:p>
    <w:p w:rsidR="00BF3B12" w:rsidRDefault="00BF3B12" w:rsidP="00BF3B12">
      <w:pPr>
        <w:spacing w:after="0" w:line="240" w:lineRule="auto"/>
        <w:rPr>
          <w:rFonts w:ascii="Arial" w:eastAsia="Times New Roman" w:hAnsi="Arial" w:cs="Arial"/>
          <w:sz w:val="34"/>
          <w:szCs w:val="34"/>
          <w:lang w:eastAsia="ru-RU"/>
        </w:rPr>
      </w:pPr>
      <w:r w:rsidRPr="00BF3B12">
        <w:rPr>
          <w:rFonts w:ascii="Arial" w:eastAsia="Times New Roman" w:hAnsi="Arial" w:cs="Arial"/>
          <w:sz w:val="34"/>
          <w:szCs w:val="34"/>
          <w:lang w:eastAsia="ru-RU"/>
        </w:rPr>
        <w:t>3. Управлению образования Исполнительного комитета г</w:t>
      </w:r>
      <w:proofErr w:type="gramStart"/>
      <w:r w:rsidRPr="00BF3B12">
        <w:rPr>
          <w:rFonts w:ascii="Arial" w:eastAsia="Times New Roman" w:hAnsi="Arial" w:cs="Arial"/>
          <w:sz w:val="34"/>
          <w:szCs w:val="34"/>
          <w:lang w:eastAsia="ru-RU"/>
        </w:rPr>
        <w:t>.К</w:t>
      </w:r>
      <w:proofErr w:type="gramEnd"/>
      <w:r w:rsidRPr="00BF3B12">
        <w:rPr>
          <w:rFonts w:ascii="Arial" w:eastAsia="Times New Roman" w:hAnsi="Arial" w:cs="Arial"/>
          <w:sz w:val="34"/>
          <w:szCs w:val="34"/>
          <w:lang w:eastAsia="ru-RU"/>
        </w:rPr>
        <w:t>азани (</w:t>
      </w:r>
      <w:proofErr w:type="spellStart"/>
      <w:r w:rsidRPr="00BF3B12">
        <w:rPr>
          <w:rFonts w:ascii="Arial" w:eastAsia="Times New Roman" w:hAnsi="Arial" w:cs="Arial"/>
          <w:sz w:val="34"/>
          <w:szCs w:val="34"/>
          <w:lang w:eastAsia="ru-RU"/>
        </w:rPr>
        <w:t>И.Р.Хидиятов</w:t>
      </w:r>
      <w:proofErr w:type="spellEnd"/>
      <w:r w:rsidRPr="00BF3B12">
        <w:rPr>
          <w:rFonts w:ascii="Arial" w:eastAsia="Times New Roman" w:hAnsi="Arial" w:cs="Arial"/>
          <w:sz w:val="34"/>
          <w:szCs w:val="34"/>
          <w:lang w:eastAsia="ru-RU"/>
        </w:rPr>
        <w:t>):</w:t>
      </w:r>
    </w:p>
    <w:p w:rsidR="00BF3B12" w:rsidRPr="00BF3B12" w:rsidRDefault="00BF3B12" w:rsidP="00BF3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B12">
        <w:rPr>
          <w:rFonts w:ascii="Arial" w:eastAsia="Times New Roman" w:hAnsi="Arial" w:cs="Arial"/>
          <w:sz w:val="34"/>
          <w:szCs w:val="34"/>
          <w:lang w:eastAsia="ru-RU"/>
        </w:rPr>
        <w:t xml:space="preserve">3.1. определять объем финансового обеспечения выполнения муниципальных заданий дошкольными образовательными учреждениями с учетом нормативов финансовых затрат, утвержденных Законом </w:t>
      </w:r>
    </w:p>
    <w:p w:rsidR="00BF3B12" w:rsidRDefault="00BF3B12" w:rsidP="00BF3B12">
      <w:pPr>
        <w:spacing w:after="0" w:line="240" w:lineRule="auto"/>
        <w:rPr>
          <w:rFonts w:ascii="Arial" w:eastAsia="Times New Roman" w:hAnsi="Arial" w:cs="Arial"/>
          <w:sz w:val="34"/>
          <w:szCs w:val="34"/>
          <w:lang w:eastAsia="ru-RU"/>
        </w:rPr>
      </w:pPr>
      <w:r w:rsidRPr="00BF3B12">
        <w:rPr>
          <w:rFonts w:ascii="Arial" w:eastAsia="Times New Roman" w:hAnsi="Arial" w:cs="Arial"/>
          <w:sz w:val="34"/>
          <w:szCs w:val="34"/>
          <w:lang w:eastAsia="ru-RU"/>
        </w:rPr>
        <w:t>Республики Татарстан от 25.09.2018 No58-ЗРТ, нормативов и размера родительской платы, указанных в пункте 1 настоящего постановления, а также с учетом сверхнормативного объема расходов на исполнение ежегодно принимаемых расходных обязательств в целях обеспечения бесперебойного функционирования учреждений в соответствии со стандартами качества оказания услуг;</w:t>
      </w:r>
    </w:p>
    <w:p w:rsidR="00BF3B12" w:rsidRDefault="00BF3B12" w:rsidP="00BF3B12">
      <w:pPr>
        <w:spacing w:after="0" w:line="240" w:lineRule="auto"/>
        <w:rPr>
          <w:rFonts w:ascii="Arial" w:eastAsia="Times New Roman" w:hAnsi="Arial" w:cs="Arial"/>
          <w:sz w:val="34"/>
          <w:szCs w:val="34"/>
          <w:lang w:eastAsia="ru-RU"/>
        </w:rPr>
      </w:pPr>
      <w:r w:rsidRPr="00BF3B12">
        <w:rPr>
          <w:rFonts w:ascii="Arial" w:eastAsia="Times New Roman" w:hAnsi="Arial" w:cs="Arial"/>
          <w:sz w:val="34"/>
          <w:szCs w:val="34"/>
          <w:lang w:eastAsia="ru-RU"/>
        </w:rPr>
        <w:t>3.2. направлять централизованный сверхнормативный объем средств бюджета в течение 2019 года на оплату коммунальных услуг в связи с увеличением тарифов и на исполнение других расходных обязательств, не вошедших в объем финансовой</w:t>
      </w:r>
      <w:r>
        <w:rPr>
          <w:rFonts w:ascii="Arial" w:eastAsia="Times New Roman" w:hAnsi="Arial" w:cs="Arial"/>
          <w:sz w:val="34"/>
          <w:szCs w:val="34"/>
          <w:lang w:eastAsia="ru-RU"/>
        </w:rPr>
        <w:t xml:space="preserve"> </w:t>
      </w:r>
      <w:r w:rsidRPr="00BF3B12">
        <w:rPr>
          <w:rFonts w:ascii="Arial" w:eastAsia="Times New Roman" w:hAnsi="Arial" w:cs="Arial"/>
          <w:sz w:val="34"/>
          <w:szCs w:val="34"/>
          <w:lang w:eastAsia="ru-RU"/>
        </w:rPr>
        <w:t>деятельности учреждений;</w:t>
      </w:r>
    </w:p>
    <w:p w:rsidR="00BF3B12" w:rsidRDefault="00BF3B12" w:rsidP="00BF3B12">
      <w:pPr>
        <w:spacing w:after="0" w:line="240" w:lineRule="auto"/>
        <w:rPr>
          <w:rFonts w:ascii="Arial" w:eastAsia="Times New Roman" w:hAnsi="Arial" w:cs="Arial"/>
          <w:sz w:val="34"/>
          <w:szCs w:val="34"/>
          <w:lang w:eastAsia="ru-RU"/>
        </w:rPr>
      </w:pPr>
      <w:r w:rsidRPr="00BF3B12">
        <w:rPr>
          <w:rFonts w:ascii="Arial" w:eastAsia="Times New Roman" w:hAnsi="Arial" w:cs="Arial"/>
          <w:sz w:val="34"/>
          <w:szCs w:val="34"/>
          <w:lang w:eastAsia="ru-RU"/>
        </w:rPr>
        <w:t>3.3. осуществлять перечисление субсидии подведомственным дошкольным образовательным учреждениям с учетом административно-территориальной направленности в соответствии с соглашениями о порядке и условиях предоставления субсидий за счет бюджета на финансовое обеспечение выполнения муниципального задания;</w:t>
      </w:r>
    </w:p>
    <w:p w:rsidR="00BF3B12" w:rsidRDefault="00BF3B12" w:rsidP="00BF3B12">
      <w:pPr>
        <w:spacing w:after="0" w:line="240" w:lineRule="auto"/>
        <w:rPr>
          <w:rFonts w:ascii="Arial" w:eastAsia="Times New Roman" w:hAnsi="Arial" w:cs="Arial"/>
          <w:sz w:val="34"/>
          <w:szCs w:val="34"/>
          <w:lang w:eastAsia="ru-RU"/>
        </w:rPr>
      </w:pPr>
      <w:r w:rsidRPr="00BF3B12">
        <w:rPr>
          <w:rFonts w:ascii="Arial" w:eastAsia="Times New Roman" w:hAnsi="Arial" w:cs="Arial"/>
          <w:sz w:val="34"/>
          <w:szCs w:val="34"/>
          <w:lang w:eastAsia="ru-RU"/>
        </w:rPr>
        <w:t xml:space="preserve">3.4. в случае изменения муниципального задания дошкольным образовательным учреждениям в 2019 году в части изменения контингента воспитанников и </w:t>
      </w:r>
      <w:r w:rsidRPr="00BF3B12">
        <w:rPr>
          <w:rFonts w:ascii="Arial" w:eastAsia="Times New Roman" w:hAnsi="Arial" w:cs="Arial"/>
          <w:sz w:val="34"/>
          <w:szCs w:val="34"/>
          <w:lang w:eastAsia="ru-RU"/>
        </w:rPr>
        <w:lastRenderedPageBreak/>
        <w:t>занимаемых площадей обеспечить представление в Финансовое управление Исполнительного комитета г</w:t>
      </w:r>
      <w:proofErr w:type="gramStart"/>
      <w:r w:rsidRPr="00BF3B12">
        <w:rPr>
          <w:rFonts w:ascii="Arial" w:eastAsia="Times New Roman" w:hAnsi="Arial" w:cs="Arial"/>
          <w:sz w:val="34"/>
          <w:szCs w:val="34"/>
          <w:lang w:eastAsia="ru-RU"/>
        </w:rPr>
        <w:t>.К</w:t>
      </w:r>
      <w:proofErr w:type="gramEnd"/>
      <w:r w:rsidRPr="00BF3B12">
        <w:rPr>
          <w:rFonts w:ascii="Arial" w:eastAsia="Times New Roman" w:hAnsi="Arial" w:cs="Arial"/>
          <w:sz w:val="34"/>
          <w:szCs w:val="34"/>
          <w:lang w:eastAsia="ru-RU"/>
        </w:rPr>
        <w:t>азани обоснованных предложений о перераспределении расходов в пределах сводной бюджетной росписи г.Казани на 2019 год.</w:t>
      </w:r>
    </w:p>
    <w:p w:rsidR="00BF3B12" w:rsidRDefault="00BF3B12" w:rsidP="00BF3B12">
      <w:pPr>
        <w:spacing w:after="0" w:line="240" w:lineRule="auto"/>
        <w:rPr>
          <w:rFonts w:ascii="Arial" w:eastAsia="Times New Roman" w:hAnsi="Arial" w:cs="Arial"/>
          <w:sz w:val="34"/>
          <w:szCs w:val="34"/>
          <w:lang w:eastAsia="ru-RU"/>
        </w:rPr>
      </w:pPr>
      <w:r w:rsidRPr="00BF3B12">
        <w:rPr>
          <w:rFonts w:ascii="Arial" w:eastAsia="Times New Roman" w:hAnsi="Arial" w:cs="Arial"/>
          <w:sz w:val="34"/>
          <w:szCs w:val="34"/>
          <w:lang w:eastAsia="ru-RU"/>
        </w:rPr>
        <w:t>4. Признать утратившим силу постановление Исполнительного комитета г</w:t>
      </w:r>
      <w:proofErr w:type="gramStart"/>
      <w:r w:rsidRPr="00BF3B12">
        <w:rPr>
          <w:rFonts w:ascii="Arial" w:eastAsia="Times New Roman" w:hAnsi="Arial" w:cs="Arial"/>
          <w:sz w:val="34"/>
          <w:szCs w:val="34"/>
          <w:lang w:eastAsia="ru-RU"/>
        </w:rPr>
        <w:t>.К</w:t>
      </w:r>
      <w:proofErr w:type="gramEnd"/>
      <w:r w:rsidRPr="00BF3B12">
        <w:rPr>
          <w:rFonts w:ascii="Arial" w:eastAsia="Times New Roman" w:hAnsi="Arial" w:cs="Arial"/>
          <w:sz w:val="34"/>
          <w:szCs w:val="34"/>
          <w:lang w:eastAsia="ru-RU"/>
        </w:rPr>
        <w:t>азани от29.12.2017 No5494 «Об утверждении нормативов финансирования деятельности дошкольных образовательных учреждений г.Казани на 2018 год».</w:t>
      </w:r>
    </w:p>
    <w:p w:rsidR="00BF3B12" w:rsidRDefault="00BF3B12" w:rsidP="00BF3B12">
      <w:pPr>
        <w:spacing w:after="0" w:line="240" w:lineRule="auto"/>
        <w:rPr>
          <w:rFonts w:ascii="Arial" w:eastAsia="Times New Roman" w:hAnsi="Arial" w:cs="Arial"/>
          <w:sz w:val="34"/>
          <w:szCs w:val="34"/>
          <w:lang w:eastAsia="ru-RU"/>
        </w:rPr>
      </w:pPr>
      <w:r w:rsidRPr="00BF3B12">
        <w:rPr>
          <w:rFonts w:ascii="Arial" w:eastAsia="Times New Roman" w:hAnsi="Arial" w:cs="Arial"/>
          <w:sz w:val="34"/>
          <w:szCs w:val="34"/>
          <w:lang w:eastAsia="ru-RU"/>
        </w:rPr>
        <w:t>5. Установить, что настоящее постановление вступает в силу со дня его официального опубликования и распространяется на правоотношения, возникающие с 1 января 2019 года.</w:t>
      </w:r>
    </w:p>
    <w:p w:rsidR="00BF3B12" w:rsidRPr="00BF3B12" w:rsidRDefault="00BF3B12" w:rsidP="00BF3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B12">
        <w:rPr>
          <w:rFonts w:ascii="Arial" w:eastAsia="Times New Roman" w:hAnsi="Arial" w:cs="Arial"/>
          <w:sz w:val="34"/>
          <w:szCs w:val="34"/>
          <w:lang w:eastAsia="ru-RU"/>
        </w:rPr>
        <w:t xml:space="preserve">6. Опубликовать настоящее постановление в Сборнике документов и правовых актов муниципального образования города Казани и разместить </w:t>
      </w:r>
    </w:p>
    <w:p w:rsidR="00BF3B12" w:rsidRDefault="00BF3B12" w:rsidP="00BF3B12">
      <w:pPr>
        <w:rPr>
          <w:rFonts w:ascii="Arial" w:eastAsia="Times New Roman" w:hAnsi="Arial" w:cs="Arial"/>
          <w:sz w:val="34"/>
          <w:szCs w:val="34"/>
          <w:lang w:eastAsia="ru-RU"/>
        </w:rPr>
      </w:pPr>
      <w:r w:rsidRPr="00BF3B12">
        <w:rPr>
          <w:rFonts w:ascii="Arial" w:eastAsia="Times New Roman" w:hAnsi="Arial" w:cs="Arial"/>
          <w:sz w:val="34"/>
          <w:szCs w:val="34"/>
          <w:lang w:eastAsia="ru-RU"/>
        </w:rPr>
        <w:t>его на официальном портале органов местного самоуправления</w:t>
      </w:r>
      <w:r>
        <w:rPr>
          <w:rFonts w:ascii="Arial" w:eastAsia="Times New Roman" w:hAnsi="Arial" w:cs="Arial"/>
          <w:sz w:val="34"/>
          <w:szCs w:val="34"/>
          <w:lang w:eastAsia="ru-RU"/>
        </w:rPr>
        <w:t xml:space="preserve"> </w:t>
      </w:r>
      <w:r w:rsidRPr="00BF3B12">
        <w:rPr>
          <w:rFonts w:ascii="Arial" w:eastAsia="Times New Roman" w:hAnsi="Arial" w:cs="Arial"/>
          <w:sz w:val="34"/>
          <w:szCs w:val="34"/>
          <w:lang w:eastAsia="ru-RU"/>
        </w:rPr>
        <w:t>города Казани(</w:t>
      </w:r>
      <w:hyperlink r:id="rId4" w:history="1">
        <w:r w:rsidRPr="00CC25F6">
          <w:rPr>
            <w:rStyle w:val="a3"/>
            <w:rFonts w:ascii="Arial" w:eastAsia="Times New Roman" w:hAnsi="Arial" w:cs="Arial"/>
            <w:sz w:val="34"/>
            <w:szCs w:val="34"/>
            <w:lang w:eastAsia="ru-RU"/>
          </w:rPr>
          <w:t>www.kzn.ru</w:t>
        </w:r>
      </w:hyperlink>
      <w:r w:rsidRPr="00BF3B12">
        <w:rPr>
          <w:rFonts w:ascii="Arial" w:eastAsia="Times New Roman" w:hAnsi="Arial" w:cs="Arial"/>
          <w:sz w:val="34"/>
          <w:szCs w:val="34"/>
          <w:lang w:eastAsia="ru-RU"/>
        </w:rPr>
        <w:t>).</w:t>
      </w:r>
    </w:p>
    <w:p w:rsidR="00BF3B12" w:rsidRDefault="00BF3B12" w:rsidP="00BF3B12">
      <w:pPr>
        <w:rPr>
          <w:rFonts w:ascii="Arial" w:eastAsia="Times New Roman" w:hAnsi="Arial" w:cs="Arial"/>
          <w:sz w:val="34"/>
          <w:szCs w:val="34"/>
          <w:lang w:eastAsia="ru-RU"/>
        </w:rPr>
      </w:pPr>
      <w:r w:rsidRPr="00BF3B12">
        <w:rPr>
          <w:rFonts w:ascii="Arial" w:eastAsia="Times New Roman" w:hAnsi="Arial" w:cs="Arial"/>
          <w:sz w:val="34"/>
          <w:szCs w:val="34"/>
          <w:lang w:eastAsia="ru-RU"/>
        </w:rPr>
        <w:t>7. Контроль за исполнением настоящего постановления возложить на первого заместителя Руководителя Исполнительного комитета г</w:t>
      </w:r>
      <w:proofErr w:type="gramStart"/>
      <w:r w:rsidRPr="00BF3B12">
        <w:rPr>
          <w:rFonts w:ascii="Arial" w:eastAsia="Times New Roman" w:hAnsi="Arial" w:cs="Arial"/>
          <w:sz w:val="34"/>
          <w:szCs w:val="34"/>
          <w:lang w:eastAsia="ru-RU"/>
        </w:rPr>
        <w:t>.К</w:t>
      </w:r>
      <w:proofErr w:type="gramEnd"/>
      <w:r w:rsidRPr="00BF3B12">
        <w:rPr>
          <w:rFonts w:ascii="Arial" w:eastAsia="Times New Roman" w:hAnsi="Arial" w:cs="Arial"/>
          <w:sz w:val="34"/>
          <w:szCs w:val="34"/>
          <w:lang w:eastAsia="ru-RU"/>
        </w:rPr>
        <w:t>азани Р.Г.Гафарова.</w:t>
      </w:r>
    </w:p>
    <w:p w:rsidR="001652ED" w:rsidRDefault="00BF3B12" w:rsidP="00BF3B12">
      <w:r w:rsidRPr="00BF3B12">
        <w:rPr>
          <w:rFonts w:ascii="Arial" w:eastAsia="Times New Roman" w:hAnsi="Arial" w:cs="Arial"/>
          <w:sz w:val="34"/>
          <w:szCs w:val="34"/>
          <w:lang w:eastAsia="ru-RU"/>
        </w:rPr>
        <w:t xml:space="preserve"> Руководитель</w:t>
      </w:r>
      <w:r>
        <w:rPr>
          <w:rFonts w:ascii="Arial" w:eastAsia="Times New Roman" w:hAnsi="Arial" w:cs="Arial"/>
          <w:sz w:val="34"/>
          <w:szCs w:val="34"/>
          <w:lang w:eastAsia="ru-RU"/>
        </w:rPr>
        <w:t xml:space="preserve">            </w:t>
      </w:r>
      <w:r w:rsidRPr="00BF3B12">
        <w:rPr>
          <w:rFonts w:ascii="Arial" w:eastAsia="Times New Roman" w:hAnsi="Arial" w:cs="Arial"/>
          <w:sz w:val="34"/>
          <w:szCs w:val="34"/>
          <w:lang w:eastAsia="ru-RU"/>
        </w:rPr>
        <w:t xml:space="preserve"> Д.Г.Калинкин</w:t>
      </w:r>
    </w:p>
    <w:sectPr w:rsidR="001652ED" w:rsidSect="00165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F3B12"/>
    <w:rsid w:val="001652ED"/>
    <w:rsid w:val="00BF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3B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7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z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654</Words>
  <Characters>3729</Characters>
  <Application>Microsoft Office Word</Application>
  <DocSecurity>0</DocSecurity>
  <Lines>31</Lines>
  <Paragraphs>8</Paragraphs>
  <ScaleCrop>false</ScaleCrop>
  <Company>Krokoz™</Company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</dc:creator>
  <cp:lastModifiedBy>59</cp:lastModifiedBy>
  <cp:revision>2</cp:revision>
  <dcterms:created xsi:type="dcterms:W3CDTF">2019-02-01T11:47:00Z</dcterms:created>
  <dcterms:modified xsi:type="dcterms:W3CDTF">2019-02-01T11:47:00Z</dcterms:modified>
</cp:coreProperties>
</file>