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E6" w:rsidRPr="00F85E47" w:rsidRDefault="00B662E6" w:rsidP="00B662E6">
      <w:r w:rsidRPr="00F85E47">
        <w:rPr>
          <w:b/>
          <w:bCs/>
        </w:rPr>
        <w:t>Такие разные дети</w:t>
      </w:r>
    </w:p>
    <w:p w:rsidR="00B662E6" w:rsidRPr="00F85E47" w:rsidRDefault="00B662E6" w:rsidP="00B662E6">
      <w:pPr>
        <w:spacing w:before="100" w:beforeAutospacing="1" w:after="100" w:afterAutospacing="1" w:line="240" w:lineRule="auto"/>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4"/>
          <w:szCs w:val="24"/>
          <w:lang w:eastAsia="ru-RU"/>
        </w:rPr>
        <w:t> </w:t>
      </w:r>
    </w:p>
    <w:p w:rsidR="00B662E6" w:rsidRPr="00F85E47" w:rsidRDefault="00B662E6" w:rsidP="00B662E6">
      <w:pPr>
        <w:spacing w:before="100" w:beforeAutospacing="1" w:after="100" w:afterAutospacing="1" w:line="240" w:lineRule="auto"/>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4"/>
          <w:szCs w:val="24"/>
          <w:lang w:eastAsia="ru-RU"/>
        </w:rPr>
        <w:drawing>
          <wp:inline distT="0" distB="0" distL="0" distR="0">
            <wp:extent cx="1905000" cy="2532380"/>
            <wp:effectExtent l="0" t="0" r="0" b="1270"/>
            <wp:docPr id="19" name="Рисунок 19" descr="http://psiholog-ds.ucoz.ru/Problemu/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siholog-ds.ucoz.ru/Problemu/20.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2532380"/>
                    </a:xfrm>
                    <a:prstGeom prst="rect">
                      <a:avLst/>
                    </a:prstGeom>
                    <a:noFill/>
                    <a:ln>
                      <a:noFill/>
                    </a:ln>
                  </pic:spPr>
                </pic:pic>
              </a:graphicData>
            </a:graphic>
          </wp:inline>
        </w:drawing>
      </w:r>
      <w:r w:rsidRPr="00F85E47">
        <w:rPr>
          <w:rFonts w:ascii="Times New Roman" w:eastAsia="Times New Roman" w:hAnsi="Times New Roman" w:cs="Times New Roman"/>
          <w:sz w:val="24"/>
          <w:szCs w:val="24"/>
          <w:lang w:eastAsia="ru-RU"/>
        </w:rPr>
        <w:t xml:space="preserve">Все дети разные, и каждый ребенок - уникален. Мы - взрослые можем обратить эту уникальность во благо ребенка, либо во вред. И тогда мы получим либо успешного взрослого человека в итоге, либо глубоко несчастного с кучей комплексов. Иногда взрослым необходимо отбросить все свои стереотипы, все "равнения на кого-то". Главное - увидеть в ребенке </w:t>
      </w:r>
      <w:proofErr w:type="gramStart"/>
      <w:r w:rsidRPr="00F85E47">
        <w:rPr>
          <w:rFonts w:ascii="Times New Roman" w:eastAsia="Times New Roman" w:hAnsi="Times New Roman" w:cs="Times New Roman"/>
          <w:sz w:val="24"/>
          <w:szCs w:val="24"/>
          <w:lang w:eastAsia="ru-RU"/>
        </w:rPr>
        <w:t>все то</w:t>
      </w:r>
      <w:proofErr w:type="gramEnd"/>
      <w:r w:rsidRPr="00F85E47">
        <w:rPr>
          <w:rFonts w:ascii="Times New Roman" w:eastAsia="Times New Roman" w:hAnsi="Times New Roman" w:cs="Times New Roman"/>
          <w:sz w:val="24"/>
          <w:szCs w:val="24"/>
          <w:lang w:eastAsia="ru-RU"/>
        </w:rPr>
        <w:t xml:space="preserve"> положительное, что ему дала природа, дали родители своими генами.</w:t>
      </w:r>
    </w:p>
    <w:p w:rsidR="00B662E6" w:rsidRPr="00F85E47" w:rsidRDefault="00B662E6" w:rsidP="00B662E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4"/>
          <w:szCs w:val="24"/>
          <w:lang w:eastAsia="ru-RU"/>
        </w:rPr>
        <w:t>Особенности ребенка – левши</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1"/>
          <w:szCs w:val="21"/>
          <w:lang w:eastAsia="ru-RU"/>
        </w:rPr>
        <w:drawing>
          <wp:inline distT="0" distB="0" distL="0" distR="0">
            <wp:extent cx="2860675" cy="2098675"/>
            <wp:effectExtent l="0" t="0" r="0" b="0"/>
            <wp:docPr id="20" name="Рисунок 20" descr="http://psiholog-ds.ucoz.ru/Vozrast-osob/lev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siholog-ds.ucoz.ru/Vozrast-osob/levsha.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675" cy="2098675"/>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“Левши” часто отличаются от своих сверстников затянувшимся периодом упрямства. </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Обычно - это художественно одаренные и очень эмоциональные дети. Уже с 3 лет они намного лучше, чем другие малыши, рисуют, лепят из  пластилина.</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У них нередки хорошие музыкальные способности и абсолютный слух.</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Часто они позже начинают говорить и иногда испытывают затруднения в произношении некоторых звуков. Бывает, что им с трудом даются чтение, письмо и математика.</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Ребено</w:t>
      </w:r>
      <w:proofErr w:type="gramStart"/>
      <w:r w:rsidRPr="00F85E47">
        <w:rPr>
          <w:rFonts w:ascii="Times New Roman" w:eastAsia="Times New Roman" w:hAnsi="Times New Roman" w:cs="Times New Roman"/>
          <w:sz w:val="21"/>
          <w:szCs w:val="21"/>
          <w:lang w:eastAsia="ru-RU"/>
        </w:rPr>
        <w:t>к-</w:t>
      </w:r>
      <w:proofErr w:type="gramEnd"/>
      <w:r w:rsidRPr="00F85E47">
        <w:rPr>
          <w:rFonts w:ascii="Times New Roman" w:eastAsia="Times New Roman" w:hAnsi="Times New Roman" w:cs="Times New Roman"/>
          <w:sz w:val="21"/>
          <w:szCs w:val="21"/>
          <w:lang w:eastAsia="ru-RU"/>
        </w:rPr>
        <w:t xml:space="preserve"> левша непосредственен, доверчив, легко попадает под влияние сиюминутных чувств и настроений. Отсюда - плаксивость, капризность, подверженность ярости и гневу, настойчивость в осуществлении желаний.</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Причины особенностей левшей и правшей кроются в том, что правое и левое полушария мозга человека ответственны за различные сферы психической деятельности. Это может быть представлено в следующем виде.</w:t>
      </w:r>
    </w:p>
    <w:tbl>
      <w:tblPr>
        <w:tblW w:w="7500" w:type="dxa"/>
        <w:jc w:val="center"/>
        <w:tblCellSpacing w:w="6"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338"/>
        <w:gridCol w:w="4162"/>
      </w:tblGrid>
      <w:tr w:rsidR="00B662E6" w:rsidRPr="00F85E47" w:rsidTr="00734F8B">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662E6" w:rsidRPr="00F85E47" w:rsidRDefault="00B662E6" w:rsidP="00734F8B">
            <w:pPr>
              <w:spacing w:after="0"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18"/>
                <w:szCs w:val="18"/>
                <w:lang w:eastAsia="ru-RU"/>
              </w:rPr>
              <w:t>Левое полушарие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B662E6" w:rsidRPr="00F85E47" w:rsidRDefault="00B662E6" w:rsidP="00734F8B">
            <w:pPr>
              <w:spacing w:after="0"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18"/>
                <w:szCs w:val="18"/>
                <w:lang w:eastAsia="ru-RU"/>
              </w:rPr>
              <w:t>Правое полушарие</w:t>
            </w:r>
          </w:p>
        </w:tc>
      </w:tr>
      <w:tr w:rsidR="00B662E6" w:rsidRPr="00F85E47" w:rsidTr="00734F8B">
        <w:trPr>
          <w:tblCellSpacing w:w="6"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662E6" w:rsidRPr="00F85E47" w:rsidRDefault="00B662E6" w:rsidP="00734F8B">
            <w:pPr>
              <w:spacing w:after="0" w:line="240" w:lineRule="auto"/>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18"/>
                <w:szCs w:val="18"/>
                <w:lang w:eastAsia="ru-RU"/>
              </w:rPr>
              <w:t>1. Конкретное мышление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2. Математические вычисления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3. Сознательное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4. Правая рука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5. Речь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6. Правый глаз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7. Чтение и письмо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8. Двигательная 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B662E6" w:rsidRPr="00F85E47" w:rsidRDefault="00B662E6" w:rsidP="00734F8B">
            <w:pPr>
              <w:spacing w:after="0" w:line="240" w:lineRule="auto"/>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18"/>
                <w:szCs w:val="18"/>
                <w:lang w:eastAsia="ru-RU"/>
              </w:rPr>
              <w:t>1. Абстрактное мышление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2. Образная память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3. Бессознательное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4. Левая рука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5. Ритм, восприятие музыки, интонации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6. Левый глаз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7.Ориентировка в пространстве</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sz w:val="18"/>
                <w:szCs w:val="18"/>
                <w:lang w:eastAsia="ru-RU"/>
              </w:rPr>
              <w:t>8. Чувственная сфера</w:t>
            </w:r>
          </w:p>
        </w:tc>
      </w:tr>
    </w:tbl>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Насильственное переучивание левшей, а тем самым принудительное изменение сложившейся системы головного мозга, как правило, ведет к негативным последствиям. Ребенок может стать раздражительным, вспыльчивым, капризным, плаксивым. Бывают нарушения сна, потеря аппетита, головные боли, тики, жалобы на усталость в правой руке, повышенная утомляемость и снижение работоспособности.</w:t>
      </w:r>
    </w:p>
    <w:p w:rsidR="00B662E6" w:rsidRPr="00F85E47" w:rsidRDefault="00B662E6" w:rsidP="00B662E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t>РЕКОМЕНДАЦИИ  ДЛЯ  ВЗРОСЛЫХ</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При работе с ребенком – левшой необходимо </w:t>
      </w:r>
      <w:r w:rsidRPr="00F85E47">
        <w:rPr>
          <w:rFonts w:ascii="Times New Roman" w:eastAsia="Times New Roman" w:hAnsi="Times New Roman" w:cs="Times New Roman"/>
          <w:b/>
          <w:bCs/>
          <w:sz w:val="21"/>
          <w:szCs w:val="21"/>
          <w:lang w:eastAsia="ru-RU"/>
        </w:rPr>
        <w:t>отказаться от переучивания</w:t>
      </w:r>
      <w:r w:rsidRPr="00F85E47">
        <w:rPr>
          <w:rFonts w:ascii="Times New Roman" w:eastAsia="Times New Roman" w:hAnsi="Times New Roman" w:cs="Times New Roman"/>
          <w:sz w:val="21"/>
          <w:szCs w:val="21"/>
          <w:lang w:eastAsia="ru-RU"/>
        </w:rPr>
        <w:t>, т. к. произвольная смена ведущей руки приводит к грубому вмешательству в тончайшие механизмы деятельности мозга. Последствия такого вмешательства невозможно проконтролировать.</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Необходимо </w:t>
      </w:r>
      <w:r w:rsidRPr="00F85E47">
        <w:rPr>
          <w:rFonts w:ascii="Times New Roman" w:eastAsia="Times New Roman" w:hAnsi="Times New Roman" w:cs="Times New Roman"/>
          <w:b/>
          <w:bCs/>
          <w:sz w:val="21"/>
          <w:szCs w:val="21"/>
          <w:lang w:eastAsia="ru-RU"/>
        </w:rPr>
        <w:t>развивать согласованного действия обеих рук</w:t>
      </w:r>
      <w:r w:rsidRPr="00F85E47">
        <w:rPr>
          <w:rFonts w:ascii="Times New Roman" w:eastAsia="Times New Roman" w:hAnsi="Times New Roman" w:cs="Times New Roman"/>
          <w:sz w:val="21"/>
          <w:szCs w:val="21"/>
          <w:lang w:eastAsia="ru-RU"/>
        </w:rPr>
        <w:t>. Здесь могут быть рекомендованы игры и упражнения с мячом, занятия плаванием, лепкой, вышиванием, вязанием, плетением макраме и прочие виды деятельности, развивающие координацию движений пальцев, кистей рук. Такие занятия по развитию моторики и зрительно-моторной координации должны быть ежедневными и занимать 15-20 минут.</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При работе </w:t>
      </w:r>
      <w:r w:rsidRPr="00F85E47">
        <w:rPr>
          <w:rFonts w:ascii="Times New Roman" w:eastAsia="Times New Roman" w:hAnsi="Times New Roman" w:cs="Times New Roman"/>
          <w:b/>
          <w:bCs/>
          <w:sz w:val="21"/>
          <w:szCs w:val="21"/>
          <w:lang w:eastAsia="ru-RU"/>
        </w:rPr>
        <w:t>за столом свет должен падать с правой стороны</w:t>
      </w:r>
      <w:r w:rsidRPr="00F85E47">
        <w:rPr>
          <w:rFonts w:ascii="Times New Roman" w:eastAsia="Times New Roman" w:hAnsi="Times New Roman" w:cs="Times New Roman"/>
          <w:sz w:val="21"/>
          <w:szCs w:val="21"/>
          <w:lang w:eastAsia="ru-RU"/>
        </w:rPr>
        <w:t>. Располагая детей в классе, учителю целесообразно посадить левшу так, чтобы доска находилась от него справа, это снизит вероятность ошибок зрительного восприятия, которые обусловлены левосторонним игнорированием пространства. Посадка при письме стандартная, но выдвинуто немного вперед не правое, а левое плечо. Можно рекомендовать расположение тетради или листа бумаги таким образом, чтобы верхний правый угол лежал с наклоном вправо, а верхний левый угол располагался напротив груди.</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Родителям и педагогам </w:t>
      </w:r>
      <w:r w:rsidRPr="00F85E47">
        <w:rPr>
          <w:rFonts w:ascii="Times New Roman" w:eastAsia="Times New Roman" w:hAnsi="Times New Roman" w:cs="Times New Roman"/>
          <w:b/>
          <w:bCs/>
          <w:sz w:val="21"/>
          <w:szCs w:val="21"/>
          <w:lang w:eastAsia="ru-RU"/>
        </w:rPr>
        <w:t xml:space="preserve">не следует акцентировать  внимание ребенка </w:t>
      </w:r>
      <w:proofErr w:type="gramStart"/>
      <w:r w:rsidRPr="00F85E47">
        <w:rPr>
          <w:rFonts w:ascii="Times New Roman" w:eastAsia="Times New Roman" w:hAnsi="Times New Roman" w:cs="Times New Roman"/>
          <w:b/>
          <w:bCs/>
          <w:sz w:val="21"/>
          <w:szCs w:val="21"/>
          <w:lang w:eastAsia="ru-RU"/>
        </w:rPr>
        <w:t>на</w:t>
      </w:r>
      <w:proofErr w:type="gramEnd"/>
      <w:r w:rsidRPr="00F85E47">
        <w:rPr>
          <w:rFonts w:ascii="Times New Roman" w:eastAsia="Times New Roman" w:hAnsi="Times New Roman" w:cs="Times New Roman"/>
          <w:b/>
          <w:bCs/>
          <w:sz w:val="21"/>
          <w:szCs w:val="21"/>
          <w:lang w:eastAsia="ru-RU"/>
        </w:rPr>
        <w:t xml:space="preserve"> </w:t>
      </w:r>
      <w:proofErr w:type="gramStart"/>
      <w:r w:rsidRPr="00F85E47">
        <w:rPr>
          <w:rFonts w:ascii="Times New Roman" w:eastAsia="Times New Roman" w:hAnsi="Times New Roman" w:cs="Times New Roman"/>
          <w:b/>
          <w:bCs/>
          <w:sz w:val="21"/>
          <w:szCs w:val="21"/>
          <w:lang w:eastAsia="ru-RU"/>
        </w:rPr>
        <w:t>его</w:t>
      </w:r>
      <w:proofErr w:type="gramEnd"/>
      <w:r w:rsidRPr="00F85E47">
        <w:rPr>
          <w:rFonts w:ascii="Times New Roman" w:eastAsia="Times New Roman" w:hAnsi="Times New Roman" w:cs="Times New Roman"/>
          <w:b/>
          <w:bCs/>
          <w:sz w:val="21"/>
          <w:szCs w:val="21"/>
          <w:lang w:eastAsia="ru-RU"/>
        </w:rPr>
        <w:t xml:space="preserve"> леворукости</w:t>
      </w:r>
      <w:r w:rsidRPr="00F85E47">
        <w:rPr>
          <w:rFonts w:ascii="Times New Roman" w:eastAsia="Times New Roman" w:hAnsi="Times New Roman" w:cs="Times New Roman"/>
          <w:sz w:val="21"/>
          <w:szCs w:val="21"/>
          <w:lang w:eastAsia="ru-RU"/>
        </w:rPr>
        <w:t>. Отличаясь чувствительностью, ранимостью, хорошим пониманием социальных норм, ребенок чрезвычайно нуждается в сочувствии и принятии. Задача взрослого - развить в нем чувство оптимизма, уверенности в себе, самоценности, активного отношения к жизни.</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Принимая во внимание повышенную энергоемкость протекания психических процессов у левшей, и как следствие быстрые утомляемость и истощаемость нервной системы, необходимо </w:t>
      </w:r>
      <w:r w:rsidRPr="00F85E47">
        <w:rPr>
          <w:rFonts w:ascii="Times New Roman" w:eastAsia="Times New Roman" w:hAnsi="Times New Roman" w:cs="Times New Roman"/>
          <w:b/>
          <w:bCs/>
          <w:sz w:val="21"/>
          <w:szCs w:val="21"/>
          <w:lang w:eastAsia="ru-RU"/>
        </w:rPr>
        <w:t xml:space="preserve">придерживаться установленного режима дня </w:t>
      </w:r>
      <w:r w:rsidRPr="00F85E47">
        <w:rPr>
          <w:rFonts w:ascii="Times New Roman" w:eastAsia="Times New Roman" w:hAnsi="Times New Roman" w:cs="Times New Roman"/>
          <w:sz w:val="21"/>
          <w:szCs w:val="21"/>
          <w:lang w:eastAsia="ru-RU"/>
        </w:rPr>
        <w:t>и следить затем, чтобы ребенок не переутомлялся.</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Некоторые дети - левши лучше усваивают учебный материал, представленный в виде зрительных образов, другая часть детей лучше запоминает объяснения, а третья - образные сравнения.</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Формирование  пространственно-временных отношений у левшей - дошкольников задерживается по сравнению со сверстниками правшами.</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Затруднено формирование вербальных и невербальных рядов. Так значительная часть рисунков левшей отличается </w:t>
      </w:r>
      <w:r w:rsidRPr="00F85E47">
        <w:rPr>
          <w:rFonts w:ascii="Times New Roman" w:eastAsia="Times New Roman" w:hAnsi="Times New Roman" w:cs="Times New Roman"/>
          <w:b/>
          <w:bCs/>
          <w:sz w:val="21"/>
          <w:szCs w:val="21"/>
          <w:lang w:eastAsia="ru-RU"/>
        </w:rPr>
        <w:t>зеркальностью</w:t>
      </w:r>
      <w:r w:rsidRPr="00F85E47">
        <w:rPr>
          <w:rFonts w:ascii="Times New Roman" w:eastAsia="Times New Roman" w:hAnsi="Times New Roman" w:cs="Times New Roman"/>
          <w:sz w:val="21"/>
          <w:szCs w:val="21"/>
          <w:lang w:eastAsia="ru-RU"/>
        </w:rPr>
        <w:t>, а положение элементов ряда относительно друг друга не отражает цели его построения.</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 xml:space="preserve">Работа по формированию рядов должна осуществляться систематически в различных видах деятельности. При этом обращается внимание на </w:t>
      </w:r>
      <w:r w:rsidRPr="00F85E47">
        <w:rPr>
          <w:rFonts w:ascii="Times New Roman" w:eastAsia="Times New Roman" w:hAnsi="Times New Roman" w:cs="Times New Roman"/>
          <w:b/>
          <w:bCs/>
          <w:sz w:val="21"/>
          <w:szCs w:val="21"/>
          <w:lang w:eastAsia="ru-RU"/>
        </w:rPr>
        <w:t>направления ряда - слева направо</w:t>
      </w:r>
      <w:r w:rsidRPr="00F85E47">
        <w:rPr>
          <w:rFonts w:ascii="Times New Roman" w:eastAsia="Times New Roman" w:hAnsi="Times New Roman" w:cs="Times New Roman"/>
          <w:sz w:val="21"/>
          <w:szCs w:val="21"/>
          <w:lang w:eastAsia="ru-RU"/>
        </w:rPr>
        <w:t>. Маркированная браслетом рука служит ориентиром, от которого нужно начинать ряд. Здесь может использоваться мозаика, выкладывание  различных узоров, при соблюдении правила - начинать выкладывать с левого верхнего угла по направлению к правому верхнему углу, затем, как бы перейдя на нижнюю строку, продолжать узор от левого края к правому, по такой же схеме как осуществляется письмо и чтение.</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Левшам рекомендуется заниматься декоративным рисованием, аппликацией, которое основано на ряде и чередовании элементов.</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Занимаясь с ребенком пересчитыванием предметов необходимо так же следить за лево-правосторонним направлением ряда. Можно проводить зрительный диктант, для которого могут использоваться геометрические фигуры, различные картинки и т. п. Он проводится следующим образом: </w:t>
      </w:r>
    </w:p>
    <w:p w:rsidR="00B662E6" w:rsidRPr="00F85E47" w:rsidRDefault="00B662E6" w:rsidP="00B662E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ребенок рассматривает образец (ряд фигур или изображение предметов).</w:t>
      </w:r>
    </w:p>
    <w:p w:rsidR="00B662E6" w:rsidRPr="00F85E47" w:rsidRDefault="00B662E6" w:rsidP="00B662E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85E47">
        <w:rPr>
          <w:rFonts w:ascii="Times New Roman" w:eastAsia="Times New Roman" w:hAnsi="Times New Roman" w:cs="Times New Roman"/>
          <w:sz w:val="21"/>
          <w:szCs w:val="21"/>
          <w:lang w:eastAsia="ru-RU"/>
        </w:rPr>
        <w:t>п</w:t>
      </w:r>
      <w:proofErr w:type="gramEnd"/>
      <w:r w:rsidRPr="00F85E47">
        <w:rPr>
          <w:rFonts w:ascii="Times New Roman" w:eastAsia="Times New Roman" w:hAnsi="Times New Roman" w:cs="Times New Roman"/>
          <w:sz w:val="21"/>
          <w:szCs w:val="21"/>
          <w:lang w:eastAsia="ru-RU"/>
        </w:rPr>
        <w:t>еречисляет их несколько раз, запоминая последовательность (слева направо); </w:t>
      </w:r>
    </w:p>
    <w:p w:rsidR="00B662E6" w:rsidRPr="00F85E47" w:rsidRDefault="00B662E6" w:rsidP="00B662E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образец закрывается, и ребенок по памяти воспроизводит этот ряд из индивидуального раздаточного материала; </w:t>
      </w:r>
    </w:p>
    <w:p w:rsidR="00B662E6" w:rsidRPr="00F85E47" w:rsidRDefault="00B662E6" w:rsidP="00B662E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образец открывается и проверяется правильность выполнения. </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Полезно  предлагать  ребенку - левше разложить и составить рассказ по серии сюжетных картинок, опять же соблюдая лево-правосторонние направление. Для закрепления логической последовательности событий, на зрительной основе можно предложить ребенку делать вместе с взрослым схематичные рисунки, отображающие развертывание этих событий. При наличии зеркальности в рисунках необходимо на это обращать внимание ребенка.</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При обучении леворукого ребенка письму и чтению необходимо учитывать присущие ему затруднения. При появлении "зеркального" написания букв следует учитывать, что ребенок – левша лучше запоминает зрительные образы, объяснения или же образные сравнения. Поэтому к «зеркальным» буквам ребенок сам может подобрать образ или сравнение и следить за правильностью написания букв в соответствие с образом.</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При выполнении письменных заданий </w:t>
      </w:r>
      <w:r w:rsidRPr="00F85E47">
        <w:rPr>
          <w:rFonts w:ascii="Times New Roman" w:eastAsia="Times New Roman" w:hAnsi="Times New Roman" w:cs="Times New Roman"/>
          <w:b/>
          <w:bCs/>
          <w:sz w:val="21"/>
          <w:szCs w:val="21"/>
          <w:lang w:eastAsia="ru-RU"/>
        </w:rPr>
        <w:t>фиксируется место начала записи</w:t>
      </w:r>
      <w:r w:rsidRPr="00F85E47">
        <w:rPr>
          <w:rFonts w:ascii="Times New Roman" w:eastAsia="Times New Roman" w:hAnsi="Times New Roman" w:cs="Times New Roman"/>
          <w:sz w:val="21"/>
          <w:szCs w:val="21"/>
          <w:lang w:eastAsia="ru-RU"/>
        </w:rPr>
        <w:t xml:space="preserve">, прослеживается соблюдение строки. Целесообразно уделить внимание развитию фонематического анализа, слово </w:t>
      </w:r>
      <w:proofErr w:type="gramStart"/>
      <w:r w:rsidRPr="00F85E47">
        <w:rPr>
          <w:rFonts w:ascii="Times New Roman" w:eastAsia="Times New Roman" w:hAnsi="Times New Roman" w:cs="Times New Roman"/>
          <w:sz w:val="21"/>
          <w:szCs w:val="21"/>
          <w:lang w:eastAsia="ru-RU"/>
        </w:rPr>
        <w:t>представляет из себя</w:t>
      </w:r>
      <w:proofErr w:type="gramEnd"/>
      <w:r w:rsidRPr="00F85E47">
        <w:rPr>
          <w:rFonts w:ascii="Times New Roman" w:eastAsia="Times New Roman" w:hAnsi="Times New Roman" w:cs="Times New Roman"/>
          <w:sz w:val="21"/>
          <w:szCs w:val="21"/>
          <w:lang w:eastAsia="ru-RU"/>
        </w:rPr>
        <w:t xml:space="preserve"> ряд звуков, и не</w:t>
      </w:r>
      <w:r>
        <w:rPr>
          <w:rFonts w:ascii="Times New Roman" w:eastAsia="Times New Roman" w:hAnsi="Times New Roman" w:cs="Times New Roman"/>
          <w:sz w:val="21"/>
          <w:szCs w:val="21"/>
          <w:lang w:eastAsia="ru-RU"/>
        </w:rPr>
        <w:t xml:space="preserve"> </w:t>
      </w:r>
      <w:r w:rsidRPr="00F85E47">
        <w:rPr>
          <w:rFonts w:ascii="Times New Roman" w:eastAsia="Times New Roman" w:hAnsi="Times New Roman" w:cs="Times New Roman"/>
          <w:sz w:val="21"/>
          <w:szCs w:val="21"/>
          <w:lang w:eastAsia="ru-RU"/>
        </w:rPr>
        <w:t>сформированности ряда может стать причиной дисграфиче</w:t>
      </w:r>
      <w:bookmarkStart w:id="0" w:name="_GoBack"/>
      <w:bookmarkEnd w:id="0"/>
      <w:r w:rsidRPr="00F85E47">
        <w:rPr>
          <w:rFonts w:ascii="Times New Roman" w:eastAsia="Times New Roman" w:hAnsi="Times New Roman" w:cs="Times New Roman"/>
          <w:sz w:val="21"/>
          <w:szCs w:val="21"/>
          <w:lang w:eastAsia="ru-RU"/>
        </w:rPr>
        <w:t xml:space="preserve">ских ошибок. Так же следует вести работу по </w:t>
      </w:r>
      <w:r w:rsidRPr="00F85E47">
        <w:rPr>
          <w:rFonts w:ascii="Times New Roman" w:eastAsia="Times New Roman" w:hAnsi="Times New Roman" w:cs="Times New Roman"/>
          <w:b/>
          <w:bCs/>
          <w:sz w:val="21"/>
          <w:szCs w:val="21"/>
          <w:lang w:eastAsia="ru-RU"/>
        </w:rPr>
        <w:t>соблюдению правильной последовательности</w:t>
      </w:r>
      <w:r w:rsidRPr="00F85E47">
        <w:rPr>
          <w:rFonts w:ascii="Times New Roman" w:eastAsia="Times New Roman" w:hAnsi="Times New Roman" w:cs="Times New Roman"/>
          <w:sz w:val="21"/>
          <w:szCs w:val="21"/>
          <w:lang w:eastAsia="ru-RU"/>
        </w:rPr>
        <w:t xml:space="preserve"> и количества бу</w:t>
      </w:r>
      <w:proofErr w:type="gramStart"/>
      <w:r w:rsidRPr="00F85E47">
        <w:rPr>
          <w:rFonts w:ascii="Times New Roman" w:eastAsia="Times New Roman" w:hAnsi="Times New Roman" w:cs="Times New Roman"/>
          <w:sz w:val="21"/>
          <w:szCs w:val="21"/>
          <w:lang w:eastAsia="ru-RU"/>
        </w:rPr>
        <w:t>кв  в сл</w:t>
      </w:r>
      <w:proofErr w:type="gramEnd"/>
      <w:r w:rsidRPr="00F85E47">
        <w:rPr>
          <w:rFonts w:ascii="Times New Roman" w:eastAsia="Times New Roman" w:hAnsi="Times New Roman" w:cs="Times New Roman"/>
          <w:sz w:val="21"/>
          <w:szCs w:val="21"/>
          <w:lang w:eastAsia="ru-RU"/>
        </w:rPr>
        <w:t>ове и ошибок на уровне предложения.</w:t>
      </w:r>
    </w:p>
    <w:p w:rsidR="00B662E6" w:rsidRPr="00F85E47" w:rsidRDefault="00B662E6" w:rsidP="00B662E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85E47">
        <w:rPr>
          <w:rFonts w:ascii="Times New Roman" w:eastAsia="Times New Roman" w:hAnsi="Times New Roman" w:cs="Times New Roman"/>
          <w:sz w:val="21"/>
          <w:szCs w:val="21"/>
          <w:lang w:eastAsia="ru-RU"/>
        </w:rPr>
        <w:t>При</w:t>
      </w:r>
      <w:proofErr w:type="gramEnd"/>
      <w:r w:rsidRPr="00F85E47">
        <w:rPr>
          <w:rFonts w:ascii="Times New Roman" w:eastAsia="Times New Roman" w:hAnsi="Times New Roman" w:cs="Times New Roman"/>
          <w:sz w:val="21"/>
          <w:szCs w:val="21"/>
          <w:lang w:eastAsia="ru-RU"/>
        </w:rPr>
        <w:t xml:space="preserve"> чтений левши нередко теряют строку и делают попытки читать не последовательно в нужном направлении, а справа налево, или из середины текста. Во избежание таких проявлений внимание ребенка необходимо обратить на место начала чтения, можно закрыть текст и </w:t>
      </w:r>
      <w:r w:rsidRPr="00F85E47">
        <w:rPr>
          <w:rFonts w:ascii="Times New Roman" w:eastAsia="Times New Roman" w:hAnsi="Times New Roman" w:cs="Times New Roman"/>
          <w:b/>
          <w:bCs/>
          <w:sz w:val="21"/>
          <w:szCs w:val="21"/>
          <w:lang w:eastAsia="ru-RU"/>
        </w:rPr>
        <w:t>открывать только читаемый слог</w:t>
      </w:r>
      <w:r w:rsidRPr="00F85E47">
        <w:rPr>
          <w:rFonts w:ascii="Times New Roman" w:eastAsia="Times New Roman" w:hAnsi="Times New Roman" w:cs="Times New Roman"/>
          <w:sz w:val="21"/>
          <w:szCs w:val="21"/>
          <w:lang w:eastAsia="ru-RU"/>
        </w:rPr>
        <w:t>. Сначала это делает взрослый, затем сам ребенок, пока не автоматизируется нужное направление и темп слежения за строкой.</w:t>
      </w:r>
    </w:p>
    <w:p w:rsidR="00CA4124" w:rsidRDefault="00B662E6"/>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A4041"/>
    <w:multiLevelType w:val="multilevel"/>
    <w:tmpl w:val="60F62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grammar="clean"/>
  <w:defaultTabStop w:val="708"/>
  <w:characterSpacingControl w:val="doNotCompress"/>
  <w:compat/>
  <w:rsids>
    <w:rsidRoot w:val="00B662E6"/>
    <w:rsid w:val="000A51AB"/>
    <w:rsid w:val="008373AE"/>
    <w:rsid w:val="00B662E6"/>
    <w:rsid w:val="00CA2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2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2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6180</Characters>
  <Application>Microsoft Office Word</Application>
  <DocSecurity>0</DocSecurity>
  <Lines>51</Lines>
  <Paragraphs>14</Paragraphs>
  <ScaleCrop>false</ScaleCrop>
  <Company>Krokoz™</Company>
  <LinksUpToDate>false</LinksUpToDate>
  <CharactersWithSpaces>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2020-08-03T10:26:00Z</dcterms:created>
  <dcterms:modified xsi:type="dcterms:W3CDTF">2020-08-03T10:28:00Z</dcterms:modified>
</cp:coreProperties>
</file>